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0" w:type="dxa"/>
        <w:tblLook w:val="04A0" w:firstRow="1" w:lastRow="0" w:firstColumn="1" w:lastColumn="0" w:noHBand="0" w:noVBand="1"/>
      </w:tblPr>
      <w:tblGrid>
        <w:gridCol w:w="3015"/>
        <w:gridCol w:w="3040"/>
        <w:gridCol w:w="3015"/>
      </w:tblGrid>
      <w:tr w:rsidR="00C6058E" w:rsidRPr="00F61133" w:rsidTr="0095549E">
        <w:trPr>
          <w:trHeight w:val="1465"/>
        </w:trPr>
        <w:tc>
          <w:tcPr>
            <w:tcW w:w="3015" w:type="dxa"/>
            <w:shd w:val="clear" w:color="auto" w:fill="auto"/>
          </w:tcPr>
          <w:bookmarkStart w:id="0" w:name="_GoBack"/>
          <w:bookmarkEnd w:id="0"/>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noProof/>
                <w:szCs w:val="20"/>
                <w:lang w:val="tr-TR" w:eastAsia="tr-TR"/>
              </w:rPr>
              <mc:AlternateContent>
                <mc:Choice Requires="wps">
                  <w:drawing>
                    <wp:anchor distT="0" distB="0" distL="114300" distR="114300" simplePos="0" relativeHeight="251659264" behindDoc="0" locked="0" layoutInCell="1" allowOverlap="1" wp14:anchorId="34F56354" wp14:editId="44F053A6">
                      <wp:simplePos x="0" y="0"/>
                      <wp:positionH relativeFrom="column">
                        <wp:posOffset>-10160</wp:posOffset>
                      </wp:positionH>
                      <wp:positionV relativeFrom="paragraph">
                        <wp:posOffset>55245</wp:posOffset>
                      </wp:positionV>
                      <wp:extent cx="1698625" cy="731520"/>
                      <wp:effectExtent l="0" t="0" r="0" b="0"/>
                      <wp:wrapNone/>
                      <wp:docPr id="111" name="Metin Kutusu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73152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Style w:val="Gl"/>
                                      <w:rFonts w:ascii="Calibri" w:hAnsi="Calibri"/>
                                      <w:bCs/>
                                      <w:color w:val="333333"/>
                                      <w:szCs w:val="20"/>
                                      <w:bdr w:val="none" w:sz="0" w:space="0" w:color="auto" w:frame="1"/>
                                    </w:rPr>
                                  </w:pPr>
                                  <w:r w:rsidRPr="00EC5643">
                                    <w:rPr>
                                      <w:rStyle w:val="Gl"/>
                                      <w:rFonts w:ascii="Calibri" w:hAnsi="Calibri"/>
                                      <w:bCs/>
                                      <w:color w:val="333333"/>
                                      <w:szCs w:val="20"/>
                                      <w:bdr w:val="none" w:sz="0" w:space="0" w:color="auto" w:frame="1"/>
                                    </w:rPr>
                                    <w:t xml:space="preserve">TÜRK </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Style w:val="Gl"/>
                                      <w:rFonts w:ascii="Calibri" w:hAnsi="Calibri"/>
                                      <w:bCs/>
                                      <w:color w:val="333333"/>
                                      <w:szCs w:val="20"/>
                                      <w:bdr w:val="none" w:sz="0" w:space="0" w:color="auto" w:frame="1"/>
                                    </w:rPr>
                                    <w:t>TARIM ve DOĞA BİLİMLERİ DERGİSİ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6354" id="_x0000_t202" coordsize="21600,21600" o:spt="202" path="m,l,21600r21600,l21600,xe">
                      <v:stroke joinstyle="miter"/>
                      <v:path gradientshapeok="t" o:connecttype="rect"/>
                    </v:shapetype>
                    <v:shape id="Metin Kutusu 111" o:spid="_x0000_s1026" type="#_x0000_t202" style="position:absolute;left:0;text-align:left;margin-left:-.8pt;margin-top:4.35pt;width:133.7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" stroked="f">
                      <v:textbox>
                        <w:txbxContent>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Style w:val="Gl"/>
                                <w:rFonts w:ascii="Calibri" w:hAnsi="Calibri"/>
                                <w:bCs/>
                                <w:color w:val="333333"/>
                                <w:szCs w:val="20"/>
                                <w:bdr w:val="none" w:sz="0" w:space="0" w:color="auto" w:frame="1"/>
                              </w:rPr>
                            </w:pPr>
                            <w:r w:rsidRPr="00EC5643">
                              <w:rPr>
                                <w:rStyle w:val="Gl"/>
                                <w:rFonts w:ascii="Calibri" w:hAnsi="Calibri"/>
                                <w:bCs/>
                                <w:color w:val="333333"/>
                                <w:szCs w:val="20"/>
                                <w:bdr w:val="none" w:sz="0" w:space="0" w:color="auto" w:frame="1"/>
                              </w:rPr>
                              <w:t xml:space="preserve">TÜRK </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Style w:val="Gl"/>
                                <w:rFonts w:ascii="Calibri" w:hAnsi="Calibri"/>
                                <w:bCs/>
                                <w:color w:val="333333"/>
                                <w:szCs w:val="20"/>
                                <w:bdr w:val="none" w:sz="0" w:space="0" w:color="auto" w:frame="1"/>
                              </w:rPr>
                              <w:t>TARIM ve DOĞA BİLİMLERİ DERGİSİ</w:t>
                            </w:r>
                          </w:p>
                        </w:txbxContent>
                      </v:textbox>
                    </v:shape>
                  </w:pict>
                </mc:Fallback>
              </mc:AlternateContent>
            </w: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tc>
        <w:tc>
          <w:tcPr>
            <w:tcW w:w="3040" w:type="dxa"/>
            <w:shd w:val="clear" w:color="auto" w:fill="auto"/>
          </w:tcPr>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Times New Roman" w:eastAsia="Times New Roman" w:hAnsi="Times New Roman" w:cs="Times New Roman"/>
                <w:noProof/>
                <w:sz w:val="24"/>
                <w:szCs w:val="24"/>
                <w:lang w:val="tr-TR" w:eastAsia="tr-TR"/>
              </w:rPr>
              <w:drawing>
                <wp:inline distT="0" distB="0" distL="0" distR="0" wp14:anchorId="52C5E1BE" wp14:editId="0C721915">
                  <wp:extent cx="934720" cy="852805"/>
                  <wp:effectExtent l="0" t="0" r="0" b="4445"/>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720" cy="852805"/>
                          </a:xfrm>
                          <a:prstGeom prst="rect">
                            <a:avLst/>
                          </a:prstGeom>
                          <a:noFill/>
                          <a:ln>
                            <a:noFill/>
                          </a:ln>
                        </pic:spPr>
                      </pic:pic>
                    </a:graphicData>
                  </a:graphic>
                </wp:inline>
              </w:drawing>
            </w:r>
          </w:p>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szCs w:val="20"/>
                <w:lang w:val="tr-TR"/>
              </w:rPr>
              <w:t>www.turkjans.com</w:t>
            </w:r>
          </w:p>
        </w:tc>
        <w:tc>
          <w:tcPr>
            <w:tcW w:w="3015" w:type="dxa"/>
            <w:shd w:val="clear" w:color="auto" w:fill="auto"/>
          </w:tcPr>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noProof/>
                <w:szCs w:val="20"/>
                <w:lang w:val="tr-TR" w:eastAsia="tr-TR"/>
              </w:rPr>
              <mc:AlternateContent>
                <mc:Choice Requires="wps">
                  <w:drawing>
                    <wp:anchor distT="0" distB="0" distL="114300" distR="114300" simplePos="0" relativeHeight="251660288" behindDoc="0" locked="0" layoutInCell="1" allowOverlap="1" wp14:anchorId="1038F30E" wp14:editId="73D10AF1">
                      <wp:simplePos x="0" y="0"/>
                      <wp:positionH relativeFrom="column">
                        <wp:posOffset>-5080</wp:posOffset>
                      </wp:positionH>
                      <wp:positionV relativeFrom="paragraph">
                        <wp:posOffset>55245</wp:posOffset>
                      </wp:positionV>
                      <wp:extent cx="1698625" cy="731520"/>
                      <wp:effectExtent l="0" t="0" r="0" b="0"/>
                      <wp:wrapNone/>
                      <wp:docPr id="112" name="Metin Kutusu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73152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 xml:space="preserve">TURKISH </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JOURNAL of AGRICULTURAL</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Fonts w:ascii="Calibri" w:hAnsi="Calibri"/>
                                      <w:b/>
                                      <w:bCs/>
                                      <w:color w:val="333333"/>
                                      <w:szCs w:val="20"/>
                                      <w:bdr w:val="none" w:sz="0" w:space="0" w:color="auto" w:frame="1"/>
                                    </w:rPr>
                                    <w:t xml:space="preserve"> and NATURAL SCIENCES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F30E" id="Metin Kutusu 112" o:spid="_x0000_s1027" type="#_x0000_t202" style="position:absolute;left:0;text-align:left;margin-left:-.4pt;margin-top:4.35pt;width:133.75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" stroked="f">
                      <v:textbox>
                        <w:txbxContent>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 xml:space="preserve">TURKISH </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JOURNAL of AGRICULTURAL</w:t>
                            </w:r>
                          </w:p>
                          <w:p w:rsidR="00147C21" w:rsidRPr="00EC5643" w:rsidRDefault="00147C21"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Fonts w:ascii="Calibri" w:hAnsi="Calibri"/>
                                <w:b/>
                                <w:bCs/>
                                <w:color w:val="333333"/>
                                <w:szCs w:val="20"/>
                                <w:bdr w:val="none" w:sz="0" w:space="0" w:color="auto" w:frame="1"/>
                              </w:rPr>
                              <w:t xml:space="preserve"> </w:t>
                            </w:r>
                            <w:proofErr w:type="gramStart"/>
                            <w:r w:rsidRPr="00EC5643">
                              <w:rPr>
                                <w:rFonts w:ascii="Calibri" w:hAnsi="Calibri"/>
                                <w:b/>
                                <w:bCs/>
                                <w:color w:val="333333"/>
                                <w:szCs w:val="20"/>
                                <w:bdr w:val="none" w:sz="0" w:space="0" w:color="auto" w:frame="1"/>
                              </w:rPr>
                              <w:t>and</w:t>
                            </w:r>
                            <w:proofErr w:type="gramEnd"/>
                            <w:r w:rsidRPr="00EC5643">
                              <w:rPr>
                                <w:rFonts w:ascii="Calibri" w:hAnsi="Calibri"/>
                                <w:b/>
                                <w:bCs/>
                                <w:color w:val="333333"/>
                                <w:szCs w:val="20"/>
                                <w:bdr w:val="none" w:sz="0" w:space="0" w:color="auto" w:frame="1"/>
                              </w:rPr>
                              <w:t xml:space="preserve"> NATURAL SCIENCES</w:t>
                            </w:r>
                          </w:p>
                        </w:txbxContent>
                      </v:textbox>
                    </v:shape>
                  </w:pict>
                </mc:Fallback>
              </mc:AlternateContent>
            </w: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tc>
      </w:tr>
    </w:tbl>
    <w:p w:rsidR="00D606BC" w:rsidRDefault="00D606BC" w:rsidP="0073766E">
      <w:pPr>
        <w:pStyle w:val="Balk1"/>
      </w:pPr>
      <w:r w:rsidRPr="00C4131A">
        <w:t>Farklı Tüy Rengine Sahip Japon Bıldırcınlarda Yumurta İç ve Dış Kalite Özelliklerine Ait Verilerin Kruskal-Wallis Testi İle Belirlenmesi</w:t>
      </w:r>
    </w:p>
    <w:p w:rsidR="00854F3F" w:rsidRDefault="00854F3F" w:rsidP="00D606BC">
      <w:pPr>
        <w:spacing w:after="0" w:line="240" w:lineRule="auto"/>
        <w:jc w:val="center"/>
        <w:rPr>
          <w:b/>
          <w:color w:val="000000"/>
          <w:szCs w:val="20"/>
        </w:rPr>
      </w:pPr>
    </w:p>
    <w:p w:rsidR="00854F3F" w:rsidRDefault="00854F3F" w:rsidP="0073766E">
      <w:pPr>
        <w:pStyle w:val="Balk2"/>
        <w:rPr>
          <w:rFonts w:eastAsia="Calibri"/>
          <w:vertAlign w:val="superscript"/>
          <w:lang w:val="tr-TR"/>
        </w:rPr>
      </w:pPr>
      <w:r>
        <w:rPr>
          <w:rFonts w:eastAsia="Calibri"/>
        </w:rPr>
        <w:t>Hakan İNCİ</w:t>
      </w:r>
      <w:r>
        <w:rPr>
          <w:rFonts w:eastAsia="Calibri"/>
          <w:vertAlign w:val="superscript"/>
        </w:rPr>
        <w:t>a</w:t>
      </w:r>
      <w:r w:rsidR="00CE1EA4" w:rsidRPr="00CE1EA4">
        <w:rPr>
          <w:rFonts w:eastAsia="Calibri"/>
        </w:rPr>
        <w:t>*</w:t>
      </w:r>
      <w:r>
        <w:rPr>
          <w:rFonts w:eastAsia="Calibri"/>
        </w:rPr>
        <w:t xml:space="preserve">, </w:t>
      </w:r>
      <w:r>
        <w:rPr>
          <w:rFonts w:eastAsia="Calibri"/>
        </w:rPr>
        <w:tab/>
        <w:t>Şenol ÇELİK</w:t>
      </w:r>
      <w:r>
        <w:rPr>
          <w:rFonts w:eastAsia="Calibri"/>
          <w:vertAlign w:val="superscript"/>
        </w:rPr>
        <w:t>a</w:t>
      </w:r>
      <w:r>
        <w:rPr>
          <w:rFonts w:eastAsia="Calibri"/>
        </w:rPr>
        <w:t xml:space="preserve">, </w:t>
      </w:r>
      <w:r>
        <w:rPr>
          <w:rFonts w:eastAsia="Calibri"/>
        </w:rPr>
        <w:tab/>
        <w:t>Bünyamin SÖĞÜT</w:t>
      </w:r>
      <w:r>
        <w:rPr>
          <w:rFonts w:eastAsia="Calibri"/>
          <w:vertAlign w:val="superscript"/>
        </w:rPr>
        <w:t>a</w:t>
      </w:r>
      <w:r>
        <w:rPr>
          <w:rFonts w:eastAsia="Calibri"/>
        </w:rPr>
        <w:t>,   Turgay ŞENGÜL</w:t>
      </w:r>
      <w:r>
        <w:rPr>
          <w:rFonts w:eastAsia="Calibri"/>
          <w:vertAlign w:val="superscript"/>
        </w:rPr>
        <w:t>a</w:t>
      </w:r>
      <w:r>
        <w:rPr>
          <w:rFonts w:eastAsia="Calibri"/>
        </w:rPr>
        <w:t>,   Ersin KARAKAYA</w:t>
      </w:r>
      <w:r>
        <w:rPr>
          <w:rFonts w:eastAsia="Calibri"/>
          <w:vertAlign w:val="superscript"/>
        </w:rPr>
        <w:t>b</w:t>
      </w:r>
    </w:p>
    <w:p w:rsidR="00854F3F" w:rsidRDefault="00854F3F" w:rsidP="00854F3F">
      <w:pPr>
        <w:autoSpaceDE w:val="0"/>
        <w:autoSpaceDN w:val="0"/>
        <w:adjustRightInd w:val="0"/>
        <w:spacing w:after="0" w:line="240" w:lineRule="auto"/>
        <w:jc w:val="center"/>
        <w:rPr>
          <w:rFonts w:eastAsia="Calibri"/>
          <w:szCs w:val="20"/>
        </w:rPr>
      </w:pPr>
      <w:r>
        <w:rPr>
          <w:rFonts w:eastAsia="Calibri"/>
          <w:szCs w:val="20"/>
          <w:vertAlign w:val="superscript"/>
        </w:rPr>
        <w:t>a</w:t>
      </w:r>
      <w:r>
        <w:rPr>
          <w:rFonts w:eastAsia="Calibri"/>
          <w:szCs w:val="20"/>
        </w:rPr>
        <w:t>Bingöl Üniversitesi Ziraat Fakültesi Zootekni Bölümü, Bingöl</w:t>
      </w:r>
    </w:p>
    <w:p w:rsidR="00854F3F" w:rsidRDefault="00854F3F" w:rsidP="00854F3F">
      <w:pPr>
        <w:autoSpaceDE w:val="0"/>
        <w:autoSpaceDN w:val="0"/>
        <w:adjustRightInd w:val="0"/>
        <w:spacing w:after="0" w:line="240" w:lineRule="auto"/>
        <w:jc w:val="center"/>
        <w:rPr>
          <w:rFonts w:eastAsia="Calibri"/>
          <w:szCs w:val="20"/>
        </w:rPr>
      </w:pPr>
      <w:r>
        <w:rPr>
          <w:rFonts w:eastAsia="Calibri"/>
          <w:szCs w:val="20"/>
          <w:vertAlign w:val="superscript"/>
        </w:rPr>
        <w:t>b</w:t>
      </w:r>
      <w:r>
        <w:rPr>
          <w:rFonts w:eastAsia="Calibri"/>
          <w:szCs w:val="20"/>
        </w:rPr>
        <w:t>Bingöl Üniversitesi Ziraat Fakültesi Tarımsal Ekonomi Bölümü, Bingöl</w:t>
      </w:r>
    </w:p>
    <w:p w:rsidR="00854F3F" w:rsidRPr="00854F3F" w:rsidRDefault="00CE1EA4" w:rsidP="00854F3F">
      <w:pPr>
        <w:spacing w:after="0" w:line="240" w:lineRule="auto"/>
        <w:jc w:val="center"/>
        <w:rPr>
          <w:rFonts w:eastAsia="Times New Roman"/>
          <w:szCs w:val="20"/>
        </w:rPr>
      </w:pPr>
      <w:r>
        <w:rPr>
          <w:rFonts w:eastAsia="Calibri"/>
          <w:bCs/>
          <w:szCs w:val="20"/>
        </w:rPr>
        <w:t>*</w:t>
      </w:r>
      <w:r w:rsidR="00854F3F" w:rsidRPr="00854F3F">
        <w:rPr>
          <w:rFonts w:eastAsia="Calibri"/>
          <w:bCs/>
          <w:szCs w:val="20"/>
        </w:rPr>
        <w:t>Sorumlu yazar: hakaninci2565@hotmail.com</w:t>
      </w:r>
    </w:p>
    <w:p w:rsidR="00854F3F" w:rsidRDefault="00854F3F" w:rsidP="00854F3F">
      <w:pPr>
        <w:spacing w:after="0" w:line="240" w:lineRule="auto"/>
        <w:ind w:firstLine="567"/>
        <w:jc w:val="center"/>
        <w:rPr>
          <w:color w:val="000000"/>
          <w:szCs w:val="20"/>
        </w:rPr>
      </w:pPr>
    </w:p>
    <w:p w:rsidR="00854F3F" w:rsidRPr="00AD715F" w:rsidRDefault="00854F3F" w:rsidP="00854F3F">
      <w:pPr>
        <w:spacing w:after="0" w:line="240" w:lineRule="auto"/>
        <w:ind w:firstLine="567"/>
        <w:jc w:val="center"/>
        <w:rPr>
          <w:color w:val="000000"/>
          <w:szCs w:val="20"/>
        </w:rPr>
      </w:pPr>
      <w:r w:rsidRPr="00833D3B">
        <w:rPr>
          <w:color w:val="000000"/>
          <w:szCs w:val="20"/>
        </w:rPr>
        <w:t xml:space="preserve">Geliş Tarihi: </w:t>
      </w:r>
      <w:r>
        <w:rPr>
          <w:color w:val="000000"/>
          <w:szCs w:val="20"/>
        </w:rPr>
        <w:t>12</w:t>
      </w:r>
      <w:r w:rsidRPr="00833D3B">
        <w:rPr>
          <w:color w:val="000000"/>
          <w:szCs w:val="20"/>
        </w:rPr>
        <w:t>.</w:t>
      </w:r>
      <w:r>
        <w:rPr>
          <w:color w:val="000000"/>
          <w:szCs w:val="20"/>
        </w:rPr>
        <w:t>11</w:t>
      </w:r>
      <w:r w:rsidRPr="00833D3B">
        <w:rPr>
          <w:color w:val="000000"/>
          <w:szCs w:val="20"/>
        </w:rPr>
        <w:t xml:space="preserve">.2014       Düzeltme Geliş Tarihi: </w:t>
      </w:r>
      <w:r w:rsidR="00695890">
        <w:rPr>
          <w:color w:val="000000"/>
          <w:szCs w:val="20"/>
        </w:rPr>
        <w:t>23</w:t>
      </w:r>
      <w:r w:rsidRPr="00833D3B">
        <w:rPr>
          <w:color w:val="000000"/>
          <w:szCs w:val="20"/>
        </w:rPr>
        <w:t>.</w:t>
      </w:r>
      <w:r>
        <w:rPr>
          <w:color w:val="000000"/>
          <w:szCs w:val="20"/>
        </w:rPr>
        <w:t>12</w:t>
      </w:r>
      <w:r w:rsidRPr="00833D3B">
        <w:rPr>
          <w:color w:val="000000"/>
          <w:szCs w:val="20"/>
        </w:rPr>
        <w:t xml:space="preserve">.2014        Kabul Tarihi: </w:t>
      </w:r>
      <w:r w:rsidR="00695890">
        <w:rPr>
          <w:color w:val="000000"/>
          <w:szCs w:val="20"/>
        </w:rPr>
        <w:t>2</w:t>
      </w:r>
      <w:r>
        <w:rPr>
          <w:color w:val="000000"/>
          <w:szCs w:val="20"/>
        </w:rPr>
        <w:t>5</w:t>
      </w:r>
      <w:r w:rsidRPr="00833D3B">
        <w:rPr>
          <w:color w:val="000000"/>
          <w:szCs w:val="20"/>
        </w:rPr>
        <w:t>.</w:t>
      </w:r>
      <w:r>
        <w:rPr>
          <w:color w:val="000000"/>
          <w:szCs w:val="20"/>
        </w:rPr>
        <w:t>12</w:t>
      </w:r>
      <w:r w:rsidRPr="00833D3B">
        <w:rPr>
          <w:color w:val="000000"/>
          <w:szCs w:val="20"/>
        </w:rPr>
        <w:t>.201</w:t>
      </w:r>
      <w:r>
        <w:rPr>
          <w:color w:val="000000"/>
          <w:szCs w:val="20"/>
        </w:rPr>
        <w:t>4</w:t>
      </w:r>
      <w:r w:rsidRPr="00833D3B">
        <w:rPr>
          <w:color w:val="000000"/>
          <w:szCs w:val="20"/>
        </w:rPr>
        <w:t xml:space="preserve">  </w:t>
      </w:r>
    </w:p>
    <w:p w:rsidR="00D606BC" w:rsidRPr="00C4131A" w:rsidRDefault="00D606BC" w:rsidP="00695890">
      <w:pPr>
        <w:pBdr>
          <w:top w:val="single" w:sz="4" w:space="1" w:color="auto"/>
        </w:pBdr>
        <w:spacing w:after="0" w:line="240" w:lineRule="auto"/>
        <w:rPr>
          <w:b/>
          <w:color w:val="000000"/>
          <w:szCs w:val="20"/>
        </w:rPr>
      </w:pPr>
      <w:r w:rsidRPr="00C4131A">
        <w:rPr>
          <w:b/>
          <w:color w:val="000000"/>
          <w:szCs w:val="20"/>
        </w:rPr>
        <w:t>Özet</w:t>
      </w:r>
    </w:p>
    <w:p w:rsidR="00D606BC" w:rsidRPr="00C4131A" w:rsidRDefault="00D606BC" w:rsidP="00695890">
      <w:pPr>
        <w:spacing w:after="0" w:line="240" w:lineRule="auto"/>
        <w:ind w:firstLine="567"/>
        <w:rPr>
          <w:color w:val="000000"/>
          <w:szCs w:val="20"/>
        </w:rPr>
      </w:pPr>
      <w:r w:rsidRPr="00C4131A">
        <w:rPr>
          <w:color w:val="000000"/>
          <w:szCs w:val="20"/>
        </w:rPr>
        <w:t xml:space="preserve">Bu çalışmada, Japon bıldırcınlarda farklı tüy renklerinin yumurta ağırlığı, özgül ağırlık ve ak indeksine olan etkisi araştırılmıştır. Denemede 4 farklı tüy rengine (beyaz, koyu kahverengi, sarı ve orijinal) sahip 200 adet bıldırcın yumurtası kullanılmıştır. Çalışma 4 hafta sürdürülmüştür. Veriler parametrik olmayan Kruskal-Wallis testi ile analiz edilmiştir. Yapılan analizle, farklı tüy renklerine sahip Japon bıldırcınları yumurta ağırlığı, özgül ağırlık ve ak indeksi bakımından farklılığı istatistiksel olarak önemlidir (P&lt;0.01). Özgül ağırlık ve ak indeksi bakımından beyaz-kahverengi, beyaz-sarı, kahverengi-orijinal ve sarı-orijinal renkler arasındaki farklılık istatistiksel olarak önemlidir (P&lt;0.01). İncelenen yumurta kalite özelliklerine orijinal rengin daha fazla etki yaptığı saptanmıştır. </w:t>
      </w:r>
    </w:p>
    <w:p w:rsidR="00D606BC" w:rsidRPr="00C4131A" w:rsidRDefault="00D606BC" w:rsidP="00D606BC">
      <w:pPr>
        <w:spacing w:after="0" w:line="240" w:lineRule="auto"/>
        <w:rPr>
          <w:color w:val="000000"/>
          <w:szCs w:val="20"/>
        </w:rPr>
      </w:pPr>
    </w:p>
    <w:p w:rsidR="00D606BC" w:rsidRPr="00C4131A" w:rsidRDefault="00D606BC" w:rsidP="00D81D90">
      <w:pPr>
        <w:pBdr>
          <w:bottom w:val="single" w:sz="4" w:space="1" w:color="auto"/>
        </w:pBdr>
        <w:spacing w:after="0" w:line="240" w:lineRule="auto"/>
        <w:rPr>
          <w:color w:val="000000"/>
          <w:szCs w:val="20"/>
        </w:rPr>
      </w:pPr>
      <w:r w:rsidRPr="00C4131A">
        <w:rPr>
          <w:b/>
          <w:color w:val="000000"/>
          <w:szCs w:val="20"/>
        </w:rPr>
        <w:t xml:space="preserve">Anahtar kelimeler: </w:t>
      </w:r>
      <w:r w:rsidRPr="00C4131A">
        <w:rPr>
          <w:color w:val="000000"/>
          <w:szCs w:val="20"/>
        </w:rPr>
        <w:t>Japon bıldırcını, yumurta kalite özellikleri, Kruskal-Wallis testi.</w:t>
      </w:r>
    </w:p>
    <w:p w:rsidR="00D606BC" w:rsidRPr="00C4131A" w:rsidRDefault="00D606BC" w:rsidP="00D81D90">
      <w:pPr>
        <w:widowControl w:val="0"/>
        <w:autoSpaceDE w:val="0"/>
        <w:autoSpaceDN w:val="0"/>
        <w:adjustRightInd w:val="0"/>
        <w:spacing w:after="0" w:line="240" w:lineRule="auto"/>
        <w:jc w:val="center"/>
        <w:rPr>
          <w:b/>
          <w:bCs/>
          <w:szCs w:val="20"/>
        </w:rPr>
      </w:pPr>
      <w:r w:rsidRPr="00C4131A">
        <w:rPr>
          <w:b/>
          <w:bCs/>
          <w:szCs w:val="20"/>
        </w:rPr>
        <w:t xml:space="preserve">Figuring </w:t>
      </w:r>
      <w:r>
        <w:rPr>
          <w:b/>
          <w:bCs/>
          <w:szCs w:val="20"/>
        </w:rPr>
        <w:t>O</w:t>
      </w:r>
      <w:r w:rsidRPr="00C4131A">
        <w:rPr>
          <w:b/>
          <w:bCs/>
          <w:szCs w:val="20"/>
        </w:rPr>
        <w:t xml:space="preserve">ut </w:t>
      </w:r>
      <w:r>
        <w:rPr>
          <w:b/>
          <w:bCs/>
          <w:szCs w:val="20"/>
        </w:rPr>
        <w:t>t</w:t>
      </w:r>
      <w:r w:rsidRPr="00C4131A">
        <w:rPr>
          <w:b/>
          <w:bCs/>
          <w:szCs w:val="20"/>
        </w:rPr>
        <w:t xml:space="preserve">he Effects </w:t>
      </w:r>
      <w:r>
        <w:rPr>
          <w:b/>
          <w:bCs/>
          <w:szCs w:val="20"/>
        </w:rPr>
        <w:t>o</w:t>
      </w:r>
      <w:r w:rsidRPr="00C4131A">
        <w:rPr>
          <w:b/>
          <w:bCs/>
          <w:szCs w:val="20"/>
        </w:rPr>
        <w:t xml:space="preserve">f Different Feather Color </w:t>
      </w:r>
      <w:r>
        <w:rPr>
          <w:b/>
          <w:bCs/>
          <w:szCs w:val="20"/>
        </w:rPr>
        <w:t>o</w:t>
      </w:r>
      <w:r w:rsidRPr="00C4131A">
        <w:rPr>
          <w:b/>
          <w:bCs/>
          <w:szCs w:val="20"/>
        </w:rPr>
        <w:t xml:space="preserve">n The Characteristics </w:t>
      </w:r>
      <w:r>
        <w:rPr>
          <w:b/>
          <w:bCs/>
          <w:szCs w:val="20"/>
        </w:rPr>
        <w:t>o</w:t>
      </w:r>
      <w:r w:rsidRPr="00C4131A">
        <w:rPr>
          <w:b/>
          <w:bCs/>
          <w:szCs w:val="20"/>
        </w:rPr>
        <w:t xml:space="preserve">f Interior </w:t>
      </w:r>
      <w:r>
        <w:rPr>
          <w:b/>
          <w:bCs/>
          <w:szCs w:val="20"/>
        </w:rPr>
        <w:t>a</w:t>
      </w:r>
      <w:r w:rsidRPr="00C4131A">
        <w:rPr>
          <w:b/>
          <w:bCs/>
          <w:szCs w:val="20"/>
        </w:rPr>
        <w:t xml:space="preserve">nd Exterior Egg Quality </w:t>
      </w:r>
      <w:r>
        <w:rPr>
          <w:b/>
          <w:bCs/>
          <w:szCs w:val="20"/>
        </w:rPr>
        <w:t>o</w:t>
      </w:r>
      <w:r w:rsidRPr="00C4131A">
        <w:rPr>
          <w:b/>
          <w:bCs/>
          <w:szCs w:val="20"/>
        </w:rPr>
        <w:t xml:space="preserve">f Japanese Quail By Using </w:t>
      </w:r>
      <w:r w:rsidRPr="00C4131A">
        <w:rPr>
          <w:b/>
          <w:color w:val="000000"/>
          <w:szCs w:val="20"/>
        </w:rPr>
        <w:t xml:space="preserve">Kruskal-Wallis </w:t>
      </w:r>
      <w:r w:rsidRPr="00C4131A">
        <w:rPr>
          <w:rFonts w:cs="Times New Roman TUR"/>
          <w:b/>
          <w:szCs w:val="20"/>
        </w:rPr>
        <w:t xml:space="preserve">Tests </w:t>
      </w:r>
    </w:p>
    <w:p w:rsidR="00D606BC" w:rsidRPr="00C4131A" w:rsidRDefault="00D606BC" w:rsidP="00D81D90">
      <w:pPr>
        <w:pBdr>
          <w:top w:val="single" w:sz="4" w:space="1" w:color="auto"/>
        </w:pBdr>
        <w:spacing w:after="0" w:line="240" w:lineRule="auto"/>
        <w:rPr>
          <w:b/>
          <w:color w:val="000000"/>
          <w:szCs w:val="20"/>
        </w:rPr>
      </w:pPr>
      <w:r w:rsidRPr="00C4131A">
        <w:rPr>
          <w:b/>
          <w:color w:val="000000"/>
          <w:szCs w:val="20"/>
        </w:rPr>
        <w:t>Abstract</w:t>
      </w:r>
    </w:p>
    <w:p w:rsidR="00D606BC" w:rsidRPr="00C4131A" w:rsidRDefault="00D606BC" w:rsidP="00695890">
      <w:pPr>
        <w:spacing w:after="0" w:line="240" w:lineRule="auto"/>
        <w:ind w:firstLine="567"/>
        <w:rPr>
          <w:color w:val="000000"/>
          <w:szCs w:val="20"/>
        </w:rPr>
      </w:pPr>
      <w:r w:rsidRPr="00C4131A">
        <w:rPr>
          <w:color w:val="000000"/>
          <w:szCs w:val="20"/>
        </w:rPr>
        <w:t xml:space="preserve">In this study, effect of different feather colors on egg weight, specific gravity and its albumen index were investigated in Japanese quail. In the experiment, 200 quail eggs from 4 different feather colors (white, dark brown, yellow and original) were used. The study was lasted for 4 weeks. The data were analyzed by nonparametric Kruskal-Wallis test. Significant differences (P&lt;0.01) were observed among the feather colors in terms of egg weight, specific gravity, and albumen index. The differences were also significant between white and brown, white and yellow, brown and original, yellow and original colors in terms of specific gravity and albumen index (P&lt;0.01). As a result, it could be said that original color had much greater impact on egg quality characteristics.  </w:t>
      </w:r>
    </w:p>
    <w:p w:rsidR="00D606BC" w:rsidRPr="00C4131A" w:rsidRDefault="00D606BC" w:rsidP="00D606BC">
      <w:pPr>
        <w:spacing w:after="0" w:line="240" w:lineRule="auto"/>
        <w:rPr>
          <w:color w:val="000000"/>
          <w:szCs w:val="20"/>
        </w:rPr>
      </w:pPr>
    </w:p>
    <w:p w:rsidR="00D606BC" w:rsidRPr="00C4131A" w:rsidRDefault="00D606BC" w:rsidP="00695890">
      <w:pPr>
        <w:pBdr>
          <w:bottom w:val="single" w:sz="4" w:space="1" w:color="auto"/>
        </w:pBdr>
        <w:spacing w:after="0" w:line="240" w:lineRule="auto"/>
        <w:rPr>
          <w:b/>
          <w:color w:val="000000"/>
          <w:szCs w:val="20"/>
        </w:rPr>
      </w:pPr>
      <w:r w:rsidRPr="00C4131A">
        <w:rPr>
          <w:b/>
          <w:color w:val="000000"/>
          <w:szCs w:val="20"/>
        </w:rPr>
        <w:t xml:space="preserve">Keywords: </w:t>
      </w:r>
      <w:r w:rsidRPr="00C4131A">
        <w:rPr>
          <w:color w:val="000000"/>
          <w:szCs w:val="20"/>
        </w:rPr>
        <w:t>Japanese quail, egg quality characteristics, Kruskal-Wallis test.</w:t>
      </w:r>
    </w:p>
    <w:p w:rsidR="00D606BC" w:rsidRPr="00C4131A" w:rsidRDefault="00D606BC" w:rsidP="00D606BC">
      <w:pPr>
        <w:spacing w:after="0" w:line="240" w:lineRule="auto"/>
        <w:rPr>
          <w:szCs w:val="20"/>
        </w:rPr>
      </w:pPr>
    </w:p>
    <w:p w:rsidR="00E24292" w:rsidRDefault="00E24292" w:rsidP="00D606BC">
      <w:pPr>
        <w:spacing w:after="0" w:line="240" w:lineRule="auto"/>
        <w:rPr>
          <w:b/>
          <w:color w:val="000000"/>
          <w:szCs w:val="20"/>
        </w:rPr>
        <w:sectPr w:rsidR="00E24292" w:rsidSect="0073766E">
          <w:headerReference w:type="even" r:id="rId9"/>
          <w:headerReference w:type="default" r:id="rId10"/>
          <w:footerReference w:type="default" r:id="rId11"/>
          <w:headerReference w:type="first" r:id="rId12"/>
          <w:type w:val="continuous"/>
          <w:pgSz w:w="11906" w:h="16838"/>
          <w:pgMar w:top="1418" w:right="1418" w:bottom="1418" w:left="1418" w:header="709" w:footer="709" w:gutter="0"/>
          <w:pgNumType w:start="112"/>
          <w:cols w:space="708"/>
          <w:docGrid w:linePitch="360"/>
        </w:sectPr>
      </w:pPr>
    </w:p>
    <w:p w:rsidR="00D606BC" w:rsidRPr="00C4131A" w:rsidRDefault="00D606BC" w:rsidP="00D606BC">
      <w:pPr>
        <w:spacing w:after="0" w:line="240" w:lineRule="auto"/>
        <w:rPr>
          <w:b/>
          <w:color w:val="000000"/>
          <w:szCs w:val="20"/>
        </w:rPr>
      </w:pPr>
      <w:r w:rsidRPr="00C4131A">
        <w:rPr>
          <w:b/>
          <w:color w:val="000000"/>
          <w:szCs w:val="20"/>
        </w:rPr>
        <w:lastRenderedPageBreak/>
        <w:t>Giriş</w:t>
      </w:r>
    </w:p>
    <w:p w:rsidR="00D606BC" w:rsidRPr="00C4131A" w:rsidRDefault="00D606BC" w:rsidP="00695890">
      <w:pPr>
        <w:autoSpaceDE w:val="0"/>
        <w:autoSpaceDN w:val="0"/>
        <w:adjustRightInd w:val="0"/>
        <w:spacing w:after="0" w:line="240" w:lineRule="auto"/>
        <w:ind w:firstLine="567"/>
        <w:rPr>
          <w:color w:val="000000"/>
          <w:szCs w:val="20"/>
        </w:rPr>
      </w:pPr>
      <w:r w:rsidRPr="00C4131A">
        <w:rPr>
          <w:color w:val="000000"/>
          <w:szCs w:val="20"/>
        </w:rPr>
        <w:t xml:space="preserve">Dengeli ve ölçülü beslenmenin içinde yer alan protein tüketiminin önemli bir kısmının hayvansal kaynaklı olması geçerliliğini halen sürdürmektedir. Protein tüketimi içindeki hayvansal kaynaklı protein payının kolay karşılanması, ucuz hayvansal kaynaklı protein temini ile yakından ilişkilidir. Bıldırcın eti, yemek lezzeti bakımından tüketiciler tarafından talep edilmekte olup, özellikle yağı ve kolesterolü düşük alternatif hayvansal protein kaynakları arasında yerini korumaktadır (Yıldırım ve Öztürk, 2012). </w:t>
      </w:r>
    </w:p>
    <w:p w:rsidR="00D606BC" w:rsidRPr="00C4131A" w:rsidRDefault="00D606BC" w:rsidP="00695890">
      <w:pPr>
        <w:pStyle w:val="Default"/>
        <w:ind w:firstLine="567"/>
        <w:jc w:val="both"/>
        <w:rPr>
          <w:rFonts w:asciiTheme="minorHAnsi" w:hAnsiTheme="minorHAnsi"/>
          <w:sz w:val="20"/>
          <w:szCs w:val="20"/>
        </w:rPr>
      </w:pPr>
      <w:r w:rsidRPr="00C4131A">
        <w:rPr>
          <w:rFonts w:asciiTheme="minorHAnsi" w:hAnsiTheme="minorHAnsi"/>
          <w:sz w:val="20"/>
          <w:szCs w:val="20"/>
        </w:rPr>
        <w:t xml:space="preserve">Bıldırcın, Türkiye'de yetiştiriciliği özellikle son yıllarda yaygınlaşan bir kanatlı türüdür. İnsan beslenmesinde önemli bir hayvansal protein </w:t>
      </w:r>
      <w:r w:rsidRPr="00C4131A">
        <w:rPr>
          <w:rFonts w:asciiTheme="minorHAnsi" w:hAnsiTheme="minorHAnsi"/>
          <w:sz w:val="20"/>
          <w:szCs w:val="20"/>
        </w:rPr>
        <w:lastRenderedPageBreak/>
        <w:t xml:space="preserve">kaynağı olması sebebiyle de her geçen gün önemi artmaktadır. Bu nedenle bıldırcın yumurtasının dış ve iç kalite özelliklerinin tespiti ve bu özellikler üzerine etkili etmenlerin araştırılması ihtiyacı söz konusu olmaktadır. Gerek damızlıkçı işletmeler için kuluçka çalışmalarının verimliliği ve gerekse ticari yetiştiricilik alanında yumurtaya ait dış ve iç kalite özelliklerinin tespiti ve bu özelliklere etkili faktörlerin araştırılması önemli bir ihtiyaçtır. (Şeker ve ark., 2005). Ticari yumurta üretiminde yumurta kalitesinin belirlenmesinde dış ve iç kaliteyle ilgili yumurta ağırlığı, ak indeksi, sarı indeksi, Haugh birimi gibi pek çok özellik göz önünde bulundurulmaktadır (Uluocak ve ark., 1995; Alkan ve ark., 2010). Söz konusu özellikler hem </w:t>
      </w:r>
      <w:r w:rsidRPr="00C4131A">
        <w:rPr>
          <w:rFonts w:asciiTheme="minorHAnsi" w:hAnsiTheme="minorHAnsi"/>
          <w:sz w:val="20"/>
          <w:szCs w:val="20"/>
        </w:rPr>
        <w:lastRenderedPageBreak/>
        <w:t xml:space="preserve">yumurtanın ticari değeri hakkında bilgi vermekte, hem de damızlık sürülerde civciv kalitesinin tahmininde kullanılmaktadır. </w:t>
      </w:r>
    </w:p>
    <w:p w:rsidR="00D606BC" w:rsidRPr="00C4131A" w:rsidRDefault="00D606BC" w:rsidP="00695890">
      <w:pPr>
        <w:spacing w:after="0" w:line="240" w:lineRule="auto"/>
        <w:ind w:firstLine="567"/>
        <w:rPr>
          <w:color w:val="000000"/>
          <w:szCs w:val="20"/>
        </w:rPr>
      </w:pPr>
      <w:r w:rsidRPr="00C4131A">
        <w:rPr>
          <w:color w:val="000000"/>
          <w:szCs w:val="20"/>
        </w:rPr>
        <w:t>Yumurta özellikleri damızlık sürülerde çıkış gücünü, civciv kalitesini ve dolayısıyla sürünün ilerideki performansını etkiler (Altan, 1995). Bıldırcınlarda yumurta kalitesi üzerinde yapılan bazı araştırmalarda yumurta ağırlığı 10.36-</w:t>
      </w:r>
      <w:smartTag w:uri="urn:schemas-microsoft-com:office:smarttags" w:element="metricconverter">
        <w:smartTagPr>
          <w:attr w:name="ProductID" w:val="11.92 g"/>
        </w:smartTagPr>
        <w:r w:rsidRPr="00C4131A">
          <w:rPr>
            <w:color w:val="000000"/>
            <w:szCs w:val="20"/>
          </w:rPr>
          <w:t>11.92 g</w:t>
        </w:r>
      </w:smartTag>
      <w:r w:rsidRPr="00C4131A">
        <w:rPr>
          <w:color w:val="000000"/>
          <w:szCs w:val="20"/>
        </w:rPr>
        <w:t xml:space="preserve">, şekil indeksi % 75.15-80.54, ak indeks değeri % 5.67-13.69 ve sarı indeksi % 42.70-49.12 olarak bildirilmiştir (Uluocak ve ark. 1995; Özçelik 1999; Nazlıgül ve ark. 2001; Orhan ve ark. 2001; Ertürk ve ark. 2004; Şeker ve ark. 2005; Kaplan ve ark. 2006; Yörük ve ark. 2008; Söğüt ve Sarı, 2009). Üçkardeş ve ark. (2012)’nın çalışmalarında ridge regresyon yöntemiyle yumurta ağırlığı, genişliği, uzunluğu, haugh birimi ve şekil indeksi değişkenleri kullanılarak yumurta iç kalite özelliklerinden ak indeksi belirlenmiştir. </w:t>
      </w:r>
    </w:p>
    <w:p w:rsidR="00D606BC" w:rsidRPr="00C4131A" w:rsidRDefault="00D606BC" w:rsidP="00695890">
      <w:pPr>
        <w:spacing w:after="0" w:line="240" w:lineRule="auto"/>
        <w:ind w:firstLine="567"/>
        <w:rPr>
          <w:color w:val="000000"/>
          <w:szCs w:val="20"/>
        </w:rPr>
      </w:pPr>
      <w:r w:rsidRPr="00C4131A">
        <w:rPr>
          <w:color w:val="000000"/>
          <w:szCs w:val="20"/>
        </w:rPr>
        <w:t>Tüy rengi, bıldırcınlarda bir ırk ya da hat özelliği olarak kabul edilmektedir. Yapılan araştırmalarda bıldırcın hatları tüy rengi mutasyonlarına göre isimlendirilerek tanımlanmaktadır. Değişik tüy rengi mutasyonlarına sahip yeni hatlar da elde edilmeye çalışılmaktadır (Cneg and Kimura, 1990). Yıldız ve Kesici (1999)’nin çalışmalarında bıldırcınlarda kahverengi tüy rengini belirleyen genin (b) eşeye bağlı ve yabani alleline (+) resesif etkili olduğu tespit edilmiştir. T</w:t>
      </w:r>
      <w:r w:rsidRPr="00C4131A">
        <w:rPr>
          <w:rFonts w:cs="Times-Roman"/>
          <w:color w:val="000000"/>
          <w:szCs w:val="20"/>
        </w:rPr>
        <w:t>üy rengi mutasyonlarından Lekeli beyaz (</w:t>
      </w:r>
      <w:r w:rsidRPr="00C4131A">
        <w:rPr>
          <w:rFonts w:cs="Times-Bold"/>
          <w:b/>
          <w:bCs/>
          <w:color w:val="000000"/>
          <w:szCs w:val="20"/>
        </w:rPr>
        <w:t>dotted white</w:t>
      </w:r>
      <w:r w:rsidRPr="00C4131A">
        <w:rPr>
          <w:rFonts w:cs="Times-Roman"/>
          <w:color w:val="000000"/>
          <w:szCs w:val="20"/>
        </w:rPr>
        <w:t>) tüylü olu</w:t>
      </w:r>
      <w:r w:rsidRPr="00C4131A">
        <w:rPr>
          <w:rFonts w:cs="TTE149AE98t00"/>
          <w:color w:val="000000"/>
          <w:szCs w:val="20"/>
        </w:rPr>
        <w:t>ş</w:t>
      </w:r>
      <w:r w:rsidRPr="00C4131A">
        <w:rPr>
          <w:rFonts w:cs="Times-Roman"/>
          <w:color w:val="000000"/>
          <w:szCs w:val="20"/>
        </w:rPr>
        <w:t xml:space="preserve">, yabani alleline (+) otozomal resesif etkili bir gen tarafından belirlenmekte ve </w:t>
      </w:r>
      <w:r w:rsidRPr="00C4131A">
        <w:rPr>
          <w:rFonts w:cs="Times-Bold"/>
          <w:b/>
          <w:bCs/>
          <w:color w:val="000000"/>
          <w:szCs w:val="20"/>
        </w:rPr>
        <w:t xml:space="preserve">dtw </w:t>
      </w:r>
      <w:r w:rsidRPr="00C4131A">
        <w:rPr>
          <w:rFonts w:cs="Times-Roman"/>
          <w:color w:val="000000"/>
          <w:szCs w:val="20"/>
        </w:rPr>
        <w:t>ile gösterilmektedir. Lekeli beyaz fenotipteki bıldırcınlar homozigot (</w:t>
      </w:r>
      <w:r w:rsidRPr="00C4131A">
        <w:rPr>
          <w:rFonts w:cs="Times-Bold"/>
          <w:b/>
          <w:bCs/>
          <w:color w:val="000000"/>
          <w:szCs w:val="20"/>
        </w:rPr>
        <w:t>dtw/dtw</w:t>
      </w:r>
      <w:r w:rsidRPr="00C4131A">
        <w:rPr>
          <w:rFonts w:cs="Times-Roman"/>
          <w:color w:val="000000"/>
          <w:szCs w:val="20"/>
        </w:rPr>
        <w:t>) genotipe sahiptirler (Tzudsuki ve ark., 1992). Ayrıca dtw geninin panda tüy rengini belirleyen 5 genine de resesif etkili oldu</w:t>
      </w:r>
      <w:r w:rsidRPr="00C4131A">
        <w:rPr>
          <w:rFonts w:cs="TTE149AE98t00"/>
          <w:color w:val="000000"/>
          <w:szCs w:val="20"/>
        </w:rPr>
        <w:t>ğ</w:t>
      </w:r>
      <w:r w:rsidRPr="00C4131A">
        <w:rPr>
          <w:rFonts w:cs="Times-Roman"/>
          <w:color w:val="000000"/>
          <w:szCs w:val="20"/>
        </w:rPr>
        <w:t>u ve S</w:t>
      </w:r>
      <w:r w:rsidRPr="00C4131A">
        <w:rPr>
          <w:rFonts w:cs="Times-Roman"/>
          <w:color w:val="000000"/>
          <w:szCs w:val="20"/>
          <w:vertAlign w:val="subscript"/>
        </w:rPr>
        <w:t>dtw</w:t>
      </w:r>
      <w:r w:rsidRPr="00C4131A">
        <w:rPr>
          <w:rFonts w:cs="Times-Roman"/>
          <w:color w:val="000000"/>
          <w:szCs w:val="20"/>
        </w:rPr>
        <w:t xml:space="preserve"> </w:t>
      </w:r>
      <w:r w:rsidRPr="00C4131A">
        <w:rPr>
          <w:rFonts w:cs="TTE149AE98t00"/>
          <w:color w:val="000000"/>
          <w:szCs w:val="20"/>
        </w:rPr>
        <w:t>s</w:t>
      </w:r>
      <w:r w:rsidRPr="00C4131A">
        <w:rPr>
          <w:rFonts w:cs="Times-Roman"/>
          <w:color w:val="000000"/>
          <w:szCs w:val="20"/>
        </w:rPr>
        <w:t>eklinde de gösterilebilece</w:t>
      </w:r>
      <w:r w:rsidRPr="00C4131A">
        <w:rPr>
          <w:rFonts w:cs="TTE149AE98t00"/>
          <w:color w:val="000000"/>
          <w:szCs w:val="20"/>
        </w:rPr>
        <w:t>ğ</w:t>
      </w:r>
      <w:r w:rsidRPr="00C4131A">
        <w:rPr>
          <w:rFonts w:cs="Times-Roman"/>
          <w:color w:val="000000"/>
          <w:szCs w:val="20"/>
        </w:rPr>
        <w:t>i bildirilmektedir (Tzudsuki ve ark., 1993).</w:t>
      </w:r>
    </w:p>
    <w:p w:rsidR="00D606BC" w:rsidRPr="00C4131A" w:rsidRDefault="00D606BC" w:rsidP="00695890">
      <w:pPr>
        <w:spacing w:after="0" w:line="240" w:lineRule="auto"/>
        <w:ind w:firstLine="567"/>
        <w:rPr>
          <w:rFonts w:eastAsia="Calibri"/>
          <w:color w:val="000000"/>
          <w:szCs w:val="20"/>
        </w:rPr>
      </w:pPr>
      <w:r w:rsidRPr="00C4131A">
        <w:rPr>
          <w:color w:val="000000"/>
          <w:szCs w:val="20"/>
        </w:rPr>
        <w:t xml:space="preserve">Bu çalışmanın amacı, Japon bıldırcınlarında farklı tüy </w:t>
      </w:r>
      <w:r w:rsidRPr="00C4131A">
        <w:rPr>
          <w:rFonts w:eastAsia="Calibri"/>
          <w:color w:val="000000"/>
          <w:szCs w:val="20"/>
        </w:rPr>
        <w:t xml:space="preserve">renkleri bakımından oluşturulan hatlarda yumurta ağırlığı, özgül ağırlık ve ak indeksi özellikleri bakımından farklılıkların </w:t>
      </w:r>
      <w:r w:rsidRPr="00C4131A">
        <w:rPr>
          <w:color w:val="000000"/>
          <w:szCs w:val="20"/>
        </w:rPr>
        <w:t xml:space="preserve">Kruskal-Wallis Testi ile </w:t>
      </w:r>
      <w:r w:rsidRPr="00C4131A">
        <w:rPr>
          <w:rFonts w:eastAsia="Calibri"/>
          <w:color w:val="000000"/>
          <w:szCs w:val="20"/>
        </w:rPr>
        <w:t>belirlenmesidir.</w:t>
      </w:r>
    </w:p>
    <w:p w:rsidR="00D606BC" w:rsidRPr="00C4131A" w:rsidRDefault="00D606BC" w:rsidP="00695890">
      <w:pPr>
        <w:spacing w:after="0" w:line="240" w:lineRule="auto"/>
        <w:ind w:firstLine="567"/>
        <w:rPr>
          <w:color w:val="000000"/>
          <w:szCs w:val="20"/>
        </w:rPr>
      </w:pPr>
    </w:p>
    <w:p w:rsidR="00D606BC" w:rsidRPr="00C4131A" w:rsidRDefault="00D606BC" w:rsidP="00695890">
      <w:pPr>
        <w:spacing w:after="0" w:line="240" w:lineRule="auto"/>
        <w:rPr>
          <w:b/>
          <w:color w:val="000000"/>
          <w:szCs w:val="20"/>
        </w:rPr>
      </w:pPr>
      <w:r w:rsidRPr="00C4131A">
        <w:rPr>
          <w:b/>
          <w:color w:val="000000"/>
          <w:szCs w:val="20"/>
        </w:rPr>
        <w:t>Materyal ve Metot</w:t>
      </w:r>
    </w:p>
    <w:p w:rsidR="00D606BC" w:rsidRPr="00C4131A" w:rsidRDefault="00D606BC" w:rsidP="00695890">
      <w:pPr>
        <w:autoSpaceDE w:val="0"/>
        <w:autoSpaceDN w:val="0"/>
        <w:adjustRightInd w:val="0"/>
        <w:spacing w:after="0" w:line="240" w:lineRule="auto"/>
        <w:ind w:firstLine="567"/>
        <w:rPr>
          <w:color w:val="000000"/>
          <w:szCs w:val="20"/>
        </w:rPr>
      </w:pPr>
      <w:r w:rsidRPr="00C4131A">
        <w:rPr>
          <w:color w:val="000000"/>
          <w:szCs w:val="20"/>
        </w:rPr>
        <w:t>Araştırma, Bingöl Üniversitesi Ziraat Fakültesi Zootekni Bölümü kanatlı hayvan ünitesinde yürütülmüştür. Denemeye yumurta toplama işlemine büyütme döneminin 9. Haftasında başlanmış olup, toplam 200 adet Japon bıldırcın (</w:t>
      </w:r>
      <w:r w:rsidRPr="00C4131A">
        <w:rPr>
          <w:i/>
          <w:color w:val="000000"/>
          <w:szCs w:val="20"/>
        </w:rPr>
        <w:t>Coturnix Coturnix</w:t>
      </w:r>
      <w:r w:rsidRPr="00C4131A">
        <w:rPr>
          <w:color w:val="000000"/>
          <w:szCs w:val="20"/>
        </w:rPr>
        <w:t xml:space="preserve"> </w:t>
      </w:r>
      <w:r w:rsidRPr="00C4131A">
        <w:rPr>
          <w:i/>
          <w:color w:val="000000"/>
          <w:szCs w:val="20"/>
        </w:rPr>
        <w:t>Japonica</w:t>
      </w:r>
      <w:r w:rsidRPr="00C4131A">
        <w:rPr>
          <w:color w:val="000000"/>
          <w:szCs w:val="20"/>
        </w:rPr>
        <w:t xml:space="preserve">) yumurtası kullanılmıştır. 4 farklı tüy rengine sahip (beyaz, koyu kahverengi, sarı ve orijinal) aynı yaşta bıldırcınlardan elde edilen yumurtalar her grup için 50’şer adettir. 4 hafta sürdürülen çalışmada bıldırcın yumurtaları tartılmıştır.  Bu yumurtaların ağırlığı, </w:t>
      </w:r>
      <w:r w:rsidRPr="00C4131A">
        <w:rPr>
          <w:color w:val="000000"/>
          <w:szCs w:val="20"/>
        </w:rPr>
        <w:lastRenderedPageBreak/>
        <w:t>özgül ağırlığı ve ak indeksi ölçülmüştür. Denemede kullan</w:t>
      </w:r>
      <w:r w:rsidRPr="00C4131A">
        <w:rPr>
          <w:rFonts w:cs="Times New Roman TUR"/>
          <w:color w:val="000000"/>
          <w:szCs w:val="20"/>
        </w:rPr>
        <w:t xml:space="preserve">ılan kafes sisteminde yetiştirilen bıldırcınlar, Bingöl Üniversitesi Ziraat Fakültesi Zootekni Bölümü’ne ait kanatlı üretim ünitesinde bulunan çok katlı bıldırcın kafeslerinde barındırılmışlardır. Deneme odasının aydınlatması için, ikişer adet 60 Watt’lık ampul, ısıtma için ise otomatik olarak ısıya ayarlanabilen elektrikli soba kullanılmıştır. Oda üç eşit bölmeye ayrılmış ve her bölmede </w:t>
      </w:r>
      <w:smartTag w:uri="urn:schemas-microsoft-com:office:smarttags" w:element="metricconverter">
        <w:smartTagPr>
          <w:attr w:name="ProductID" w:val="8 cm"/>
        </w:smartTagPr>
        <w:r w:rsidRPr="00C4131A">
          <w:rPr>
            <w:rFonts w:cs="Times New Roman TUR"/>
            <w:color w:val="000000"/>
            <w:szCs w:val="20"/>
          </w:rPr>
          <w:t>8 cm</w:t>
        </w:r>
      </w:smartTag>
      <w:r w:rsidRPr="00C4131A">
        <w:rPr>
          <w:rFonts w:cs="Times New Roman TUR"/>
          <w:color w:val="000000"/>
          <w:szCs w:val="20"/>
        </w:rPr>
        <w:t xml:space="preserve"> kalınlıkta odun talaşı ve saman karışımı altlık kullanılmıştır. </w:t>
      </w:r>
      <w:r w:rsidRPr="00C4131A">
        <w:rPr>
          <w:color w:val="000000"/>
          <w:szCs w:val="20"/>
        </w:rPr>
        <w:t xml:space="preserve">Bu çalışmada yumurtalarda aşağıda verilen yumurta özellikleri saptanmıştır. </w:t>
      </w:r>
    </w:p>
    <w:p w:rsidR="00D606BC" w:rsidRPr="00C4131A" w:rsidRDefault="00D606BC" w:rsidP="00695890">
      <w:pPr>
        <w:spacing w:after="0" w:line="240" w:lineRule="auto"/>
        <w:ind w:firstLine="567"/>
        <w:rPr>
          <w:color w:val="000000"/>
          <w:szCs w:val="20"/>
        </w:rPr>
      </w:pPr>
      <w:r w:rsidRPr="00C4131A">
        <w:rPr>
          <w:color w:val="000000"/>
          <w:szCs w:val="20"/>
        </w:rPr>
        <w:t>Özgül ağırlık (g /cm</w:t>
      </w:r>
      <w:r w:rsidRPr="00C4131A">
        <w:rPr>
          <w:color w:val="000000"/>
          <w:szCs w:val="20"/>
          <w:vertAlign w:val="superscript"/>
        </w:rPr>
        <w:t>3</w:t>
      </w:r>
      <w:r w:rsidRPr="00C4131A">
        <w:rPr>
          <w:color w:val="000000"/>
          <w:szCs w:val="20"/>
        </w:rPr>
        <w:t xml:space="preserve">) = Yumurta ağırlığı / Yumurta hacmi </w:t>
      </w:r>
    </w:p>
    <w:p w:rsidR="00D606BC" w:rsidRPr="00C4131A" w:rsidRDefault="00D606BC" w:rsidP="00695890">
      <w:pPr>
        <w:spacing w:after="0" w:line="240" w:lineRule="auto"/>
        <w:ind w:firstLine="567"/>
        <w:rPr>
          <w:rFonts w:cs="Tahoma"/>
          <w:bCs/>
          <w:color w:val="000000"/>
          <w:szCs w:val="20"/>
        </w:rPr>
      </w:pPr>
      <w:r w:rsidRPr="00C4131A">
        <w:rPr>
          <w:color w:val="000000"/>
          <w:szCs w:val="20"/>
        </w:rPr>
        <w:t xml:space="preserve">şeklinde hesaplanır (Yıldız, 1983). </w:t>
      </w:r>
      <w:r w:rsidRPr="00C4131A">
        <w:rPr>
          <w:bCs/>
          <w:color w:val="000000"/>
          <w:szCs w:val="20"/>
        </w:rPr>
        <w:t>Özgül ağırlık, kabuk kalitesini ölçmeye yarayan en önemli yöntemlerden biridir. Bu yöntemde özgül ağırlıkları birbirinden 0.005 kadar ayrılan 1.060 ile 1.100 arasında değişen 9 farklı tuz çözeltisi hazırlanır. Yumurtalar ilk olarak özgül ağırlığı 1.060 olan tuz çözeltisine ve daha sonra sırayla diğerlerine batırılır. İlk yüzmeye başladığı çözeltinin özgül ağırlığı yumurtanın özgül ağırlığını verir. Araştırmalara göre, özgül ağırlık arttıkça yumurta kabuğu çatlak yüzdesi azalmaktadır.</w:t>
      </w:r>
    </w:p>
    <w:p w:rsidR="00D606BC" w:rsidRPr="00C4131A" w:rsidRDefault="00D606BC" w:rsidP="00695890">
      <w:pPr>
        <w:spacing w:after="0" w:line="240" w:lineRule="auto"/>
        <w:ind w:firstLine="567"/>
        <w:rPr>
          <w:color w:val="000000"/>
          <w:szCs w:val="20"/>
        </w:rPr>
      </w:pPr>
      <w:r w:rsidRPr="00C4131A">
        <w:rPr>
          <w:color w:val="000000"/>
          <w:szCs w:val="20"/>
        </w:rPr>
        <w:t>Ak indeksi (%)=[Ak yüksekliği (mm)/Ak.uzn.ve geniş.ort. (mm)] x100</w:t>
      </w:r>
      <w:r w:rsidR="00695890">
        <w:rPr>
          <w:color w:val="000000"/>
          <w:szCs w:val="20"/>
        </w:rPr>
        <w:t xml:space="preserve"> </w:t>
      </w:r>
      <w:r w:rsidRPr="00C4131A">
        <w:rPr>
          <w:color w:val="000000"/>
          <w:szCs w:val="20"/>
        </w:rPr>
        <w:t>şeklinde hesaplanır Marks ve Kiney, 1964; Stadelman, 1986).</w:t>
      </w:r>
    </w:p>
    <w:p w:rsidR="00D606BC" w:rsidRPr="00C4131A" w:rsidRDefault="00D606BC" w:rsidP="00695890">
      <w:pPr>
        <w:tabs>
          <w:tab w:val="left" w:pos="2475"/>
        </w:tabs>
        <w:spacing w:after="0" w:line="240" w:lineRule="auto"/>
        <w:ind w:firstLine="567"/>
        <w:rPr>
          <w:color w:val="000000"/>
          <w:szCs w:val="20"/>
        </w:rPr>
      </w:pPr>
      <w:r w:rsidRPr="00C4131A">
        <w:rPr>
          <w:color w:val="000000"/>
          <w:szCs w:val="20"/>
        </w:rPr>
        <w:t xml:space="preserve">Bıldırcınlarda yumurta kalite özellikleri ile ilgili yumurta ağırlığı, özgül ağırlık ve ak indeksi için tesadüf parsellerinde varyans analizi yapılabilir. Parametrik testler için verilerin normallik testleri ve varyansların homojenlik varsayımları sağlanmadığında karekök dönüşümü, logaritmik dönüşüm v.b. uygulanır (Erbaş ve Olmuş, 2006). Eğer dönüşüm sonucunda gerekli varsayımlar sağlanmazsa parametrik olmayan testlere başvurulur. Normallik testleri için Shapiro-Wilk ve Kolmogorov-Smirnov testleri kullanılır. Shapiro-Wilk testi (Shapiro </w:t>
      </w:r>
      <w:r w:rsidRPr="00C4131A">
        <w:rPr>
          <w:i/>
          <w:color w:val="000000"/>
          <w:szCs w:val="20"/>
        </w:rPr>
        <w:t>et al</w:t>
      </w:r>
      <w:r w:rsidRPr="00C4131A">
        <w:rPr>
          <w:color w:val="000000"/>
          <w:szCs w:val="20"/>
        </w:rPr>
        <w:t xml:space="preserve"> 1968),</w:t>
      </w:r>
    </w:p>
    <w:p w:rsidR="00D606BC" w:rsidRPr="00C4131A" w:rsidRDefault="00D606BC" w:rsidP="00695890">
      <w:pPr>
        <w:pStyle w:val="NormalWeb"/>
        <w:spacing w:before="0" w:beforeAutospacing="0" w:after="0" w:afterAutospacing="0"/>
        <w:ind w:firstLine="567"/>
        <w:jc w:val="both"/>
        <w:rPr>
          <w:rFonts w:asciiTheme="minorHAnsi" w:hAnsiTheme="minorHAnsi"/>
          <w:color w:val="000000"/>
          <w:sz w:val="20"/>
          <w:szCs w:val="20"/>
        </w:rPr>
      </w:pPr>
      <w:r w:rsidRPr="00C4131A">
        <w:rPr>
          <w:rFonts w:asciiTheme="minorHAnsi" w:hAnsiTheme="minorHAnsi"/>
          <w:color w:val="000000"/>
          <w:position w:val="-30"/>
          <w:sz w:val="20"/>
          <w:szCs w:val="20"/>
        </w:rPr>
        <w:object w:dxaOrig="32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38.25pt" o:ole="">
            <v:imagedata r:id="rId13" o:title=""/>
          </v:shape>
          <o:OLEObject Type="Embed" ProgID="Equation.DSMT4" ShapeID="_x0000_i1025" DrawAspect="Content" ObjectID="_1482747149" r:id="rId14"/>
        </w:object>
      </w:r>
      <w:r w:rsidRPr="00C4131A">
        <w:rPr>
          <w:rFonts w:asciiTheme="minorHAnsi" w:hAnsiTheme="minorHAnsi"/>
          <w:color w:val="000000"/>
          <w:sz w:val="20"/>
          <w:szCs w:val="20"/>
        </w:rPr>
        <w:tab/>
        <w:t xml:space="preserve">şeklindedir (Pearson and Hartley, 1972). Kolmogorow-Smirnov test istatistiği; </w:t>
      </w:r>
      <w:r w:rsidRPr="00C4131A">
        <w:rPr>
          <w:rFonts w:asciiTheme="minorHAnsi" w:hAnsiTheme="minorHAnsi"/>
          <w:color w:val="000000"/>
          <w:position w:val="-24"/>
          <w:sz w:val="20"/>
          <w:szCs w:val="20"/>
        </w:rPr>
        <w:object w:dxaOrig="1960" w:dyaOrig="499">
          <v:shape id="_x0000_i1026" type="#_x0000_t75" style="width:97.5pt;height:24.75pt" o:ole="">
            <v:imagedata r:id="rId15" o:title=""/>
          </v:shape>
          <o:OLEObject Type="Embed" ProgID="Equation.DSMT4" ShapeID="_x0000_i1026" DrawAspect="Content" ObjectID="_1482747150" r:id="rId16"/>
        </w:object>
      </w:r>
      <w:r w:rsidRPr="00C4131A">
        <w:rPr>
          <w:rFonts w:asciiTheme="minorHAnsi" w:hAnsiTheme="minorHAnsi"/>
          <w:color w:val="000000"/>
          <w:sz w:val="20"/>
          <w:szCs w:val="20"/>
        </w:rPr>
        <w:t xml:space="preserve"> şeklindedir. Büyük örneklem için, </w:t>
      </w:r>
      <w:r w:rsidRPr="00C4131A">
        <w:rPr>
          <w:rFonts w:asciiTheme="minorHAnsi" w:hAnsiTheme="minorHAnsi"/>
          <w:color w:val="000000"/>
          <w:position w:val="-14"/>
          <w:sz w:val="20"/>
          <w:szCs w:val="20"/>
        </w:rPr>
        <w:object w:dxaOrig="2100" w:dyaOrig="420">
          <v:shape id="_x0000_i1027" type="#_x0000_t75" style="width:105pt;height:21pt" o:ole="">
            <v:imagedata r:id="rId17" o:title=""/>
          </v:shape>
          <o:OLEObject Type="Embed" ProgID="Equation.DSMT4" ShapeID="_x0000_i1027" DrawAspect="Content" ObjectID="_1482747151" r:id="rId18"/>
        </w:object>
      </w:r>
      <w:r w:rsidRPr="00C4131A">
        <w:rPr>
          <w:rFonts w:asciiTheme="minorHAnsi" w:hAnsiTheme="minorHAnsi"/>
          <w:color w:val="000000"/>
          <w:sz w:val="20"/>
          <w:szCs w:val="20"/>
        </w:rPr>
        <w:t xml:space="preserve">’in limit dağılımından elde edilen kritik değerler 1948 yılında Smirnov tarafından tablolaştırılmıştır (Lehmann 1986). Kolmogorow-Smirnov testi küçük örneklemlerde Ki-kare uygunluk testine göre daha güçlüdür (Lilliefors 1967). Varyansların homojenliğinde kullanılan Levene testi, j. gruptaki i. birim </w:t>
      </w:r>
      <w:r w:rsidRPr="00C4131A">
        <w:rPr>
          <w:rFonts w:asciiTheme="minorHAnsi" w:hAnsiTheme="minorHAnsi"/>
          <w:color w:val="000000"/>
          <w:position w:val="-14"/>
          <w:sz w:val="20"/>
          <w:szCs w:val="20"/>
        </w:rPr>
        <w:object w:dxaOrig="360" w:dyaOrig="380">
          <v:shape id="_x0000_i1028" type="#_x0000_t75" style="width:18pt;height:18.75pt" o:ole="">
            <v:imagedata r:id="rId19" o:title=""/>
          </v:shape>
          <o:OLEObject Type="Embed" ProgID="Equation.DSMT4" ShapeID="_x0000_i1028" DrawAspect="Content" ObjectID="_1482747152" r:id="rId20"/>
        </w:object>
      </w:r>
      <w:r w:rsidRPr="00C4131A">
        <w:rPr>
          <w:rFonts w:asciiTheme="minorHAnsi" w:hAnsiTheme="minorHAnsi"/>
          <w:color w:val="000000"/>
          <w:sz w:val="20"/>
          <w:szCs w:val="20"/>
        </w:rPr>
        <w:t xml:space="preserve">ve j. grup ortalaması </w:t>
      </w:r>
      <w:r w:rsidRPr="00C4131A">
        <w:rPr>
          <w:rFonts w:asciiTheme="minorHAnsi" w:hAnsiTheme="minorHAnsi"/>
          <w:color w:val="000000"/>
          <w:position w:val="-14"/>
          <w:sz w:val="20"/>
          <w:szCs w:val="20"/>
        </w:rPr>
        <w:object w:dxaOrig="340" w:dyaOrig="400">
          <v:shape id="_x0000_i1029" type="#_x0000_t75" style="width:17.25pt;height:20.25pt" o:ole="">
            <v:imagedata r:id="rId21" o:title=""/>
          </v:shape>
          <o:OLEObject Type="Embed" ProgID="Equation.DSMT4" ShapeID="_x0000_i1029" DrawAspect="Content" ObjectID="_1482747153" r:id="rId22"/>
        </w:object>
      </w:r>
      <w:r w:rsidRPr="00C4131A">
        <w:rPr>
          <w:rFonts w:asciiTheme="minorHAnsi" w:hAnsiTheme="minorHAnsi"/>
          <w:color w:val="000000"/>
          <w:sz w:val="20"/>
          <w:szCs w:val="20"/>
        </w:rPr>
        <w:t xml:space="preserve"> olmak üzere, </w:t>
      </w:r>
      <w:r w:rsidRPr="00C4131A">
        <w:rPr>
          <w:rFonts w:asciiTheme="minorHAnsi" w:hAnsiTheme="minorHAnsi"/>
          <w:color w:val="000000"/>
          <w:position w:val="-16"/>
          <w:sz w:val="20"/>
          <w:szCs w:val="20"/>
        </w:rPr>
        <w:object w:dxaOrig="1440" w:dyaOrig="440">
          <v:shape id="_x0000_i1030" type="#_x0000_t75" style="width:1in;height:21.75pt" o:ole="">
            <v:imagedata r:id="rId23" o:title=""/>
          </v:shape>
          <o:OLEObject Type="Embed" ProgID="Equation.DSMT4" ShapeID="_x0000_i1030" DrawAspect="Content" ObjectID="_1482747154" r:id="rId24"/>
        </w:object>
      </w:r>
      <w:r w:rsidRPr="00C4131A">
        <w:rPr>
          <w:rFonts w:asciiTheme="minorHAnsi" w:hAnsiTheme="minorHAnsi"/>
          <w:color w:val="000000"/>
          <w:sz w:val="20"/>
          <w:szCs w:val="20"/>
        </w:rPr>
        <w:t xml:space="preserve"> olarak tanımlanan gözlem değerlerinden ortalamanın sapmalarının mutlak değerlerini kullanarak tek yönlü varyans analizine dayanır (Gamgam ve Altunkaynak, 2013). Kruskal-Wallis testi, tek yönlü varyans analizinin parametrik olmayan karşılığıdır ve model</w:t>
      </w:r>
    </w:p>
    <w:p w:rsidR="00D606BC" w:rsidRPr="00C4131A" w:rsidRDefault="00D606BC" w:rsidP="00CE1EA4">
      <w:pPr>
        <w:tabs>
          <w:tab w:val="left" w:pos="2475"/>
        </w:tabs>
        <w:spacing w:after="0" w:line="240" w:lineRule="auto"/>
        <w:ind w:firstLine="567"/>
        <w:jc w:val="left"/>
        <w:rPr>
          <w:color w:val="000000"/>
          <w:szCs w:val="20"/>
        </w:rPr>
      </w:pPr>
      <w:r w:rsidRPr="00C4131A">
        <w:rPr>
          <w:color w:val="000000"/>
          <w:position w:val="-14"/>
          <w:szCs w:val="20"/>
        </w:rPr>
        <w:object w:dxaOrig="1620" w:dyaOrig="380">
          <v:shape id="_x0000_i1031" type="#_x0000_t75" style="width:81pt;height:18.75pt" o:ole="">
            <v:imagedata r:id="rId25" o:title=""/>
          </v:shape>
          <o:OLEObject Type="Embed" ProgID="Equation.DSMT4" ShapeID="_x0000_i1031" DrawAspect="Content" ObjectID="_1482747155" r:id="rId26"/>
        </w:object>
      </w:r>
    </w:p>
    <w:p w:rsidR="00CE1EA4" w:rsidRDefault="00D606BC" w:rsidP="00CE1EA4">
      <w:pPr>
        <w:tabs>
          <w:tab w:val="left" w:pos="2475"/>
        </w:tabs>
        <w:spacing w:after="0" w:line="240" w:lineRule="auto"/>
        <w:ind w:firstLine="567"/>
        <w:jc w:val="left"/>
        <w:rPr>
          <w:color w:val="000000"/>
          <w:szCs w:val="20"/>
        </w:rPr>
      </w:pPr>
      <w:r w:rsidRPr="00C4131A">
        <w:rPr>
          <w:color w:val="000000"/>
          <w:szCs w:val="20"/>
        </w:rPr>
        <w:t xml:space="preserve">i=1,2,…,n; </w:t>
      </w:r>
    </w:p>
    <w:p w:rsidR="00D606BC" w:rsidRPr="00C4131A" w:rsidRDefault="00D606BC" w:rsidP="00CE1EA4">
      <w:pPr>
        <w:tabs>
          <w:tab w:val="left" w:pos="2475"/>
        </w:tabs>
        <w:spacing w:after="0" w:line="240" w:lineRule="auto"/>
        <w:ind w:firstLine="567"/>
        <w:jc w:val="left"/>
        <w:rPr>
          <w:color w:val="000000"/>
          <w:szCs w:val="20"/>
        </w:rPr>
      </w:pPr>
      <w:r w:rsidRPr="00C4131A">
        <w:rPr>
          <w:color w:val="000000"/>
          <w:szCs w:val="20"/>
        </w:rPr>
        <w:t>j=1,2,…,c</w:t>
      </w:r>
    </w:p>
    <w:p w:rsidR="00D606BC" w:rsidRPr="00C4131A" w:rsidRDefault="00D606BC" w:rsidP="00D81D90">
      <w:pPr>
        <w:tabs>
          <w:tab w:val="left" w:pos="2475"/>
        </w:tabs>
        <w:spacing w:after="0" w:line="240" w:lineRule="auto"/>
        <w:rPr>
          <w:color w:val="000000"/>
          <w:szCs w:val="20"/>
        </w:rPr>
      </w:pPr>
      <w:r w:rsidRPr="00C4131A">
        <w:rPr>
          <w:color w:val="000000"/>
          <w:szCs w:val="20"/>
        </w:rPr>
        <w:t xml:space="preserve">şeklindedir (Hollander ve Wolfe, 1973). Burada; </w:t>
      </w:r>
      <w:r w:rsidRPr="00C4131A">
        <w:rPr>
          <w:color w:val="000000"/>
          <w:position w:val="-14"/>
          <w:szCs w:val="20"/>
        </w:rPr>
        <w:object w:dxaOrig="360" w:dyaOrig="380">
          <v:shape id="_x0000_i1032" type="#_x0000_t75" style="width:18pt;height:18.75pt" o:ole="">
            <v:imagedata r:id="rId27" o:title=""/>
          </v:shape>
          <o:OLEObject Type="Embed" ProgID="Equation.DSMT4" ShapeID="_x0000_i1032" DrawAspect="Content" ObjectID="_1482747156" r:id="rId28"/>
        </w:object>
      </w:r>
      <w:r w:rsidRPr="00C4131A">
        <w:rPr>
          <w:color w:val="000000"/>
          <w:szCs w:val="20"/>
        </w:rPr>
        <w:t xml:space="preserve">: i. grupta j. işlem için gözlem değerleri, </w:t>
      </w:r>
      <w:r w:rsidRPr="00C4131A">
        <w:rPr>
          <w:color w:val="000000"/>
          <w:position w:val="-10"/>
          <w:szCs w:val="20"/>
        </w:rPr>
        <w:object w:dxaOrig="240" w:dyaOrig="260">
          <v:shape id="_x0000_i1033" type="#_x0000_t75" style="width:12pt;height:12.75pt" o:ole="">
            <v:imagedata r:id="rId29" o:title=""/>
          </v:shape>
          <o:OLEObject Type="Embed" ProgID="Equation.DSMT4" ShapeID="_x0000_i1033" DrawAspect="Content" ObjectID="_1482747157" r:id="rId30"/>
        </w:object>
      </w:r>
      <w:r w:rsidRPr="00C4131A">
        <w:rPr>
          <w:color w:val="000000"/>
          <w:szCs w:val="20"/>
        </w:rPr>
        <w:t xml:space="preserve">: </w:t>
      </w:r>
      <w:r w:rsidRPr="00C4131A">
        <w:rPr>
          <w:color w:val="000000"/>
          <w:szCs w:val="20"/>
        </w:rPr>
        <w:lastRenderedPageBreak/>
        <w:t xml:space="preserve">Genel ortalama, </w:t>
      </w:r>
      <w:r w:rsidRPr="00C4131A">
        <w:rPr>
          <w:color w:val="000000"/>
          <w:position w:val="-12"/>
          <w:szCs w:val="20"/>
        </w:rPr>
        <w:object w:dxaOrig="260" w:dyaOrig="360">
          <v:shape id="_x0000_i1034" type="#_x0000_t75" style="width:12.75pt;height:18pt" o:ole="">
            <v:imagedata r:id="rId31" o:title=""/>
          </v:shape>
          <o:OLEObject Type="Embed" ProgID="Equation.DSMT4" ShapeID="_x0000_i1034" DrawAspect="Content" ObjectID="_1482747158" r:id="rId32"/>
        </w:object>
      </w:r>
      <w:r w:rsidRPr="00C4131A">
        <w:rPr>
          <w:color w:val="000000"/>
          <w:szCs w:val="20"/>
        </w:rPr>
        <w:t xml:space="preserve">: i. grup etkisi, </w:t>
      </w:r>
      <w:r w:rsidRPr="00C4131A">
        <w:rPr>
          <w:color w:val="000000"/>
          <w:position w:val="-14"/>
          <w:szCs w:val="20"/>
        </w:rPr>
        <w:object w:dxaOrig="279" w:dyaOrig="380">
          <v:shape id="_x0000_i1035" type="#_x0000_t75" style="width:14.25pt;height:18.75pt" o:ole="">
            <v:imagedata r:id="rId33" o:title=""/>
          </v:shape>
          <o:OLEObject Type="Embed" ProgID="Equation.DSMT4" ShapeID="_x0000_i1035" DrawAspect="Content" ObjectID="_1482747159" r:id="rId34"/>
        </w:object>
      </w:r>
      <w:r w:rsidRPr="00C4131A">
        <w:rPr>
          <w:color w:val="000000"/>
          <w:szCs w:val="20"/>
        </w:rPr>
        <w:t xml:space="preserve">: Hata terimi c: grup sayısıdır. Kruskal-Wallis (1952) tarafından önerilen test istatistiği </w:t>
      </w:r>
    </w:p>
    <w:p w:rsidR="00695890" w:rsidRDefault="00D606BC" w:rsidP="00695890">
      <w:pPr>
        <w:tabs>
          <w:tab w:val="left" w:pos="2475"/>
        </w:tabs>
        <w:spacing w:after="0" w:line="240" w:lineRule="auto"/>
        <w:ind w:firstLine="567"/>
        <w:rPr>
          <w:color w:val="000000"/>
          <w:szCs w:val="20"/>
        </w:rPr>
      </w:pPr>
      <w:r w:rsidRPr="00C4131A">
        <w:rPr>
          <w:color w:val="000000"/>
          <w:szCs w:val="20"/>
        </w:rPr>
        <w:tab/>
      </w:r>
      <w:r w:rsidRPr="00C4131A">
        <w:rPr>
          <w:color w:val="000000"/>
          <w:position w:val="-30"/>
          <w:szCs w:val="20"/>
        </w:rPr>
        <w:object w:dxaOrig="2720" w:dyaOrig="720">
          <v:shape id="_x0000_i1036" type="#_x0000_t75" style="width:135.75pt;height:36pt" o:ole="">
            <v:imagedata r:id="rId35" o:title=""/>
          </v:shape>
          <o:OLEObject Type="Embed" ProgID="Equation.DSMT4" ShapeID="_x0000_i1036" DrawAspect="Content" ObjectID="_1482747160" r:id="rId36"/>
        </w:object>
      </w:r>
      <w:r w:rsidR="00695890">
        <w:rPr>
          <w:color w:val="000000"/>
          <w:szCs w:val="20"/>
        </w:rPr>
        <w:t xml:space="preserve"> </w:t>
      </w:r>
      <w:r w:rsidRPr="00C4131A">
        <w:rPr>
          <w:color w:val="000000"/>
          <w:szCs w:val="20"/>
        </w:rPr>
        <w:t xml:space="preserve">şeklindedir. </w:t>
      </w:r>
    </w:p>
    <w:p w:rsidR="00D606BC" w:rsidRPr="00C4131A" w:rsidRDefault="00D606BC" w:rsidP="00695890">
      <w:pPr>
        <w:tabs>
          <w:tab w:val="left" w:pos="2475"/>
        </w:tabs>
        <w:spacing w:after="0" w:line="240" w:lineRule="auto"/>
        <w:rPr>
          <w:color w:val="000000"/>
          <w:szCs w:val="20"/>
        </w:rPr>
      </w:pPr>
      <w:r w:rsidRPr="00C4131A">
        <w:rPr>
          <w:color w:val="000000"/>
          <w:szCs w:val="20"/>
        </w:rPr>
        <w:t>Burada,</w:t>
      </w:r>
      <w:r w:rsidRPr="00C4131A">
        <w:rPr>
          <w:color w:val="000000"/>
          <w:position w:val="-12"/>
          <w:szCs w:val="20"/>
        </w:rPr>
        <w:object w:dxaOrig="320" w:dyaOrig="380">
          <v:shape id="_x0000_i1037" type="#_x0000_t75" style="width:15.75pt;height:18.75pt" o:ole="">
            <v:imagedata r:id="rId37" o:title=""/>
          </v:shape>
          <o:OLEObject Type="Embed" ProgID="Equation.DSMT4" ShapeID="_x0000_i1037" DrawAspect="Content" ObjectID="_1482747161" r:id="rId38"/>
        </w:object>
      </w:r>
      <w:r w:rsidRPr="00C4131A">
        <w:rPr>
          <w:color w:val="000000"/>
          <w:szCs w:val="20"/>
        </w:rPr>
        <w:t xml:space="preserve">: i. gruba ait sıra sayıları karesidir. Çoklu karşılaştırma için Bonferroni testi kullanılmıştır. </w:t>
      </w:r>
    </w:p>
    <w:p w:rsidR="00CE1EA4" w:rsidRDefault="00CE1EA4" w:rsidP="00CE1EA4">
      <w:pPr>
        <w:spacing w:after="0" w:line="240" w:lineRule="auto"/>
        <w:rPr>
          <w:color w:val="000000"/>
          <w:szCs w:val="20"/>
        </w:rPr>
      </w:pPr>
    </w:p>
    <w:p w:rsidR="00CE1EA4" w:rsidRDefault="00CE1EA4" w:rsidP="00CE1EA4">
      <w:pPr>
        <w:spacing w:after="0" w:line="240" w:lineRule="auto"/>
        <w:rPr>
          <w:color w:val="000000"/>
          <w:szCs w:val="20"/>
        </w:rPr>
        <w:sectPr w:rsidR="00CE1EA4" w:rsidSect="0073766E">
          <w:type w:val="continuous"/>
          <w:pgSz w:w="11906" w:h="16838"/>
          <w:pgMar w:top="1418" w:right="1418" w:bottom="1418" w:left="1418" w:header="709" w:footer="709" w:gutter="0"/>
          <w:pgNumType w:start="112"/>
          <w:cols w:num="2" w:space="708"/>
          <w:docGrid w:linePitch="360"/>
        </w:sectPr>
      </w:pPr>
    </w:p>
    <w:p w:rsidR="00CE1EA4" w:rsidRDefault="00CE1EA4" w:rsidP="00CE1EA4">
      <w:pPr>
        <w:spacing w:after="0" w:line="240" w:lineRule="auto"/>
        <w:rPr>
          <w:color w:val="000000"/>
          <w:szCs w:val="20"/>
        </w:rPr>
      </w:pPr>
    </w:p>
    <w:p w:rsidR="00CE1EA4" w:rsidRPr="00C4131A" w:rsidRDefault="00CE1EA4" w:rsidP="00CE1EA4">
      <w:pPr>
        <w:spacing w:after="0" w:line="240" w:lineRule="auto"/>
        <w:rPr>
          <w:color w:val="000000"/>
          <w:szCs w:val="20"/>
        </w:rPr>
      </w:pPr>
      <w:r w:rsidRPr="00CE1EA4">
        <w:rPr>
          <w:b/>
          <w:color w:val="000000"/>
          <w:szCs w:val="20"/>
        </w:rPr>
        <w:t>Çizelge 1.</w:t>
      </w:r>
      <w:r w:rsidRPr="00C4131A">
        <w:rPr>
          <w:color w:val="000000"/>
          <w:szCs w:val="20"/>
        </w:rPr>
        <w:t xml:space="preserve"> Normallik testi sonuçları </w:t>
      </w:r>
    </w:p>
    <w:tbl>
      <w:tblPr>
        <w:tblW w:w="8298" w:type="dxa"/>
        <w:tblInd w:w="58" w:type="dxa"/>
        <w:tblCellMar>
          <w:left w:w="70" w:type="dxa"/>
          <w:right w:w="70" w:type="dxa"/>
        </w:tblCellMar>
        <w:tblLook w:val="0000" w:firstRow="0" w:lastRow="0" w:firstColumn="0" w:lastColumn="0" w:noHBand="0" w:noVBand="0"/>
      </w:tblPr>
      <w:tblGrid>
        <w:gridCol w:w="545"/>
        <w:gridCol w:w="596"/>
        <w:gridCol w:w="596"/>
        <w:gridCol w:w="188"/>
        <w:gridCol w:w="596"/>
        <w:gridCol w:w="596"/>
        <w:gridCol w:w="188"/>
        <w:gridCol w:w="596"/>
        <w:gridCol w:w="596"/>
        <w:gridCol w:w="188"/>
        <w:gridCol w:w="596"/>
        <w:gridCol w:w="596"/>
        <w:gridCol w:w="188"/>
        <w:gridCol w:w="596"/>
        <w:gridCol w:w="596"/>
        <w:gridCol w:w="188"/>
        <w:gridCol w:w="596"/>
        <w:gridCol w:w="596"/>
      </w:tblGrid>
      <w:tr w:rsidR="00CE1EA4" w:rsidRPr="00CE1EA4" w:rsidTr="0021622D">
        <w:trPr>
          <w:trHeight w:val="264"/>
        </w:trPr>
        <w:tc>
          <w:tcPr>
            <w:tcW w:w="8298" w:type="dxa"/>
            <w:gridSpan w:val="18"/>
            <w:tcBorders>
              <w:top w:val="single" w:sz="12" w:space="0" w:color="auto"/>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szCs w:val="20"/>
              </w:rPr>
              <w:t>Yumurta ağırlığı</w:t>
            </w:r>
          </w:p>
        </w:tc>
      </w:tr>
      <w:tr w:rsidR="00CE1EA4" w:rsidRPr="00CE1EA4" w:rsidTr="0021622D">
        <w:trPr>
          <w:trHeight w:val="264"/>
        </w:trPr>
        <w:tc>
          <w:tcPr>
            <w:tcW w:w="542"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2460" w:type="dxa"/>
            <w:gridSpan w:val="5"/>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Kolmogorov-Smirnov</w:t>
            </w: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324" w:type="dxa"/>
            <w:gridSpan w:val="3"/>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Shapiro-Wilk</w:t>
            </w: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r>
      <w:tr w:rsidR="00CE1EA4" w:rsidRPr="00CE1EA4" w:rsidTr="0021622D">
        <w:trPr>
          <w:trHeight w:val="264"/>
        </w:trPr>
        <w:tc>
          <w:tcPr>
            <w:tcW w:w="542"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position w:val="-8"/>
                <w:szCs w:val="20"/>
              </w:rPr>
              <w:object w:dxaOrig="380" w:dyaOrig="360">
                <v:shape id="_x0000_i1038" type="#_x0000_t75" style="width:18.75pt;height:18pt" o:ole="">
                  <v:imagedata r:id="rId39" o:title=""/>
                </v:shape>
                <o:OLEObject Type="Embed" ProgID="Equation.DSMT4" ShapeID="_x0000_i1038" DrawAspect="Content" ObjectID="_1482747162" r:id="rId40"/>
              </w:objec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position w:val="-8"/>
                <w:szCs w:val="20"/>
              </w:rPr>
              <w:object w:dxaOrig="380" w:dyaOrig="360">
                <v:shape id="_x0000_i1039" type="#_x0000_t75" style="width:18.75pt;height:18pt" o:ole="">
                  <v:imagedata r:id="rId39" o:title=""/>
                </v:shape>
                <o:OLEObject Type="Embed" ProgID="Equation.DSMT4" ShapeID="_x0000_i1039" DrawAspect="Content" ObjectID="_1482747163" r:id="rId41"/>
              </w:object>
            </w:r>
          </w:p>
        </w:tc>
      </w:tr>
      <w:tr w:rsidR="00CE1EA4" w:rsidRPr="00CE1EA4" w:rsidTr="0021622D">
        <w:trPr>
          <w:cantSplit/>
          <w:trHeight w:val="264"/>
        </w:trPr>
        <w:tc>
          <w:tcPr>
            <w:tcW w:w="542" w:type="dxa"/>
            <w:tcBorders>
              <w:top w:val="single" w:sz="12" w:space="0" w:color="auto"/>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 xml:space="preserve">Renk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rPr>
                <w:color w:val="000000"/>
                <w:szCs w:val="20"/>
              </w:rPr>
            </w:pPr>
            <w:r w:rsidRPr="00CE1EA4">
              <w:rPr>
                <w:color w:val="000000"/>
                <w:szCs w:val="20"/>
              </w:rPr>
              <w:t>p</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0.079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0.207</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0.965</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0.145</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0.920</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0.002</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0.918</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0.002</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0.214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0.208</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0.211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0.901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0.001</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0.904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0.001</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0.902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0.001</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3</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0.192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0.183</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0.188</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0.912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0.001</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0.929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0.005</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0.921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0.003</w:t>
            </w:r>
          </w:p>
        </w:tc>
      </w:tr>
      <w:tr w:rsidR="00CE1EA4" w:rsidRPr="00CE1EA4" w:rsidTr="0021622D">
        <w:trPr>
          <w:cantSplit/>
          <w:trHeight w:val="276"/>
        </w:trPr>
        <w:tc>
          <w:tcPr>
            <w:tcW w:w="542" w:type="dxa"/>
            <w:tcBorders>
              <w:top w:val="nil"/>
              <w:left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4</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0.078</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0.079</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0.076</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0.976</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0.403</w:t>
            </w:r>
          </w:p>
        </w:tc>
        <w:tc>
          <w:tcPr>
            <w:tcW w:w="18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0.975</w:t>
            </w:r>
          </w:p>
        </w:tc>
        <w:tc>
          <w:tcPr>
            <w:tcW w:w="56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0.358</w:t>
            </w:r>
          </w:p>
        </w:tc>
        <w:tc>
          <w:tcPr>
            <w:tcW w:w="188" w:type="dxa"/>
            <w:tcBorders>
              <w:top w:val="nil"/>
              <w:left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0.976</w:t>
            </w:r>
          </w:p>
        </w:tc>
        <w:tc>
          <w:tcPr>
            <w:tcW w:w="568" w:type="dxa"/>
            <w:tcBorders>
              <w:top w:val="nil"/>
              <w:left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0.384</w:t>
            </w:r>
          </w:p>
        </w:tc>
      </w:tr>
      <w:tr w:rsidR="00CE1EA4" w:rsidRPr="00CE1EA4" w:rsidTr="0021622D">
        <w:trPr>
          <w:trHeight w:val="276"/>
        </w:trPr>
        <w:tc>
          <w:tcPr>
            <w:tcW w:w="8298" w:type="dxa"/>
            <w:gridSpan w:val="18"/>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szCs w:val="20"/>
              </w:rPr>
              <w:t>Özgül ağırlık</w:t>
            </w:r>
          </w:p>
        </w:tc>
      </w:tr>
      <w:tr w:rsidR="00CE1EA4" w:rsidRPr="00CE1EA4" w:rsidTr="0021622D">
        <w:trPr>
          <w:trHeight w:val="264"/>
        </w:trPr>
        <w:tc>
          <w:tcPr>
            <w:tcW w:w="542"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2460" w:type="dxa"/>
            <w:gridSpan w:val="5"/>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Kolmogorov-Smirnov</w:t>
            </w: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324" w:type="dxa"/>
            <w:gridSpan w:val="3"/>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Shapiro-Wilk</w:t>
            </w: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r>
      <w:tr w:rsidR="00CE1EA4" w:rsidRPr="00CE1EA4" w:rsidTr="0021622D">
        <w:trPr>
          <w:trHeight w:val="264"/>
        </w:trPr>
        <w:tc>
          <w:tcPr>
            <w:tcW w:w="542"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position w:val="-8"/>
                <w:szCs w:val="20"/>
              </w:rPr>
              <w:object w:dxaOrig="380" w:dyaOrig="360">
                <v:shape id="_x0000_i1040" type="#_x0000_t75" style="width:18.75pt;height:18pt" o:ole="">
                  <v:imagedata r:id="rId39" o:title=""/>
                </v:shape>
                <o:OLEObject Type="Embed" ProgID="Equation.DSMT4" ShapeID="_x0000_i1040" DrawAspect="Content" ObjectID="_1482747164" r:id="rId42"/>
              </w:objec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position w:val="-8"/>
                <w:szCs w:val="20"/>
              </w:rPr>
              <w:object w:dxaOrig="380" w:dyaOrig="360">
                <v:shape id="_x0000_i1041" type="#_x0000_t75" style="width:18.75pt;height:18pt" o:ole="">
                  <v:imagedata r:id="rId39" o:title=""/>
                </v:shape>
                <o:OLEObject Type="Embed" ProgID="Equation.DSMT4" ShapeID="_x0000_i1041" DrawAspect="Content" ObjectID="_1482747165" r:id="rId43"/>
              </w:object>
            </w:r>
          </w:p>
        </w:tc>
      </w:tr>
      <w:tr w:rsidR="00CE1EA4" w:rsidRPr="00CE1EA4" w:rsidTr="0021622D">
        <w:trPr>
          <w:cantSplit/>
          <w:trHeight w:val="264"/>
        </w:trPr>
        <w:tc>
          <w:tcPr>
            <w:tcW w:w="542" w:type="dxa"/>
            <w:tcBorders>
              <w:top w:val="single" w:sz="12" w:space="0" w:color="auto"/>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Renk</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rPr>
                <w:color w:val="000000"/>
                <w:szCs w:val="20"/>
              </w:rPr>
            </w:pPr>
            <w:r w:rsidRPr="00CE1EA4">
              <w:rPr>
                <w:color w:val="000000"/>
                <w:szCs w:val="20"/>
              </w:rPr>
              <w:t>p</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0.240</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0.515</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0.518</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0.861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0.271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0.269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0.000</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0.444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0.451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0.451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0.581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0.562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0.562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0.000</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3</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0.344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0.349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0.349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0.659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0.636</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0.636</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0.000</w:t>
            </w:r>
          </w:p>
        </w:tc>
      </w:tr>
      <w:tr w:rsidR="00CE1EA4" w:rsidRPr="00CE1EA4" w:rsidTr="0021622D">
        <w:trPr>
          <w:cantSplit/>
          <w:trHeight w:val="276"/>
        </w:trPr>
        <w:tc>
          <w:tcPr>
            <w:tcW w:w="542"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4</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0.521</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0.515</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0.518</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0.267</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0.271</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0.269</w:t>
            </w:r>
          </w:p>
        </w:tc>
        <w:tc>
          <w:tcPr>
            <w:tcW w:w="568" w:type="dxa"/>
            <w:tcBorders>
              <w:top w:val="nil"/>
              <w:left w:val="nil"/>
              <w:bottom w:val="single" w:sz="12" w:space="0" w:color="auto"/>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0.000</w:t>
            </w:r>
          </w:p>
        </w:tc>
      </w:tr>
      <w:tr w:rsidR="00CE1EA4" w:rsidRPr="00CE1EA4" w:rsidTr="0021622D">
        <w:trPr>
          <w:trHeight w:val="276"/>
        </w:trPr>
        <w:tc>
          <w:tcPr>
            <w:tcW w:w="8298" w:type="dxa"/>
            <w:gridSpan w:val="18"/>
            <w:tcBorders>
              <w:top w:val="single" w:sz="12" w:space="0" w:color="auto"/>
              <w:left w:val="nil"/>
              <w:bottom w:val="single" w:sz="12" w:space="0" w:color="auto"/>
              <w:right w:val="nil"/>
            </w:tcBorders>
            <w:shd w:val="clear" w:color="auto" w:fill="auto"/>
            <w:noWrap/>
            <w:vAlign w:val="bottom"/>
          </w:tcPr>
          <w:p w:rsidR="00CE1EA4" w:rsidRPr="00CE1EA4" w:rsidRDefault="00CE1EA4" w:rsidP="0021622D">
            <w:pPr>
              <w:spacing w:after="0" w:line="240" w:lineRule="auto"/>
              <w:jc w:val="center"/>
              <w:rPr>
                <w:color w:val="000000"/>
                <w:szCs w:val="20"/>
              </w:rPr>
            </w:pPr>
            <w:r w:rsidRPr="00CE1EA4">
              <w:rPr>
                <w:color w:val="000000"/>
                <w:szCs w:val="20"/>
              </w:rPr>
              <w:t>Ak indeksi</w:t>
            </w:r>
          </w:p>
        </w:tc>
      </w:tr>
      <w:tr w:rsidR="00CE1EA4" w:rsidRPr="00CE1EA4" w:rsidTr="0021622D">
        <w:trPr>
          <w:trHeight w:val="264"/>
        </w:trPr>
        <w:tc>
          <w:tcPr>
            <w:tcW w:w="542"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2460" w:type="dxa"/>
            <w:gridSpan w:val="5"/>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Kolmogorov-Smirnov</w:t>
            </w: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324" w:type="dxa"/>
            <w:gridSpan w:val="3"/>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Shapiro-Wilk</w:t>
            </w: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single" w:sz="12" w:space="0" w:color="auto"/>
              <w:left w:val="nil"/>
              <w:right w:val="nil"/>
            </w:tcBorders>
            <w:shd w:val="clear" w:color="auto" w:fill="auto"/>
            <w:noWrap/>
            <w:vAlign w:val="bottom"/>
          </w:tcPr>
          <w:p w:rsidR="00CE1EA4" w:rsidRPr="00CE1EA4" w:rsidRDefault="00CE1EA4" w:rsidP="0021622D">
            <w:pPr>
              <w:spacing w:after="0" w:line="240" w:lineRule="auto"/>
              <w:rPr>
                <w:color w:val="000000"/>
                <w:szCs w:val="20"/>
              </w:rPr>
            </w:pPr>
          </w:p>
        </w:tc>
      </w:tr>
      <w:tr w:rsidR="00CE1EA4" w:rsidRPr="00CE1EA4" w:rsidTr="0021622D">
        <w:trPr>
          <w:trHeight w:val="264"/>
        </w:trPr>
        <w:tc>
          <w:tcPr>
            <w:tcW w:w="542"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position w:val="-8"/>
                <w:szCs w:val="20"/>
              </w:rPr>
              <w:object w:dxaOrig="380" w:dyaOrig="360">
                <v:shape id="_x0000_i1042" type="#_x0000_t75" style="width:18.75pt;height:18pt" o:ole="">
                  <v:imagedata r:id="rId39" o:title=""/>
                </v:shape>
                <o:OLEObject Type="Embed" ProgID="Equation.DSMT4" ShapeID="_x0000_i1042" DrawAspect="Content" ObjectID="_1482747166" r:id="rId44"/>
              </w:objec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Orijinal seri</w:t>
            </w: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szCs w:val="20"/>
              </w:rPr>
              <w:t>ln(x)</w:t>
            </w:r>
          </w:p>
        </w:tc>
        <w:tc>
          <w:tcPr>
            <w:tcW w:w="56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88" w:type="dxa"/>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p>
        </w:tc>
        <w:tc>
          <w:tcPr>
            <w:tcW w:w="1136" w:type="dxa"/>
            <w:gridSpan w:val="2"/>
            <w:tcBorders>
              <w:top w:val="nil"/>
              <w:left w:val="nil"/>
              <w:bottom w:val="single" w:sz="12" w:space="0" w:color="auto"/>
              <w:right w:val="nil"/>
            </w:tcBorders>
            <w:shd w:val="clear" w:color="auto" w:fill="auto"/>
            <w:noWrap/>
            <w:vAlign w:val="bottom"/>
          </w:tcPr>
          <w:p w:rsidR="00CE1EA4" w:rsidRPr="00CE1EA4" w:rsidRDefault="00CE1EA4" w:rsidP="0021622D">
            <w:pPr>
              <w:spacing w:after="0" w:line="240" w:lineRule="auto"/>
              <w:rPr>
                <w:color w:val="000000"/>
                <w:szCs w:val="20"/>
              </w:rPr>
            </w:pPr>
            <w:r w:rsidRPr="00CE1EA4">
              <w:rPr>
                <w:color w:val="000000"/>
                <w:position w:val="-8"/>
                <w:szCs w:val="20"/>
              </w:rPr>
              <w:object w:dxaOrig="380" w:dyaOrig="360">
                <v:shape id="_x0000_i1043" type="#_x0000_t75" style="width:18.75pt;height:18pt" o:ole="">
                  <v:imagedata r:id="rId39" o:title=""/>
                </v:shape>
                <o:OLEObject Type="Embed" ProgID="Equation.DSMT4" ShapeID="_x0000_i1043" DrawAspect="Content" ObjectID="_1482747167" r:id="rId45"/>
              </w:object>
            </w:r>
          </w:p>
        </w:tc>
      </w:tr>
      <w:tr w:rsidR="00CE1EA4" w:rsidRPr="00CE1EA4" w:rsidTr="0021622D">
        <w:trPr>
          <w:cantSplit/>
          <w:trHeight w:val="264"/>
        </w:trPr>
        <w:tc>
          <w:tcPr>
            <w:tcW w:w="542" w:type="dxa"/>
            <w:tcBorders>
              <w:top w:val="single" w:sz="12" w:space="0" w:color="auto"/>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Renk</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KS</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noWrap/>
            <w:vAlign w:val="bottom"/>
          </w:tcPr>
          <w:p w:rsidR="00CE1EA4" w:rsidRPr="00CE1EA4" w:rsidRDefault="00CE1EA4" w:rsidP="0021622D">
            <w:pPr>
              <w:spacing w:after="0" w:line="240" w:lineRule="auto"/>
              <w:rPr>
                <w:color w:val="000000"/>
                <w:szCs w:val="20"/>
              </w:rPr>
            </w:pPr>
            <w:r w:rsidRPr="00CE1EA4">
              <w:rPr>
                <w:color w:val="000000"/>
                <w:szCs w:val="20"/>
              </w:rPr>
              <w:t>p</w:t>
            </w:r>
          </w:p>
        </w:tc>
        <w:tc>
          <w:tcPr>
            <w:tcW w:w="188" w:type="dxa"/>
            <w:tcBorders>
              <w:top w:val="single" w:sz="12" w:space="0" w:color="auto"/>
              <w:left w:val="nil"/>
              <w:bottom w:val="nil"/>
              <w:right w:val="nil"/>
            </w:tcBorders>
            <w:shd w:val="clear" w:color="auto" w:fill="FFFFFF"/>
            <w:noWrap/>
            <w:vAlign w:val="bottom"/>
          </w:tcPr>
          <w:p w:rsidR="00CE1EA4" w:rsidRPr="00CE1EA4" w:rsidRDefault="00CE1EA4" w:rsidP="0021622D">
            <w:pPr>
              <w:spacing w:after="0" w:line="240" w:lineRule="auto"/>
              <w:rPr>
                <w:color w:val="000000"/>
                <w:szCs w:val="20"/>
              </w:rPr>
            </w:pPr>
            <w:r w:rsidRPr="00CE1EA4">
              <w:rPr>
                <w:color w:val="000000"/>
                <w:szCs w:val="20"/>
              </w:rPr>
              <w:t> </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rPr>
                <w:color w:val="000000"/>
                <w:szCs w:val="20"/>
              </w:rPr>
            </w:pPr>
            <w:r w:rsidRPr="00CE1EA4">
              <w:rPr>
                <w:color w:val="000000"/>
                <w:szCs w:val="20"/>
              </w:rPr>
              <w:t>SW</w:t>
            </w:r>
          </w:p>
        </w:tc>
        <w:tc>
          <w:tcPr>
            <w:tcW w:w="568" w:type="dxa"/>
            <w:tcBorders>
              <w:top w:val="single" w:sz="12" w:space="0" w:color="auto"/>
              <w:left w:val="nil"/>
              <w:bottom w:val="nil"/>
              <w:right w:val="nil"/>
            </w:tcBorders>
            <w:shd w:val="clear" w:color="auto" w:fill="FFFFFF"/>
            <w:vAlign w:val="bottom"/>
          </w:tcPr>
          <w:p w:rsidR="00CE1EA4" w:rsidRPr="00CE1EA4" w:rsidRDefault="00CE1EA4" w:rsidP="0021622D">
            <w:pPr>
              <w:spacing w:after="0" w:line="240" w:lineRule="auto"/>
              <w:jc w:val="right"/>
              <w:rPr>
                <w:color w:val="000000"/>
                <w:szCs w:val="20"/>
              </w:rPr>
            </w:pPr>
            <w:r w:rsidRPr="00CE1EA4">
              <w:rPr>
                <w:color w:val="000000"/>
                <w:szCs w:val="20"/>
              </w:rPr>
              <w:t>p</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0.182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0.137</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0.020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0.142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0.013</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0.921</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0.002</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0.906</w:t>
            </w:r>
          </w:p>
        </w:tc>
        <w:tc>
          <w:tcPr>
            <w:tcW w:w="56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0.001</w:t>
            </w:r>
          </w:p>
        </w:tc>
        <w:tc>
          <w:tcPr>
            <w:tcW w:w="18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0.884</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0.112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0.154</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0.095</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0.112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0.162</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0.952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0.040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0.964</w:t>
            </w:r>
          </w:p>
        </w:tc>
        <w:tc>
          <w:tcPr>
            <w:tcW w:w="56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0.136</w:t>
            </w:r>
          </w:p>
        </w:tc>
        <w:tc>
          <w:tcPr>
            <w:tcW w:w="18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0.952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0.040</w:t>
            </w:r>
          </w:p>
        </w:tc>
      </w:tr>
      <w:tr w:rsidR="00CE1EA4" w:rsidRPr="00CE1EA4" w:rsidTr="0021622D">
        <w:trPr>
          <w:trHeight w:val="264"/>
        </w:trPr>
        <w:tc>
          <w:tcPr>
            <w:tcW w:w="542"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3</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0.087</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0.092</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0.088</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0.200</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0.969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0.206</w:t>
            </w:r>
          </w:p>
        </w:tc>
        <w:tc>
          <w:tcPr>
            <w:tcW w:w="18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0.951</w:t>
            </w:r>
          </w:p>
        </w:tc>
        <w:tc>
          <w:tcPr>
            <w:tcW w:w="56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0.038</w:t>
            </w:r>
          </w:p>
        </w:tc>
        <w:tc>
          <w:tcPr>
            <w:tcW w:w="188" w:type="dxa"/>
            <w:tcBorders>
              <w:top w:val="nil"/>
              <w:left w:val="nil"/>
              <w:bottom w:val="nil"/>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 </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0.969</w:t>
            </w:r>
          </w:p>
        </w:tc>
        <w:tc>
          <w:tcPr>
            <w:tcW w:w="568" w:type="dxa"/>
            <w:tcBorders>
              <w:top w:val="nil"/>
              <w:left w:val="nil"/>
              <w:bottom w:val="nil"/>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0.206</w:t>
            </w:r>
          </w:p>
        </w:tc>
      </w:tr>
      <w:tr w:rsidR="00CE1EA4" w:rsidRPr="00CE1EA4" w:rsidTr="00B01099">
        <w:trPr>
          <w:cantSplit/>
          <w:trHeight w:val="276"/>
        </w:trPr>
        <w:tc>
          <w:tcPr>
            <w:tcW w:w="542" w:type="dxa"/>
            <w:tcBorders>
              <w:top w:val="nil"/>
              <w:left w:val="nil"/>
              <w:bottom w:val="single" w:sz="4" w:space="0" w:color="auto"/>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4</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0.142</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0.014</w:t>
            </w:r>
          </w:p>
        </w:tc>
        <w:tc>
          <w:tcPr>
            <w:tcW w:w="18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0.137</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0.020</w:t>
            </w:r>
          </w:p>
        </w:tc>
        <w:tc>
          <w:tcPr>
            <w:tcW w:w="18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0.142</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0.013</w:t>
            </w:r>
          </w:p>
        </w:tc>
        <w:tc>
          <w:tcPr>
            <w:tcW w:w="18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0.884</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c>
          <w:tcPr>
            <w:tcW w:w="18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 </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0.906</w:t>
            </w:r>
          </w:p>
        </w:tc>
        <w:tc>
          <w:tcPr>
            <w:tcW w:w="568" w:type="dxa"/>
            <w:tcBorders>
              <w:top w:val="nil"/>
              <w:left w:val="nil"/>
              <w:bottom w:val="single" w:sz="4" w:space="0" w:color="auto"/>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0.001</w:t>
            </w:r>
          </w:p>
        </w:tc>
        <w:tc>
          <w:tcPr>
            <w:tcW w:w="188" w:type="dxa"/>
            <w:tcBorders>
              <w:top w:val="nil"/>
              <w:left w:val="nil"/>
              <w:bottom w:val="single" w:sz="4" w:space="0" w:color="auto"/>
              <w:right w:val="nil"/>
            </w:tcBorders>
            <w:shd w:val="clear" w:color="auto" w:fill="FFFFFF"/>
            <w:noWrap/>
          </w:tcPr>
          <w:p w:rsidR="00CE1EA4" w:rsidRPr="00CE1EA4" w:rsidRDefault="00CE1EA4" w:rsidP="0021622D">
            <w:pPr>
              <w:spacing w:after="0" w:line="240" w:lineRule="auto"/>
              <w:rPr>
                <w:color w:val="000000"/>
                <w:szCs w:val="20"/>
              </w:rPr>
            </w:pPr>
            <w:r w:rsidRPr="00CE1EA4">
              <w:rPr>
                <w:color w:val="000000"/>
                <w:szCs w:val="20"/>
              </w:rPr>
              <w:t> </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rPr>
                <w:color w:val="000000"/>
                <w:szCs w:val="20"/>
              </w:rPr>
            </w:pPr>
            <w:r w:rsidRPr="00CE1EA4">
              <w:rPr>
                <w:color w:val="000000"/>
                <w:szCs w:val="20"/>
              </w:rPr>
              <w:t>0.884</w:t>
            </w:r>
          </w:p>
        </w:tc>
        <w:tc>
          <w:tcPr>
            <w:tcW w:w="568" w:type="dxa"/>
            <w:tcBorders>
              <w:top w:val="nil"/>
              <w:left w:val="nil"/>
              <w:bottom w:val="single" w:sz="4" w:space="0" w:color="auto"/>
              <w:right w:val="nil"/>
            </w:tcBorders>
            <w:shd w:val="clear" w:color="auto" w:fill="FFFFFF"/>
          </w:tcPr>
          <w:p w:rsidR="00CE1EA4" w:rsidRPr="00CE1EA4" w:rsidRDefault="00CE1EA4" w:rsidP="0021622D">
            <w:pPr>
              <w:spacing w:after="0" w:line="240" w:lineRule="auto"/>
              <w:jc w:val="right"/>
              <w:rPr>
                <w:color w:val="000000"/>
                <w:szCs w:val="20"/>
              </w:rPr>
            </w:pPr>
            <w:r w:rsidRPr="00CE1EA4">
              <w:rPr>
                <w:color w:val="000000"/>
                <w:szCs w:val="20"/>
              </w:rPr>
              <w:t>0.000</w:t>
            </w:r>
          </w:p>
        </w:tc>
      </w:tr>
    </w:tbl>
    <w:p w:rsidR="00CE1EA4" w:rsidRPr="00C4131A" w:rsidRDefault="00CE1EA4" w:rsidP="00CE1EA4">
      <w:pPr>
        <w:spacing w:after="0" w:line="240" w:lineRule="auto"/>
        <w:rPr>
          <w:color w:val="000000"/>
          <w:szCs w:val="20"/>
        </w:rPr>
      </w:pPr>
    </w:p>
    <w:p w:rsidR="00CE1EA4" w:rsidRPr="00C4131A" w:rsidRDefault="00CE1EA4" w:rsidP="00CE1EA4">
      <w:pPr>
        <w:spacing w:after="0" w:line="240" w:lineRule="auto"/>
        <w:rPr>
          <w:color w:val="000000"/>
          <w:szCs w:val="20"/>
        </w:rPr>
      </w:pPr>
      <w:r w:rsidRPr="00C4131A">
        <w:rPr>
          <w:color w:val="000000"/>
          <w:szCs w:val="20"/>
        </w:rPr>
        <w:t xml:space="preserve">1: Beyaz, 2: Kahverengi, 3: Sarı, 4: Orijinal; KS: Kolmogorov-Smirnov test istatistiği, SW: Shapiro-Wilk test istatistiği, ln(x): Logaritmik dönüşüm, </w:t>
      </w:r>
      <w:r w:rsidRPr="00C4131A">
        <w:rPr>
          <w:color w:val="000000"/>
          <w:position w:val="-8"/>
          <w:szCs w:val="20"/>
        </w:rPr>
        <w:object w:dxaOrig="380" w:dyaOrig="360">
          <v:shape id="_x0000_i1044" type="#_x0000_t75" style="width:18.75pt;height:18pt" o:ole="">
            <v:imagedata r:id="rId46" o:title=""/>
          </v:shape>
          <o:OLEObject Type="Embed" ProgID="Equation.DSMT4" ShapeID="_x0000_i1044" DrawAspect="Content" ObjectID="_1482747168" r:id="rId47"/>
        </w:object>
      </w:r>
      <w:r w:rsidRPr="00C4131A">
        <w:rPr>
          <w:color w:val="000000"/>
          <w:szCs w:val="20"/>
        </w:rPr>
        <w:t>: Karekök dönüşümü</w:t>
      </w:r>
    </w:p>
    <w:p w:rsidR="00CE1EA4" w:rsidRPr="00C4131A" w:rsidRDefault="00CE1EA4" w:rsidP="00CE1EA4">
      <w:pPr>
        <w:spacing w:after="0" w:line="240" w:lineRule="auto"/>
        <w:rPr>
          <w:color w:val="000000"/>
          <w:szCs w:val="20"/>
        </w:rPr>
      </w:pPr>
    </w:p>
    <w:p w:rsidR="00CE1EA4" w:rsidRPr="00C4131A" w:rsidRDefault="00CE1EA4" w:rsidP="00CE1EA4">
      <w:pPr>
        <w:spacing w:after="0" w:line="240" w:lineRule="auto"/>
        <w:rPr>
          <w:color w:val="000000"/>
          <w:szCs w:val="20"/>
        </w:rPr>
      </w:pPr>
      <w:r w:rsidRPr="00D81D90">
        <w:rPr>
          <w:b/>
          <w:color w:val="000000"/>
          <w:szCs w:val="20"/>
        </w:rPr>
        <w:t>Çizelge 2.</w:t>
      </w:r>
      <w:r w:rsidRPr="00C4131A">
        <w:rPr>
          <w:color w:val="000000"/>
          <w:szCs w:val="20"/>
        </w:rPr>
        <w:t xml:space="preserve"> Varyansların homojenliği testi</w:t>
      </w:r>
    </w:p>
    <w:tbl>
      <w:tblPr>
        <w:tblW w:w="5005" w:type="pct"/>
        <w:tblCellMar>
          <w:left w:w="70" w:type="dxa"/>
          <w:right w:w="70" w:type="dxa"/>
        </w:tblCellMar>
        <w:tblLook w:val="0000" w:firstRow="0" w:lastRow="0" w:firstColumn="0" w:lastColumn="0" w:noHBand="0" w:noVBand="0"/>
      </w:tblPr>
      <w:tblGrid>
        <w:gridCol w:w="2926"/>
        <w:gridCol w:w="1288"/>
        <w:gridCol w:w="764"/>
        <w:gridCol w:w="1287"/>
        <w:gridCol w:w="764"/>
        <w:gridCol w:w="1287"/>
        <w:gridCol w:w="763"/>
      </w:tblGrid>
      <w:tr w:rsidR="00D81D90" w:rsidRPr="00C4131A" w:rsidTr="00D81D90">
        <w:trPr>
          <w:trHeight w:val="235"/>
        </w:trPr>
        <w:tc>
          <w:tcPr>
            <w:tcW w:w="1611" w:type="pct"/>
            <w:tcBorders>
              <w:top w:val="single" w:sz="12" w:space="0" w:color="auto"/>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 </w:t>
            </w:r>
          </w:p>
        </w:tc>
        <w:tc>
          <w:tcPr>
            <w:tcW w:w="1130" w:type="pct"/>
            <w:gridSpan w:val="2"/>
            <w:tcBorders>
              <w:top w:val="single" w:sz="12" w:space="0" w:color="auto"/>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Orijinal seri</w:t>
            </w:r>
          </w:p>
        </w:tc>
        <w:tc>
          <w:tcPr>
            <w:tcW w:w="1130" w:type="pct"/>
            <w:gridSpan w:val="2"/>
            <w:tcBorders>
              <w:top w:val="single" w:sz="12" w:space="0" w:color="auto"/>
              <w:left w:val="nil"/>
              <w:bottom w:val="nil"/>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ln(x)</w:t>
            </w:r>
          </w:p>
        </w:tc>
        <w:tc>
          <w:tcPr>
            <w:tcW w:w="1129" w:type="pct"/>
            <w:gridSpan w:val="2"/>
            <w:tcBorders>
              <w:top w:val="single" w:sz="12" w:space="0" w:color="auto"/>
              <w:left w:val="nil"/>
              <w:bottom w:val="nil"/>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position w:val="-8"/>
                <w:szCs w:val="20"/>
              </w:rPr>
              <w:object w:dxaOrig="380" w:dyaOrig="360">
                <v:shape id="_x0000_i1045" type="#_x0000_t75" style="width:18.75pt;height:18pt" o:ole="">
                  <v:imagedata r:id="rId48" o:title=""/>
                </v:shape>
                <o:OLEObject Type="Embed" ProgID="Equation.DSMT4" ShapeID="_x0000_i1045" DrawAspect="Content" ObjectID="_1482747169" r:id="rId49"/>
              </w:object>
            </w:r>
          </w:p>
        </w:tc>
      </w:tr>
      <w:tr w:rsidR="00CE1EA4" w:rsidRPr="00C4131A" w:rsidTr="00D81D90">
        <w:trPr>
          <w:trHeight w:val="235"/>
        </w:trPr>
        <w:tc>
          <w:tcPr>
            <w:tcW w:w="1611"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Yumurta kalite özellikleri</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Levene ist.</w:t>
            </w:r>
          </w:p>
        </w:tc>
        <w:tc>
          <w:tcPr>
            <w:tcW w:w="421"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P</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Levene ist.</w:t>
            </w:r>
          </w:p>
        </w:tc>
        <w:tc>
          <w:tcPr>
            <w:tcW w:w="421"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P</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Levene ist.</w:t>
            </w:r>
          </w:p>
        </w:tc>
        <w:tc>
          <w:tcPr>
            <w:tcW w:w="420"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P</w:t>
            </w:r>
          </w:p>
        </w:tc>
      </w:tr>
      <w:tr w:rsidR="00CE1EA4" w:rsidRPr="00C4131A" w:rsidTr="00D81D90">
        <w:trPr>
          <w:trHeight w:val="235"/>
        </w:trPr>
        <w:tc>
          <w:tcPr>
            <w:tcW w:w="161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Yumurta ağırlığı</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2.452</w:t>
            </w:r>
          </w:p>
        </w:tc>
        <w:tc>
          <w:tcPr>
            <w:tcW w:w="42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0.003</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18.851</w:t>
            </w:r>
          </w:p>
        </w:tc>
        <w:tc>
          <w:tcPr>
            <w:tcW w:w="42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17.000</w:t>
            </w:r>
          </w:p>
        </w:tc>
        <w:tc>
          <w:tcPr>
            <w:tcW w:w="420"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r>
      <w:tr w:rsidR="00CE1EA4" w:rsidRPr="00C4131A" w:rsidTr="00D81D90">
        <w:trPr>
          <w:trHeight w:val="225"/>
        </w:trPr>
        <w:tc>
          <w:tcPr>
            <w:tcW w:w="161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Özgül ağırlık</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2.784</w:t>
            </w:r>
          </w:p>
        </w:tc>
        <w:tc>
          <w:tcPr>
            <w:tcW w:w="42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0.001</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8.166</w:t>
            </w:r>
          </w:p>
        </w:tc>
        <w:tc>
          <w:tcPr>
            <w:tcW w:w="421"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c>
          <w:tcPr>
            <w:tcW w:w="709" w:type="pct"/>
            <w:tcBorders>
              <w:top w:val="nil"/>
              <w:left w:val="nil"/>
              <w:bottom w:val="nil"/>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8.338</w:t>
            </w:r>
          </w:p>
        </w:tc>
        <w:tc>
          <w:tcPr>
            <w:tcW w:w="420" w:type="pct"/>
            <w:tcBorders>
              <w:top w:val="nil"/>
              <w:left w:val="nil"/>
              <w:bottom w:val="nil"/>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r>
      <w:tr w:rsidR="00CE1EA4" w:rsidRPr="00C4131A" w:rsidTr="00D81D90">
        <w:trPr>
          <w:trHeight w:val="235"/>
        </w:trPr>
        <w:tc>
          <w:tcPr>
            <w:tcW w:w="1611"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Ak indeksi</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1.487</w:t>
            </w:r>
          </w:p>
        </w:tc>
        <w:tc>
          <w:tcPr>
            <w:tcW w:w="421"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0.071</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6.688</w:t>
            </w:r>
          </w:p>
        </w:tc>
        <w:tc>
          <w:tcPr>
            <w:tcW w:w="421"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c>
          <w:tcPr>
            <w:tcW w:w="709" w:type="pct"/>
            <w:tcBorders>
              <w:top w:val="nil"/>
              <w:left w:val="nil"/>
              <w:bottom w:val="single" w:sz="12" w:space="0" w:color="auto"/>
              <w:right w:val="nil"/>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8.608</w:t>
            </w:r>
          </w:p>
        </w:tc>
        <w:tc>
          <w:tcPr>
            <w:tcW w:w="420" w:type="pct"/>
            <w:tcBorders>
              <w:top w:val="nil"/>
              <w:left w:val="nil"/>
              <w:bottom w:val="single" w:sz="12" w:space="0" w:color="auto"/>
              <w:right w:val="nil"/>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0.000</w:t>
            </w:r>
          </w:p>
        </w:tc>
      </w:tr>
    </w:tbl>
    <w:p w:rsidR="00CE1EA4" w:rsidRPr="00D81D90" w:rsidRDefault="00CE1EA4" w:rsidP="00CE1EA4">
      <w:pPr>
        <w:spacing w:after="0" w:line="240" w:lineRule="auto"/>
        <w:rPr>
          <w:color w:val="000000"/>
          <w:sz w:val="18"/>
          <w:szCs w:val="18"/>
        </w:rPr>
      </w:pPr>
      <w:r w:rsidRPr="00D81D90">
        <w:rPr>
          <w:color w:val="000000"/>
          <w:sz w:val="18"/>
          <w:szCs w:val="18"/>
        </w:rPr>
        <w:t xml:space="preserve">ln(x): Logaritmik dönüşüm, </w:t>
      </w:r>
      <w:r w:rsidRPr="00D81D90">
        <w:rPr>
          <w:color w:val="000000"/>
          <w:position w:val="-8"/>
          <w:sz w:val="18"/>
          <w:szCs w:val="18"/>
        </w:rPr>
        <w:object w:dxaOrig="380" w:dyaOrig="360">
          <v:shape id="_x0000_i1046" type="#_x0000_t75" style="width:18.75pt;height:18pt" o:ole="">
            <v:imagedata r:id="rId46" o:title=""/>
          </v:shape>
          <o:OLEObject Type="Embed" ProgID="Equation.DSMT4" ShapeID="_x0000_i1046" DrawAspect="Content" ObjectID="_1482747170" r:id="rId50"/>
        </w:object>
      </w:r>
      <w:r w:rsidRPr="00D81D90">
        <w:rPr>
          <w:color w:val="000000"/>
          <w:sz w:val="18"/>
          <w:szCs w:val="18"/>
        </w:rPr>
        <w:t>: Karekök dönüşümü</w:t>
      </w:r>
    </w:p>
    <w:p w:rsidR="00B01099" w:rsidRDefault="00B01099" w:rsidP="00CE1EA4">
      <w:pPr>
        <w:spacing w:after="0" w:line="240" w:lineRule="auto"/>
        <w:rPr>
          <w:b/>
          <w:color w:val="000000"/>
          <w:szCs w:val="20"/>
        </w:rPr>
      </w:pPr>
    </w:p>
    <w:p w:rsidR="00CE1EA4" w:rsidRPr="00C4131A" w:rsidRDefault="00CE1EA4" w:rsidP="00CE1EA4">
      <w:pPr>
        <w:spacing w:after="0" w:line="240" w:lineRule="auto"/>
        <w:rPr>
          <w:color w:val="000000"/>
          <w:szCs w:val="20"/>
        </w:rPr>
      </w:pPr>
      <w:r w:rsidRPr="00D81D90">
        <w:rPr>
          <w:b/>
          <w:color w:val="000000"/>
          <w:szCs w:val="20"/>
        </w:rPr>
        <w:lastRenderedPageBreak/>
        <w:t>Çizelge 3.</w:t>
      </w:r>
      <w:r w:rsidRPr="00C4131A">
        <w:rPr>
          <w:color w:val="000000"/>
          <w:szCs w:val="20"/>
        </w:rPr>
        <w:t xml:space="preserve"> Yumurta ağırlığına ait tanımlayıcı istatistikler</w:t>
      </w: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485"/>
        <w:gridCol w:w="568"/>
        <w:gridCol w:w="1161"/>
        <w:gridCol w:w="902"/>
        <w:gridCol w:w="1235"/>
        <w:gridCol w:w="1279"/>
        <w:gridCol w:w="1279"/>
        <w:gridCol w:w="1161"/>
      </w:tblGrid>
      <w:tr w:rsidR="00CE1EA4" w:rsidRPr="00C4131A" w:rsidTr="0021622D">
        <w:trPr>
          <w:trHeight w:val="300"/>
        </w:trPr>
        <w:tc>
          <w:tcPr>
            <w:tcW w:w="819" w:type="pct"/>
            <w:tcBorders>
              <w:top w:val="single" w:sz="12" w:space="0" w:color="auto"/>
              <w:bottom w:val="single" w:sz="12" w:space="0" w:color="auto"/>
            </w:tcBorders>
            <w:shd w:val="clear" w:color="auto" w:fill="auto"/>
            <w:noWrap/>
            <w:vAlign w:val="center"/>
          </w:tcPr>
          <w:p w:rsidR="00CE1EA4" w:rsidRPr="00C4131A" w:rsidRDefault="00CE1EA4" w:rsidP="0021622D">
            <w:pPr>
              <w:spacing w:after="0" w:line="240" w:lineRule="auto"/>
              <w:rPr>
                <w:color w:val="000000"/>
                <w:szCs w:val="20"/>
              </w:rPr>
            </w:pPr>
            <w:r w:rsidRPr="00C4131A">
              <w:rPr>
                <w:color w:val="000000"/>
                <w:szCs w:val="20"/>
              </w:rPr>
              <w:t>Renk</w:t>
            </w:r>
          </w:p>
        </w:tc>
        <w:tc>
          <w:tcPr>
            <w:tcW w:w="313" w:type="pct"/>
            <w:tcBorders>
              <w:top w:val="single" w:sz="12" w:space="0" w:color="auto"/>
              <w:bottom w:val="single" w:sz="12" w:space="0" w:color="auto"/>
            </w:tcBorders>
            <w:shd w:val="clear" w:color="auto" w:fill="auto"/>
            <w:noWrap/>
            <w:vAlign w:val="bottom"/>
          </w:tcPr>
          <w:p w:rsidR="00CE1EA4" w:rsidRPr="00C4131A" w:rsidRDefault="00CE1EA4" w:rsidP="0021622D">
            <w:pPr>
              <w:spacing w:after="0" w:line="240" w:lineRule="auto"/>
              <w:jc w:val="center"/>
              <w:rPr>
                <w:color w:val="000000"/>
                <w:szCs w:val="20"/>
              </w:rPr>
            </w:pPr>
            <w:r w:rsidRPr="00C4131A">
              <w:rPr>
                <w:color w:val="000000"/>
                <w:szCs w:val="20"/>
              </w:rPr>
              <w:t>N</w:t>
            </w:r>
          </w:p>
        </w:tc>
        <w:tc>
          <w:tcPr>
            <w:tcW w:w="640" w:type="pct"/>
            <w:tcBorders>
              <w:top w:val="single" w:sz="12" w:space="0" w:color="auto"/>
              <w:bottom w:val="single" w:sz="12" w:space="0" w:color="auto"/>
            </w:tcBorders>
            <w:shd w:val="clear" w:color="auto" w:fill="auto"/>
            <w:noWrap/>
            <w:vAlign w:val="bottom"/>
          </w:tcPr>
          <w:p w:rsidR="00CE1EA4" w:rsidRPr="00D606BC" w:rsidRDefault="002E5290" w:rsidP="0021622D">
            <w:pPr>
              <w:spacing w:after="0" w:line="240" w:lineRule="auto"/>
              <w:jc w:val="center"/>
              <w:rPr>
                <w:color w:val="000000"/>
                <w:szCs w:val="20"/>
              </w:rPr>
            </w:pPr>
            <m:oMathPara>
              <m:oMath>
                <m:acc>
                  <m:accPr>
                    <m:chr m:val="̅"/>
                    <m:ctrlPr>
                      <w:rPr>
                        <w:rFonts w:ascii="Cambria Math" w:eastAsia="Calibri" w:hAnsi="Cambria Math" w:cs="Times New Roman"/>
                        <w:i/>
                        <w:sz w:val="22"/>
                      </w:rPr>
                    </m:ctrlPr>
                  </m:accPr>
                  <m:e>
                    <m:r>
                      <w:rPr>
                        <w:rFonts w:ascii="Cambria Math" w:hAnsi="Cambria Math"/>
                      </w:rPr>
                      <m:t>X</m:t>
                    </m:r>
                  </m:e>
                </m:acc>
              </m:oMath>
            </m:oMathPara>
          </w:p>
        </w:tc>
        <w:tc>
          <w:tcPr>
            <w:tcW w:w="497" w:type="pct"/>
            <w:tcBorders>
              <w:top w:val="single" w:sz="12" w:space="0" w:color="auto"/>
              <w:bottom w:val="single" w:sz="12" w:space="0" w:color="auto"/>
            </w:tcBorders>
            <w:shd w:val="clear" w:color="auto" w:fill="auto"/>
            <w:noWrap/>
            <w:vAlign w:val="bottom"/>
          </w:tcPr>
          <w:p w:rsidR="00CE1EA4" w:rsidRPr="00C4131A" w:rsidRDefault="00CE1EA4" w:rsidP="0021622D">
            <w:pPr>
              <w:spacing w:after="0" w:line="240" w:lineRule="auto"/>
              <w:jc w:val="center"/>
              <w:rPr>
                <w:color w:val="000000"/>
                <w:szCs w:val="20"/>
              </w:rPr>
            </w:pPr>
            <w:r w:rsidRPr="00C4131A">
              <w:rPr>
                <w:color w:val="000000"/>
                <w:szCs w:val="20"/>
              </w:rPr>
              <w:t>s</w:t>
            </w:r>
          </w:p>
        </w:tc>
        <w:tc>
          <w:tcPr>
            <w:tcW w:w="681" w:type="pct"/>
            <w:tcBorders>
              <w:top w:val="single" w:sz="12" w:space="0" w:color="auto"/>
              <w:bottom w:val="single" w:sz="12" w:space="0" w:color="auto"/>
            </w:tcBorders>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VK(%)</w:t>
            </w:r>
          </w:p>
        </w:tc>
        <w:tc>
          <w:tcPr>
            <w:tcW w:w="705" w:type="pct"/>
            <w:tcBorders>
              <w:top w:val="single" w:sz="12" w:space="0" w:color="auto"/>
              <w:bottom w:val="single" w:sz="12" w:space="0" w:color="auto"/>
            </w:tcBorders>
            <w:vAlign w:val="bottom"/>
          </w:tcPr>
          <w:p w:rsidR="00CE1EA4" w:rsidRPr="00C4131A" w:rsidRDefault="00CE1EA4" w:rsidP="0021622D">
            <w:pPr>
              <w:spacing w:after="0" w:line="240" w:lineRule="auto"/>
              <w:jc w:val="right"/>
              <w:rPr>
                <w:color w:val="000000"/>
                <w:szCs w:val="20"/>
              </w:rPr>
            </w:pPr>
            <w:r w:rsidRPr="00C4131A">
              <w:rPr>
                <w:color w:val="000000"/>
                <w:szCs w:val="20"/>
              </w:rPr>
              <w:t>En küçük</w:t>
            </w:r>
          </w:p>
        </w:tc>
        <w:tc>
          <w:tcPr>
            <w:tcW w:w="705" w:type="pct"/>
            <w:tcBorders>
              <w:top w:val="single" w:sz="12" w:space="0" w:color="auto"/>
              <w:bottom w:val="single" w:sz="12" w:space="0" w:color="auto"/>
            </w:tcBorders>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En büyük</w:t>
            </w:r>
          </w:p>
        </w:tc>
        <w:tc>
          <w:tcPr>
            <w:tcW w:w="640" w:type="pct"/>
            <w:tcBorders>
              <w:top w:val="single" w:sz="12" w:space="0" w:color="auto"/>
              <w:bottom w:val="single" w:sz="12" w:space="0" w:color="auto"/>
            </w:tcBorders>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 xml:space="preserve">Ortanca </w:t>
            </w:r>
          </w:p>
        </w:tc>
      </w:tr>
      <w:tr w:rsidR="00CE1EA4" w:rsidRPr="00C4131A" w:rsidTr="00D81D90">
        <w:trPr>
          <w:trHeight w:val="242"/>
        </w:trPr>
        <w:tc>
          <w:tcPr>
            <w:tcW w:w="819" w:type="pct"/>
            <w:tcBorders>
              <w:top w:val="single" w:sz="12" w:space="0" w:color="auto"/>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Beyaz </w:t>
            </w:r>
          </w:p>
        </w:tc>
        <w:tc>
          <w:tcPr>
            <w:tcW w:w="313"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40"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11.993</w:t>
            </w:r>
          </w:p>
        </w:tc>
        <w:tc>
          <w:tcPr>
            <w:tcW w:w="497"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0.867</w:t>
            </w:r>
          </w:p>
        </w:tc>
        <w:tc>
          <w:tcPr>
            <w:tcW w:w="681" w:type="pct"/>
            <w:tcBorders>
              <w:top w:val="single" w:sz="12" w:space="0" w:color="auto"/>
            </w:tcBorders>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7.232</w:t>
            </w:r>
          </w:p>
        </w:tc>
        <w:tc>
          <w:tcPr>
            <w:tcW w:w="705" w:type="pct"/>
            <w:tcBorders>
              <w:top w:val="single" w:sz="12" w:space="0" w:color="auto"/>
            </w:tcBorders>
          </w:tcPr>
          <w:p w:rsidR="00CE1EA4" w:rsidRPr="00C4131A" w:rsidRDefault="00CE1EA4" w:rsidP="0021622D">
            <w:pPr>
              <w:spacing w:after="0" w:line="240" w:lineRule="auto"/>
              <w:jc w:val="right"/>
              <w:rPr>
                <w:color w:val="000000"/>
                <w:szCs w:val="20"/>
              </w:rPr>
            </w:pPr>
            <w:r w:rsidRPr="00C4131A">
              <w:rPr>
                <w:color w:val="000000"/>
                <w:szCs w:val="20"/>
              </w:rPr>
              <w:t>10.570</w:t>
            </w:r>
          </w:p>
        </w:tc>
        <w:tc>
          <w:tcPr>
            <w:tcW w:w="705"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13.710</w:t>
            </w:r>
          </w:p>
        </w:tc>
        <w:tc>
          <w:tcPr>
            <w:tcW w:w="640"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11.940</w:t>
            </w:r>
          </w:p>
        </w:tc>
      </w:tr>
      <w:tr w:rsidR="00CE1EA4" w:rsidRPr="00C4131A" w:rsidTr="00D81D90">
        <w:trPr>
          <w:trHeight w:val="235"/>
        </w:trPr>
        <w:tc>
          <w:tcPr>
            <w:tcW w:w="819" w:type="pct"/>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Kahverengi </w:t>
            </w:r>
          </w:p>
        </w:tc>
        <w:tc>
          <w:tcPr>
            <w:tcW w:w="313"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11.977</w:t>
            </w:r>
          </w:p>
        </w:tc>
        <w:tc>
          <w:tcPr>
            <w:tcW w:w="49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1.044</w:t>
            </w:r>
          </w:p>
        </w:tc>
        <w:tc>
          <w:tcPr>
            <w:tcW w:w="681" w:type="pct"/>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8.714</w:t>
            </w:r>
          </w:p>
        </w:tc>
        <w:tc>
          <w:tcPr>
            <w:tcW w:w="705" w:type="pct"/>
          </w:tcPr>
          <w:p w:rsidR="00CE1EA4" w:rsidRPr="00C4131A" w:rsidRDefault="00CE1EA4" w:rsidP="0021622D">
            <w:pPr>
              <w:spacing w:after="0" w:line="240" w:lineRule="auto"/>
              <w:jc w:val="right"/>
              <w:rPr>
                <w:color w:val="000000"/>
                <w:szCs w:val="20"/>
              </w:rPr>
            </w:pPr>
            <w:r w:rsidRPr="00C4131A">
              <w:rPr>
                <w:color w:val="000000"/>
                <w:szCs w:val="20"/>
              </w:rPr>
              <w:t>10.460</w:t>
            </w:r>
          </w:p>
        </w:tc>
        <w:tc>
          <w:tcPr>
            <w:tcW w:w="705"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13.600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11.745</w:t>
            </w:r>
          </w:p>
        </w:tc>
      </w:tr>
      <w:tr w:rsidR="00CE1EA4" w:rsidRPr="00C4131A" w:rsidTr="00D81D90">
        <w:trPr>
          <w:trHeight w:val="68"/>
        </w:trPr>
        <w:tc>
          <w:tcPr>
            <w:tcW w:w="819" w:type="pct"/>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Sarı </w:t>
            </w:r>
          </w:p>
        </w:tc>
        <w:tc>
          <w:tcPr>
            <w:tcW w:w="313"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11.612</w:t>
            </w:r>
          </w:p>
        </w:tc>
        <w:tc>
          <w:tcPr>
            <w:tcW w:w="49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1.080</w:t>
            </w:r>
          </w:p>
        </w:tc>
        <w:tc>
          <w:tcPr>
            <w:tcW w:w="681" w:type="pct"/>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9.297</w:t>
            </w:r>
          </w:p>
        </w:tc>
        <w:tc>
          <w:tcPr>
            <w:tcW w:w="705" w:type="pct"/>
          </w:tcPr>
          <w:p w:rsidR="00CE1EA4" w:rsidRPr="00C4131A" w:rsidRDefault="00CE1EA4" w:rsidP="0021622D">
            <w:pPr>
              <w:spacing w:after="0" w:line="240" w:lineRule="auto"/>
              <w:jc w:val="right"/>
              <w:rPr>
                <w:color w:val="000000"/>
                <w:szCs w:val="20"/>
              </w:rPr>
            </w:pPr>
            <w:r w:rsidRPr="00C4131A">
              <w:rPr>
                <w:color w:val="000000"/>
                <w:szCs w:val="20"/>
              </w:rPr>
              <w:t>10.150</w:t>
            </w:r>
          </w:p>
        </w:tc>
        <w:tc>
          <w:tcPr>
            <w:tcW w:w="705"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14.400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11.175</w:t>
            </w:r>
          </w:p>
        </w:tc>
      </w:tr>
      <w:tr w:rsidR="00CE1EA4" w:rsidRPr="00C4131A" w:rsidTr="0021622D">
        <w:trPr>
          <w:trHeight w:val="300"/>
        </w:trPr>
        <w:tc>
          <w:tcPr>
            <w:tcW w:w="819" w:type="pct"/>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Orijinal </w:t>
            </w:r>
          </w:p>
        </w:tc>
        <w:tc>
          <w:tcPr>
            <w:tcW w:w="313"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13.268</w:t>
            </w:r>
          </w:p>
        </w:tc>
        <w:tc>
          <w:tcPr>
            <w:tcW w:w="49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0.529</w:t>
            </w:r>
          </w:p>
        </w:tc>
        <w:tc>
          <w:tcPr>
            <w:tcW w:w="681" w:type="pct"/>
            <w:shd w:val="clear" w:color="auto" w:fill="auto"/>
            <w:noWrap/>
            <w:vAlign w:val="bottom"/>
          </w:tcPr>
          <w:p w:rsidR="00CE1EA4" w:rsidRPr="00C4131A" w:rsidRDefault="00CE1EA4" w:rsidP="0021622D">
            <w:pPr>
              <w:spacing w:after="0" w:line="240" w:lineRule="auto"/>
              <w:jc w:val="right"/>
              <w:rPr>
                <w:color w:val="000000"/>
                <w:szCs w:val="20"/>
              </w:rPr>
            </w:pPr>
            <w:r w:rsidRPr="00C4131A">
              <w:rPr>
                <w:color w:val="000000"/>
                <w:szCs w:val="20"/>
              </w:rPr>
              <w:t>3.989</w:t>
            </w:r>
          </w:p>
        </w:tc>
        <w:tc>
          <w:tcPr>
            <w:tcW w:w="705" w:type="pct"/>
          </w:tcPr>
          <w:p w:rsidR="00CE1EA4" w:rsidRPr="00C4131A" w:rsidRDefault="00CE1EA4" w:rsidP="0021622D">
            <w:pPr>
              <w:spacing w:after="0" w:line="240" w:lineRule="auto"/>
              <w:jc w:val="right"/>
              <w:rPr>
                <w:color w:val="000000"/>
                <w:szCs w:val="20"/>
              </w:rPr>
            </w:pPr>
            <w:r w:rsidRPr="00C4131A">
              <w:rPr>
                <w:color w:val="000000"/>
                <w:szCs w:val="20"/>
              </w:rPr>
              <w:t>12.300</w:t>
            </w:r>
          </w:p>
        </w:tc>
        <w:tc>
          <w:tcPr>
            <w:tcW w:w="705"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14.450</w:t>
            </w:r>
          </w:p>
        </w:tc>
        <w:tc>
          <w:tcPr>
            <w:tcW w:w="640"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13.290</w:t>
            </w:r>
          </w:p>
        </w:tc>
      </w:tr>
    </w:tbl>
    <w:p w:rsidR="00CE1EA4" w:rsidRPr="00C4131A" w:rsidRDefault="00CE1EA4" w:rsidP="00CE1EA4">
      <w:pPr>
        <w:spacing w:after="0" w:line="240" w:lineRule="auto"/>
        <w:rPr>
          <w:color w:val="000000"/>
          <w:szCs w:val="20"/>
        </w:rPr>
      </w:pPr>
      <w:r w:rsidRPr="00C4131A">
        <w:rPr>
          <w:color w:val="000000"/>
          <w:szCs w:val="20"/>
        </w:rPr>
        <w:t>Yumurta ağırlığı için Kruskal-Wallis test istatistiği</w:t>
      </w: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4214"/>
        <w:gridCol w:w="4856"/>
      </w:tblGrid>
      <w:tr w:rsidR="00CE1EA4" w:rsidRPr="00C4131A" w:rsidTr="0021622D">
        <w:trPr>
          <w:trHeight w:val="300"/>
        </w:trPr>
        <w:tc>
          <w:tcPr>
            <w:tcW w:w="2323" w:type="pct"/>
            <w:shd w:val="clear" w:color="auto" w:fill="auto"/>
          </w:tcPr>
          <w:p w:rsidR="00CE1EA4" w:rsidRPr="00C4131A" w:rsidRDefault="00CE1EA4" w:rsidP="0021622D">
            <w:pPr>
              <w:spacing w:after="0" w:line="240" w:lineRule="auto"/>
              <w:rPr>
                <w:color w:val="000000"/>
                <w:szCs w:val="20"/>
              </w:rPr>
            </w:pPr>
            <w:r w:rsidRPr="00C4131A">
              <w:rPr>
                <w:color w:val="000000"/>
                <w:szCs w:val="20"/>
              </w:rPr>
              <w:t>Ki-kare</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63.432</w:t>
            </w:r>
          </w:p>
        </w:tc>
      </w:tr>
      <w:tr w:rsidR="00CE1EA4" w:rsidRPr="00C4131A" w:rsidTr="0021622D">
        <w:trPr>
          <w:trHeight w:val="300"/>
        </w:trPr>
        <w:tc>
          <w:tcPr>
            <w:tcW w:w="2323" w:type="pct"/>
            <w:shd w:val="clear" w:color="auto" w:fill="auto"/>
          </w:tcPr>
          <w:p w:rsidR="00CE1EA4" w:rsidRPr="00C4131A" w:rsidRDefault="00CE1EA4" w:rsidP="0021622D">
            <w:pPr>
              <w:spacing w:after="0" w:line="240" w:lineRule="auto"/>
              <w:rPr>
                <w:color w:val="000000"/>
                <w:szCs w:val="20"/>
              </w:rPr>
            </w:pPr>
            <w:r w:rsidRPr="00C4131A">
              <w:rPr>
                <w:color w:val="000000"/>
                <w:szCs w:val="20"/>
              </w:rPr>
              <w:t>sd</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3</w:t>
            </w:r>
          </w:p>
        </w:tc>
      </w:tr>
      <w:tr w:rsidR="00CE1EA4" w:rsidRPr="00C4131A" w:rsidTr="0021622D">
        <w:trPr>
          <w:trHeight w:val="300"/>
        </w:trPr>
        <w:tc>
          <w:tcPr>
            <w:tcW w:w="2323" w:type="pct"/>
            <w:shd w:val="clear" w:color="auto" w:fill="auto"/>
          </w:tcPr>
          <w:p w:rsidR="00CE1EA4" w:rsidRPr="00C4131A" w:rsidRDefault="00CE1EA4" w:rsidP="0021622D">
            <w:pPr>
              <w:spacing w:after="0" w:line="240" w:lineRule="auto"/>
              <w:rPr>
                <w:color w:val="000000"/>
                <w:szCs w:val="20"/>
              </w:rPr>
            </w:pPr>
            <w:r w:rsidRPr="00C4131A">
              <w:rPr>
                <w:color w:val="000000"/>
                <w:szCs w:val="20"/>
              </w:rPr>
              <w:t>p</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0.000</w:t>
            </w:r>
          </w:p>
        </w:tc>
      </w:tr>
    </w:tbl>
    <w:p w:rsidR="00CE1EA4" w:rsidRPr="00D81D90" w:rsidRDefault="00CE1EA4" w:rsidP="00CE1EA4">
      <w:pPr>
        <w:spacing w:after="0" w:line="240" w:lineRule="auto"/>
        <w:rPr>
          <w:color w:val="000000"/>
          <w:sz w:val="18"/>
          <w:szCs w:val="18"/>
        </w:rPr>
      </w:pPr>
      <w:r w:rsidRPr="00D81D90">
        <w:rPr>
          <w:color w:val="000000"/>
          <w:sz w:val="18"/>
          <w:szCs w:val="18"/>
        </w:rPr>
        <w:t xml:space="preserve">N: Birim sayısı, </w:t>
      </w:r>
      <m:oMath>
        <m:acc>
          <m:accPr>
            <m:chr m:val="̅"/>
            <m:ctrlPr>
              <w:rPr>
                <w:rFonts w:ascii="Cambria Math" w:eastAsia="Calibri" w:hAnsi="Cambria Math" w:cs="Times New Roman"/>
                <w:i/>
                <w:sz w:val="18"/>
                <w:szCs w:val="18"/>
              </w:rPr>
            </m:ctrlPr>
          </m:accPr>
          <m:e>
            <m:r>
              <w:rPr>
                <w:rFonts w:ascii="Cambria Math" w:hAnsi="Cambria Math"/>
                <w:sz w:val="18"/>
                <w:szCs w:val="18"/>
              </w:rPr>
              <m:t>X</m:t>
            </m:r>
          </m:e>
        </m:acc>
      </m:oMath>
      <w:r w:rsidRPr="00D81D90">
        <w:rPr>
          <w:color w:val="000000"/>
          <w:sz w:val="18"/>
          <w:szCs w:val="18"/>
        </w:rPr>
        <w:t>: Ortalama, s: Standart sapma, VK (%): Varyasyon katsayısı, sd: serbestlik derecesi</w:t>
      </w:r>
      <w:r w:rsidRPr="00D81D90">
        <w:rPr>
          <w:color w:val="000000"/>
          <w:sz w:val="18"/>
          <w:szCs w:val="18"/>
        </w:rPr>
        <w:tab/>
      </w:r>
    </w:p>
    <w:p w:rsidR="00CE1EA4" w:rsidRPr="00D81D90" w:rsidRDefault="00CE1EA4" w:rsidP="00CE1EA4">
      <w:pPr>
        <w:spacing w:after="0" w:line="240" w:lineRule="auto"/>
        <w:rPr>
          <w:color w:val="000000"/>
          <w:sz w:val="18"/>
          <w:szCs w:val="18"/>
        </w:rPr>
        <w:sectPr w:rsidR="00CE1EA4" w:rsidRPr="00D81D90" w:rsidSect="0073766E">
          <w:type w:val="continuous"/>
          <w:pgSz w:w="11906" w:h="16838"/>
          <w:pgMar w:top="1418" w:right="1418" w:bottom="1418" w:left="1418" w:header="709" w:footer="709" w:gutter="0"/>
          <w:pgNumType w:start="114"/>
          <w:cols w:space="708"/>
          <w:docGrid w:linePitch="360"/>
        </w:sectPr>
      </w:pPr>
    </w:p>
    <w:p w:rsidR="00CE1EA4" w:rsidRDefault="00CE1EA4" w:rsidP="00CE1EA4">
      <w:pPr>
        <w:spacing w:after="0" w:line="240" w:lineRule="auto"/>
        <w:rPr>
          <w:color w:val="000000"/>
          <w:szCs w:val="20"/>
        </w:rPr>
      </w:pPr>
    </w:p>
    <w:p w:rsidR="00CE1EA4" w:rsidRDefault="00CE1EA4" w:rsidP="00CE1EA4">
      <w:pPr>
        <w:spacing w:after="0" w:line="240" w:lineRule="auto"/>
        <w:rPr>
          <w:color w:val="000000"/>
          <w:szCs w:val="20"/>
        </w:rPr>
        <w:sectPr w:rsidR="00CE1EA4" w:rsidSect="00E24292">
          <w:type w:val="continuous"/>
          <w:pgSz w:w="11906" w:h="16838"/>
          <w:pgMar w:top="1418" w:right="1418" w:bottom="1418" w:left="1418" w:header="709" w:footer="709" w:gutter="0"/>
          <w:pgNumType w:start="110"/>
          <w:cols w:num="2" w:space="708"/>
          <w:docGrid w:linePitch="360"/>
        </w:sectPr>
      </w:pPr>
    </w:p>
    <w:p w:rsidR="00CE1EA4" w:rsidRPr="00C4131A" w:rsidRDefault="00CE1EA4" w:rsidP="00CE1EA4">
      <w:pPr>
        <w:spacing w:after="0" w:line="240" w:lineRule="auto"/>
        <w:rPr>
          <w:color w:val="000000"/>
          <w:szCs w:val="20"/>
        </w:rPr>
      </w:pPr>
      <w:r w:rsidRPr="00D81D90">
        <w:rPr>
          <w:b/>
          <w:color w:val="000000"/>
          <w:szCs w:val="20"/>
        </w:rPr>
        <w:lastRenderedPageBreak/>
        <w:t>Çizelge 4.</w:t>
      </w:r>
      <w:r w:rsidRPr="00C4131A">
        <w:rPr>
          <w:color w:val="000000"/>
          <w:szCs w:val="20"/>
        </w:rPr>
        <w:t xml:space="preserve"> Yumurta ağırlığına ait Bonferroni çoklu karşılaştırma test sonuçları</w:t>
      </w:r>
    </w:p>
    <w:tbl>
      <w:tblPr>
        <w:tblW w:w="5004" w:type="pct"/>
        <w:tblBorders>
          <w:top w:val="single" w:sz="12" w:space="0" w:color="auto"/>
          <w:bottom w:val="single" w:sz="12" w:space="0" w:color="auto"/>
        </w:tblBorders>
        <w:tblLook w:val="04A0" w:firstRow="1" w:lastRow="0" w:firstColumn="1" w:lastColumn="0" w:noHBand="0" w:noVBand="1"/>
      </w:tblPr>
      <w:tblGrid>
        <w:gridCol w:w="2866"/>
        <w:gridCol w:w="1576"/>
        <w:gridCol w:w="3177"/>
        <w:gridCol w:w="1458"/>
      </w:tblGrid>
      <w:tr w:rsidR="00D81D90" w:rsidRPr="00C4131A" w:rsidTr="00D81D90">
        <w:trPr>
          <w:trHeight w:val="241"/>
        </w:trPr>
        <w:tc>
          <w:tcPr>
            <w:tcW w:w="1579" w:type="pct"/>
            <w:tcBorders>
              <w:top w:val="single" w:sz="12" w:space="0" w:color="auto"/>
              <w:bottom w:val="single" w:sz="12" w:space="0" w:color="auto"/>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Renkler </w:t>
            </w:r>
          </w:p>
        </w:tc>
        <w:tc>
          <w:tcPr>
            <w:tcW w:w="868" w:type="pct"/>
            <w:tcBorders>
              <w:top w:val="single" w:sz="12" w:space="0" w:color="auto"/>
              <w:bottom w:val="single" w:sz="12" w:space="0" w:color="auto"/>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Test istatistiği</w:t>
            </w:r>
          </w:p>
        </w:tc>
        <w:tc>
          <w:tcPr>
            <w:tcW w:w="1750" w:type="pct"/>
            <w:tcBorders>
              <w:top w:val="single" w:sz="12" w:space="0" w:color="auto"/>
              <w:bottom w:val="single" w:sz="12" w:space="0" w:color="auto"/>
            </w:tcBorders>
            <w:shd w:val="clear" w:color="auto" w:fill="auto"/>
          </w:tcPr>
          <w:p w:rsidR="00CE1EA4" w:rsidRPr="00C4131A" w:rsidRDefault="00CE1EA4" w:rsidP="0021622D">
            <w:pPr>
              <w:spacing w:after="0" w:line="240" w:lineRule="auto"/>
              <w:jc w:val="center"/>
              <w:rPr>
                <w:color w:val="000000"/>
                <w:szCs w:val="20"/>
              </w:rPr>
            </w:pPr>
            <w:r w:rsidRPr="00C4131A">
              <w:rPr>
                <w:color w:val="000000"/>
                <w:szCs w:val="20"/>
              </w:rPr>
              <w:t>p</w:t>
            </w:r>
          </w:p>
        </w:tc>
        <w:tc>
          <w:tcPr>
            <w:tcW w:w="803" w:type="pct"/>
            <w:tcBorders>
              <w:top w:val="single" w:sz="12" w:space="0" w:color="auto"/>
              <w:bottom w:val="single" w:sz="12" w:space="0" w:color="auto"/>
            </w:tcBorders>
          </w:tcPr>
          <w:p w:rsidR="00CE1EA4" w:rsidRPr="00C4131A" w:rsidRDefault="00CE1EA4" w:rsidP="0021622D">
            <w:pPr>
              <w:spacing w:after="0" w:line="240" w:lineRule="auto"/>
              <w:rPr>
                <w:color w:val="000000"/>
                <w:szCs w:val="20"/>
              </w:rPr>
            </w:pPr>
            <w:r w:rsidRPr="00C4131A">
              <w:rPr>
                <w:color w:val="000000"/>
                <w:szCs w:val="20"/>
              </w:rPr>
              <w:t xml:space="preserve">Sonuç  </w:t>
            </w:r>
          </w:p>
        </w:tc>
      </w:tr>
      <w:tr w:rsidR="00D81D90" w:rsidRPr="00C4131A" w:rsidTr="00D81D90">
        <w:trPr>
          <w:trHeight w:val="241"/>
        </w:trPr>
        <w:tc>
          <w:tcPr>
            <w:tcW w:w="1579" w:type="pct"/>
            <w:tcBorders>
              <w:top w:val="single" w:sz="12" w:space="0" w:color="auto"/>
            </w:tcBorders>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kahverengi</w:t>
            </w:r>
          </w:p>
        </w:tc>
        <w:tc>
          <w:tcPr>
            <w:tcW w:w="868" w:type="pct"/>
            <w:tcBorders>
              <w:top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0.040</w:t>
            </w:r>
          </w:p>
        </w:tc>
        <w:tc>
          <w:tcPr>
            <w:tcW w:w="1750" w:type="pct"/>
            <w:tcBorders>
              <w:top w:val="single" w:sz="12" w:space="0" w:color="auto"/>
            </w:tcBorders>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0.841</w:t>
            </w:r>
          </w:p>
        </w:tc>
        <w:tc>
          <w:tcPr>
            <w:tcW w:w="803" w:type="pct"/>
            <w:tcBorders>
              <w:top w:val="single" w:sz="12" w:space="0" w:color="auto"/>
            </w:tcBorders>
            <w:vAlign w:val="bottom"/>
          </w:tcPr>
          <w:p w:rsidR="00CE1EA4" w:rsidRPr="00C4131A" w:rsidRDefault="00CE1EA4" w:rsidP="0021622D">
            <w:pPr>
              <w:spacing w:after="0" w:line="240" w:lineRule="auto"/>
              <w:rPr>
                <w:color w:val="000000"/>
                <w:szCs w:val="20"/>
              </w:rPr>
            </w:pPr>
          </w:p>
        </w:tc>
      </w:tr>
      <w:tr w:rsidR="00D81D90" w:rsidRPr="00C4131A" w:rsidTr="00D81D90">
        <w:trPr>
          <w:trHeight w:val="252"/>
        </w:trPr>
        <w:tc>
          <w:tcPr>
            <w:tcW w:w="1579"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sarı</w:t>
            </w:r>
          </w:p>
        </w:tc>
        <w:tc>
          <w:tcPr>
            <w:tcW w:w="868"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0.640</w:t>
            </w:r>
          </w:p>
        </w:tc>
        <w:tc>
          <w:tcPr>
            <w:tcW w:w="1750" w:type="pct"/>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0.424</w:t>
            </w:r>
          </w:p>
        </w:tc>
        <w:tc>
          <w:tcPr>
            <w:tcW w:w="803" w:type="pct"/>
            <w:vAlign w:val="bottom"/>
          </w:tcPr>
          <w:p w:rsidR="00CE1EA4" w:rsidRPr="00C4131A" w:rsidRDefault="00CE1EA4" w:rsidP="0021622D">
            <w:pPr>
              <w:spacing w:after="0" w:line="240" w:lineRule="auto"/>
              <w:rPr>
                <w:color w:val="000000"/>
                <w:szCs w:val="20"/>
              </w:rPr>
            </w:pPr>
          </w:p>
        </w:tc>
      </w:tr>
      <w:tr w:rsidR="00D81D90" w:rsidRPr="00C4131A" w:rsidTr="00D81D90">
        <w:trPr>
          <w:trHeight w:val="241"/>
        </w:trPr>
        <w:tc>
          <w:tcPr>
            <w:tcW w:w="1579"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orijinal</w:t>
            </w:r>
          </w:p>
        </w:tc>
        <w:tc>
          <w:tcPr>
            <w:tcW w:w="868"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29.172</w:t>
            </w:r>
          </w:p>
        </w:tc>
        <w:tc>
          <w:tcPr>
            <w:tcW w:w="1750" w:type="pct"/>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0.000</w:t>
            </w:r>
          </w:p>
        </w:tc>
        <w:tc>
          <w:tcPr>
            <w:tcW w:w="803" w:type="pct"/>
            <w:vAlign w:val="bottom"/>
          </w:tcPr>
          <w:p w:rsidR="00CE1EA4" w:rsidRPr="00C4131A" w:rsidRDefault="00CE1EA4" w:rsidP="0021622D">
            <w:pPr>
              <w:spacing w:after="0" w:line="240" w:lineRule="auto"/>
              <w:rPr>
                <w:color w:val="000000"/>
                <w:szCs w:val="20"/>
              </w:rPr>
            </w:pPr>
            <w:r w:rsidRPr="00C4131A">
              <w:rPr>
                <w:color w:val="000000"/>
                <w:szCs w:val="20"/>
              </w:rPr>
              <w:t xml:space="preserve">Önemli </w:t>
            </w:r>
          </w:p>
        </w:tc>
      </w:tr>
      <w:tr w:rsidR="00D81D90" w:rsidRPr="00C4131A" w:rsidTr="00D81D90">
        <w:trPr>
          <w:trHeight w:val="252"/>
        </w:trPr>
        <w:tc>
          <w:tcPr>
            <w:tcW w:w="1579"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Kahverengi - sarı</w:t>
            </w:r>
          </w:p>
        </w:tc>
        <w:tc>
          <w:tcPr>
            <w:tcW w:w="868"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0.640</w:t>
            </w:r>
          </w:p>
        </w:tc>
        <w:tc>
          <w:tcPr>
            <w:tcW w:w="1750" w:type="pct"/>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0.424</w:t>
            </w:r>
          </w:p>
        </w:tc>
        <w:tc>
          <w:tcPr>
            <w:tcW w:w="803" w:type="pct"/>
            <w:vAlign w:val="bottom"/>
          </w:tcPr>
          <w:p w:rsidR="00CE1EA4" w:rsidRPr="00C4131A" w:rsidRDefault="00CE1EA4" w:rsidP="0021622D">
            <w:pPr>
              <w:spacing w:after="0" w:line="240" w:lineRule="auto"/>
              <w:rPr>
                <w:color w:val="000000"/>
                <w:szCs w:val="20"/>
              </w:rPr>
            </w:pPr>
          </w:p>
        </w:tc>
      </w:tr>
      <w:tr w:rsidR="00D81D90" w:rsidRPr="00C4131A" w:rsidTr="00D81D90">
        <w:trPr>
          <w:trHeight w:val="252"/>
        </w:trPr>
        <w:tc>
          <w:tcPr>
            <w:tcW w:w="1579"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Kahverengi -orijinal</w:t>
            </w:r>
          </w:p>
        </w:tc>
        <w:tc>
          <w:tcPr>
            <w:tcW w:w="868"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23.040</w:t>
            </w:r>
          </w:p>
        </w:tc>
        <w:tc>
          <w:tcPr>
            <w:tcW w:w="1750" w:type="pct"/>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0.000</w:t>
            </w:r>
          </w:p>
        </w:tc>
        <w:tc>
          <w:tcPr>
            <w:tcW w:w="803" w:type="pct"/>
            <w:vAlign w:val="bottom"/>
          </w:tcPr>
          <w:p w:rsidR="00CE1EA4" w:rsidRPr="00C4131A" w:rsidRDefault="00CE1EA4" w:rsidP="0021622D">
            <w:pPr>
              <w:spacing w:after="0" w:line="240" w:lineRule="auto"/>
              <w:rPr>
                <w:color w:val="000000"/>
                <w:szCs w:val="20"/>
              </w:rPr>
            </w:pPr>
            <w:r w:rsidRPr="00C4131A">
              <w:rPr>
                <w:color w:val="000000"/>
                <w:szCs w:val="20"/>
              </w:rPr>
              <w:t xml:space="preserve">Önemli </w:t>
            </w:r>
          </w:p>
        </w:tc>
      </w:tr>
      <w:tr w:rsidR="00D81D90" w:rsidRPr="00C4131A" w:rsidTr="00D81D90">
        <w:trPr>
          <w:trHeight w:val="241"/>
        </w:trPr>
        <w:tc>
          <w:tcPr>
            <w:tcW w:w="1579"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Sarı - orijinal</w:t>
            </w:r>
          </w:p>
        </w:tc>
        <w:tc>
          <w:tcPr>
            <w:tcW w:w="868"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40.960</w:t>
            </w:r>
          </w:p>
        </w:tc>
        <w:tc>
          <w:tcPr>
            <w:tcW w:w="1750" w:type="pct"/>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0.000</w:t>
            </w:r>
          </w:p>
        </w:tc>
        <w:tc>
          <w:tcPr>
            <w:tcW w:w="803" w:type="pct"/>
            <w:vAlign w:val="bottom"/>
          </w:tcPr>
          <w:p w:rsidR="00CE1EA4" w:rsidRPr="00C4131A" w:rsidRDefault="00CE1EA4" w:rsidP="0021622D">
            <w:pPr>
              <w:spacing w:after="0" w:line="240" w:lineRule="auto"/>
              <w:rPr>
                <w:color w:val="000000"/>
                <w:szCs w:val="20"/>
              </w:rPr>
            </w:pPr>
            <w:r w:rsidRPr="00C4131A">
              <w:rPr>
                <w:color w:val="000000"/>
                <w:szCs w:val="20"/>
              </w:rPr>
              <w:t xml:space="preserve">Önemli </w:t>
            </w:r>
          </w:p>
        </w:tc>
      </w:tr>
    </w:tbl>
    <w:p w:rsidR="00CE1EA4" w:rsidRPr="00C4131A" w:rsidRDefault="00CE1EA4" w:rsidP="00CE1EA4">
      <w:pPr>
        <w:spacing w:after="0" w:line="240" w:lineRule="auto"/>
        <w:rPr>
          <w:color w:val="000000"/>
          <w:szCs w:val="20"/>
        </w:rPr>
      </w:pPr>
    </w:p>
    <w:p w:rsidR="00CE1EA4" w:rsidRPr="00C4131A" w:rsidRDefault="00CE1EA4" w:rsidP="00CE1EA4">
      <w:pPr>
        <w:spacing w:after="0" w:line="240" w:lineRule="auto"/>
        <w:rPr>
          <w:color w:val="000000"/>
          <w:szCs w:val="20"/>
        </w:rPr>
      </w:pPr>
      <w:r w:rsidRPr="00D81D90">
        <w:rPr>
          <w:b/>
          <w:color w:val="000000"/>
          <w:szCs w:val="20"/>
        </w:rPr>
        <w:t>Çizelge 5.</w:t>
      </w:r>
      <w:r w:rsidRPr="00C4131A">
        <w:rPr>
          <w:color w:val="000000"/>
          <w:szCs w:val="20"/>
        </w:rPr>
        <w:t xml:space="preserve"> Yumurta özgül ağırlığına ait tanımlayıcı istatistikler </w:t>
      </w: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623"/>
        <w:gridCol w:w="579"/>
        <w:gridCol w:w="1183"/>
        <w:gridCol w:w="782"/>
        <w:gridCol w:w="1159"/>
        <w:gridCol w:w="1259"/>
        <w:gridCol w:w="1302"/>
        <w:gridCol w:w="1183"/>
      </w:tblGrid>
      <w:tr w:rsidR="00CE1EA4" w:rsidRPr="00C4131A" w:rsidTr="0021622D">
        <w:trPr>
          <w:trHeight w:val="300"/>
        </w:trPr>
        <w:tc>
          <w:tcPr>
            <w:tcW w:w="895" w:type="pct"/>
            <w:tcBorders>
              <w:top w:val="single" w:sz="12" w:space="0" w:color="auto"/>
              <w:bottom w:val="single" w:sz="12" w:space="0" w:color="auto"/>
            </w:tcBorders>
            <w:vAlign w:val="center"/>
          </w:tcPr>
          <w:p w:rsidR="00CE1EA4" w:rsidRPr="00C4131A" w:rsidRDefault="00CE1EA4" w:rsidP="0021622D">
            <w:pPr>
              <w:spacing w:after="0" w:line="240" w:lineRule="auto"/>
              <w:rPr>
                <w:color w:val="000000"/>
                <w:szCs w:val="20"/>
              </w:rPr>
            </w:pPr>
            <w:r w:rsidRPr="00C4131A">
              <w:rPr>
                <w:color w:val="000000"/>
                <w:szCs w:val="20"/>
              </w:rPr>
              <w:t>Renk</w:t>
            </w:r>
          </w:p>
        </w:tc>
        <w:tc>
          <w:tcPr>
            <w:tcW w:w="319" w:type="pct"/>
            <w:tcBorders>
              <w:top w:val="single" w:sz="12" w:space="0" w:color="auto"/>
              <w:bottom w:val="single" w:sz="12" w:space="0" w:color="auto"/>
            </w:tcBorders>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N</w:t>
            </w:r>
          </w:p>
        </w:tc>
        <w:tc>
          <w:tcPr>
            <w:tcW w:w="652" w:type="pct"/>
            <w:tcBorders>
              <w:top w:val="single" w:sz="12" w:space="0" w:color="auto"/>
              <w:bottom w:val="single" w:sz="12" w:space="0" w:color="auto"/>
            </w:tcBorders>
            <w:shd w:val="clear" w:color="auto" w:fill="auto"/>
            <w:vAlign w:val="bottom"/>
          </w:tcPr>
          <w:p w:rsidR="00CE1EA4" w:rsidRPr="00D606BC" w:rsidRDefault="002E5290" w:rsidP="0021622D">
            <w:pPr>
              <w:spacing w:after="0" w:line="240" w:lineRule="auto"/>
              <w:jc w:val="center"/>
              <w:rPr>
                <w:color w:val="000000"/>
                <w:szCs w:val="20"/>
              </w:rPr>
            </w:pPr>
            <m:oMathPara>
              <m:oMath>
                <m:acc>
                  <m:accPr>
                    <m:chr m:val="̅"/>
                    <m:ctrlPr>
                      <w:rPr>
                        <w:rFonts w:ascii="Cambria Math" w:eastAsia="Calibri" w:hAnsi="Cambria Math" w:cs="Times New Roman"/>
                        <w:i/>
                        <w:sz w:val="22"/>
                      </w:rPr>
                    </m:ctrlPr>
                  </m:accPr>
                  <m:e>
                    <m:r>
                      <w:rPr>
                        <w:rFonts w:ascii="Cambria Math" w:hAnsi="Cambria Math"/>
                      </w:rPr>
                      <m:t>X</m:t>
                    </m:r>
                  </m:e>
                </m:acc>
              </m:oMath>
            </m:oMathPara>
          </w:p>
        </w:tc>
        <w:tc>
          <w:tcPr>
            <w:tcW w:w="431" w:type="pct"/>
            <w:tcBorders>
              <w:top w:val="single" w:sz="12" w:space="0" w:color="auto"/>
              <w:bottom w:val="single" w:sz="12" w:space="0" w:color="auto"/>
            </w:tcBorders>
            <w:shd w:val="clear" w:color="auto" w:fill="auto"/>
            <w:vAlign w:val="bottom"/>
          </w:tcPr>
          <w:p w:rsidR="00CE1EA4" w:rsidRPr="00C4131A" w:rsidRDefault="00CE1EA4" w:rsidP="0021622D">
            <w:pPr>
              <w:spacing w:after="0" w:line="240" w:lineRule="auto"/>
              <w:jc w:val="center"/>
              <w:rPr>
                <w:color w:val="000000"/>
                <w:szCs w:val="20"/>
              </w:rPr>
            </w:pPr>
            <w:r w:rsidRPr="00C4131A">
              <w:rPr>
                <w:color w:val="000000"/>
                <w:szCs w:val="20"/>
              </w:rPr>
              <w:t>s</w:t>
            </w:r>
          </w:p>
        </w:tc>
        <w:tc>
          <w:tcPr>
            <w:tcW w:w="639" w:type="pct"/>
            <w:tcBorders>
              <w:top w:val="single" w:sz="12" w:space="0" w:color="auto"/>
              <w:bottom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VK (%)</w:t>
            </w:r>
          </w:p>
        </w:tc>
        <w:tc>
          <w:tcPr>
            <w:tcW w:w="694" w:type="pct"/>
            <w:tcBorders>
              <w:top w:val="single" w:sz="12" w:space="0" w:color="auto"/>
              <w:bottom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En küçük</w:t>
            </w:r>
          </w:p>
        </w:tc>
        <w:tc>
          <w:tcPr>
            <w:tcW w:w="718" w:type="pct"/>
            <w:tcBorders>
              <w:top w:val="single" w:sz="12" w:space="0" w:color="auto"/>
              <w:bottom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En büyük</w:t>
            </w:r>
          </w:p>
        </w:tc>
        <w:tc>
          <w:tcPr>
            <w:tcW w:w="652" w:type="pct"/>
            <w:tcBorders>
              <w:top w:val="single" w:sz="12" w:space="0" w:color="auto"/>
              <w:bottom w:val="single" w:sz="12" w:space="0" w:color="auto"/>
            </w:tcBorders>
            <w:shd w:val="clear" w:color="auto" w:fill="auto"/>
            <w:noWrap/>
            <w:vAlign w:val="center"/>
          </w:tcPr>
          <w:p w:rsidR="00CE1EA4" w:rsidRPr="00C4131A" w:rsidRDefault="00CE1EA4" w:rsidP="0021622D">
            <w:pPr>
              <w:spacing w:after="0" w:line="240" w:lineRule="auto"/>
              <w:jc w:val="right"/>
              <w:rPr>
                <w:color w:val="000000"/>
                <w:szCs w:val="20"/>
              </w:rPr>
            </w:pPr>
            <w:r w:rsidRPr="00C4131A">
              <w:rPr>
                <w:color w:val="000000"/>
                <w:szCs w:val="20"/>
              </w:rPr>
              <w:t>Ortanca  </w:t>
            </w:r>
          </w:p>
        </w:tc>
      </w:tr>
      <w:tr w:rsidR="00CE1EA4" w:rsidRPr="00C4131A" w:rsidTr="0021622D">
        <w:trPr>
          <w:trHeight w:val="300"/>
        </w:trPr>
        <w:tc>
          <w:tcPr>
            <w:tcW w:w="895" w:type="pct"/>
            <w:tcBorders>
              <w:top w:val="single" w:sz="12" w:space="0" w:color="auto"/>
            </w:tcBorders>
          </w:tcPr>
          <w:p w:rsidR="00CE1EA4" w:rsidRPr="00C4131A" w:rsidRDefault="00CE1EA4" w:rsidP="0021622D">
            <w:pPr>
              <w:spacing w:after="0" w:line="240" w:lineRule="auto"/>
              <w:rPr>
                <w:color w:val="000000"/>
                <w:szCs w:val="20"/>
              </w:rPr>
            </w:pPr>
            <w:r w:rsidRPr="00C4131A">
              <w:rPr>
                <w:color w:val="000000"/>
                <w:szCs w:val="20"/>
              </w:rPr>
              <w:t xml:space="preserve">Beyaz </w:t>
            </w:r>
          </w:p>
        </w:tc>
        <w:tc>
          <w:tcPr>
            <w:tcW w:w="319"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52"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1.058</w:t>
            </w:r>
          </w:p>
        </w:tc>
        <w:tc>
          <w:tcPr>
            <w:tcW w:w="431"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0.006</w:t>
            </w:r>
          </w:p>
        </w:tc>
        <w:tc>
          <w:tcPr>
            <w:tcW w:w="639"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0.599</w:t>
            </w:r>
          </w:p>
        </w:tc>
        <w:tc>
          <w:tcPr>
            <w:tcW w:w="694"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1.050</w:t>
            </w:r>
          </w:p>
        </w:tc>
        <w:tc>
          <w:tcPr>
            <w:tcW w:w="718"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1.075</w:t>
            </w:r>
          </w:p>
        </w:tc>
        <w:tc>
          <w:tcPr>
            <w:tcW w:w="652" w:type="pct"/>
            <w:tcBorders>
              <w:top w:val="single" w:sz="12" w:space="0" w:color="auto"/>
            </w:tcBorders>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1.060</w:t>
            </w:r>
          </w:p>
        </w:tc>
      </w:tr>
      <w:tr w:rsidR="00CE1EA4" w:rsidRPr="00C4131A" w:rsidTr="0021622D">
        <w:trPr>
          <w:trHeight w:val="300"/>
        </w:trPr>
        <w:tc>
          <w:tcPr>
            <w:tcW w:w="895" w:type="pct"/>
          </w:tcPr>
          <w:p w:rsidR="00CE1EA4" w:rsidRPr="00C4131A" w:rsidRDefault="00CE1EA4" w:rsidP="0021622D">
            <w:pPr>
              <w:spacing w:after="0" w:line="240" w:lineRule="auto"/>
              <w:rPr>
                <w:color w:val="000000"/>
                <w:szCs w:val="20"/>
              </w:rPr>
            </w:pPr>
            <w:r w:rsidRPr="00C4131A">
              <w:rPr>
                <w:color w:val="000000"/>
                <w:szCs w:val="20"/>
              </w:rPr>
              <w:t xml:space="preserve">Kahverengi </w:t>
            </w:r>
          </w:p>
        </w:tc>
        <w:tc>
          <w:tcPr>
            <w:tcW w:w="31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1.053</w:t>
            </w:r>
          </w:p>
        </w:tc>
        <w:tc>
          <w:tcPr>
            <w:tcW w:w="431"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0.004</w:t>
            </w:r>
          </w:p>
        </w:tc>
        <w:tc>
          <w:tcPr>
            <w:tcW w:w="63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0.399</w:t>
            </w:r>
          </w:p>
        </w:tc>
        <w:tc>
          <w:tcPr>
            <w:tcW w:w="694"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1.050</w:t>
            </w:r>
          </w:p>
        </w:tc>
        <w:tc>
          <w:tcPr>
            <w:tcW w:w="718"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1.060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1.050</w:t>
            </w:r>
          </w:p>
        </w:tc>
      </w:tr>
      <w:tr w:rsidR="00CE1EA4" w:rsidRPr="00C4131A" w:rsidTr="0021622D">
        <w:trPr>
          <w:trHeight w:val="300"/>
        </w:trPr>
        <w:tc>
          <w:tcPr>
            <w:tcW w:w="895" w:type="pct"/>
          </w:tcPr>
          <w:p w:rsidR="00CE1EA4" w:rsidRPr="00C4131A" w:rsidRDefault="00CE1EA4" w:rsidP="0021622D">
            <w:pPr>
              <w:spacing w:after="0" w:line="240" w:lineRule="auto"/>
              <w:rPr>
                <w:color w:val="000000"/>
                <w:szCs w:val="20"/>
              </w:rPr>
            </w:pPr>
            <w:r w:rsidRPr="00C4131A">
              <w:rPr>
                <w:color w:val="000000"/>
                <w:szCs w:val="20"/>
              </w:rPr>
              <w:t xml:space="preserve">Sarı </w:t>
            </w:r>
          </w:p>
        </w:tc>
        <w:tc>
          <w:tcPr>
            <w:tcW w:w="31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1.055</w:t>
            </w:r>
          </w:p>
        </w:tc>
        <w:tc>
          <w:tcPr>
            <w:tcW w:w="431"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0.005</w:t>
            </w:r>
          </w:p>
        </w:tc>
        <w:tc>
          <w:tcPr>
            <w:tcW w:w="63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0.468</w:t>
            </w:r>
          </w:p>
        </w:tc>
        <w:tc>
          <w:tcPr>
            <w:tcW w:w="694"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1.050</w:t>
            </w:r>
          </w:p>
        </w:tc>
        <w:tc>
          <w:tcPr>
            <w:tcW w:w="718"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1.060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1.050</w:t>
            </w:r>
          </w:p>
        </w:tc>
      </w:tr>
      <w:tr w:rsidR="00CE1EA4" w:rsidRPr="00C4131A" w:rsidTr="0021622D">
        <w:trPr>
          <w:trHeight w:val="300"/>
        </w:trPr>
        <w:tc>
          <w:tcPr>
            <w:tcW w:w="895" w:type="pct"/>
          </w:tcPr>
          <w:p w:rsidR="00CE1EA4" w:rsidRPr="00C4131A" w:rsidRDefault="00CE1EA4" w:rsidP="0021622D">
            <w:pPr>
              <w:spacing w:after="0" w:line="240" w:lineRule="auto"/>
              <w:rPr>
                <w:color w:val="000000"/>
                <w:szCs w:val="20"/>
              </w:rPr>
            </w:pPr>
            <w:r w:rsidRPr="00C4131A">
              <w:rPr>
                <w:color w:val="000000"/>
                <w:szCs w:val="20"/>
              </w:rPr>
              <w:t xml:space="preserve">Orijinal </w:t>
            </w:r>
          </w:p>
        </w:tc>
        <w:tc>
          <w:tcPr>
            <w:tcW w:w="31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50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1.116</w:t>
            </w:r>
          </w:p>
        </w:tc>
        <w:tc>
          <w:tcPr>
            <w:tcW w:w="431"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0.175</w:t>
            </w:r>
          </w:p>
        </w:tc>
        <w:tc>
          <w:tcPr>
            <w:tcW w:w="639"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15.661</w:t>
            </w:r>
          </w:p>
        </w:tc>
        <w:tc>
          <w:tcPr>
            <w:tcW w:w="694"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1.070</w:t>
            </w:r>
          </w:p>
        </w:tc>
        <w:tc>
          <w:tcPr>
            <w:tcW w:w="718"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1.800</w:t>
            </w:r>
          </w:p>
        </w:tc>
        <w:tc>
          <w:tcPr>
            <w:tcW w:w="652"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1.070</w:t>
            </w:r>
          </w:p>
        </w:tc>
      </w:tr>
    </w:tbl>
    <w:p w:rsidR="00CE1EA4" w:rsidRPr="00C4131A" w:rsidRDefault="00CE1EA4" w:rsidP="00CE1EA4">
      <w:pPr>
        <w:spacing w:after="0" w:line="240" w:lineRule="auto"/>
        <w:rPr>
          <w:color w:val="000000"/>
          <w:szCs w:val="20"/>
        </w:rPr>
      </w:pPr>
      <w:r w:rsidRPr="00C4131A">
        <w:rPr>
          <w:color w:val="000000"/>
          <w:szCs w:val="20"/>
        </w:rPr>
        <w:t>Yumurta özgül ağırlığı için Kruskal-Wallis test istatistiği</w:t>
      </w:r>
    </w:p>
    <w:tbl>
      <w:tblPr>
        <w:tblW w:w="5011"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4223"/>
        <w:gridCol w:w="4867"/>
      </w:tblGrid>
      <w:tr w:rsidR="00CE1EA4" w:rsidRPr="00C4131A" w:rsidTr="00D81D90">
        <w:trPr>
          <w:trHeight w:val="248"/>
        </w:trPr>
        <w:tc>
          <w:tcPr>
            <w:tcW w:w="2323" w:type="pct"/>
          </w:tcPr>
          <w:p w:rsidR="00CE1EA4" w:rsidRPr="00C4131A" w:rsidRDefault="00CE1EA4" w:rsidP="0021622D">
            <w:pPr>
              <w:spacing w:after="0" w:line="240" w:lineRule="auto"/>
              <w:rPr>
                <w:color w:val="000000"/>
                <w:szCs w:val="20"/>
              </w:rPr>
            </w:pPr>
            <w:r w:rsidRPr="00C4131A">
              <w:rPr>
                <w:color w:val="000000"/>
                <w:szCs w:val="20"/>
              </w:rPr>
              <w:t>Ki-kare</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165.245</w:t>
            </w:r>
          </w:p>
        </w:tc>
      </w:tr>
      <w:tr w:rsidR="00CE1EA4" w:rsidRPr="00C4131A" w:rsidTr="00D81D90">
        <w:trPr>
          <w:trHeight w:val="248"/>
        </w:trPr>
        <w:tc>
          <w:tcPr>
            <w:tcW w:w="2323" w:type="pct"/>
          </w:tcPr>
          <w:p w:rsidR="00CE1EA4" w:rsidRPr="00C4131A" w:rsidRDefault="00CE1EA4" w:rsidP="0021622D">
            <w:pPr>
              <w:spacing w:after="0" w:line="240" w:lineRule="auto"/>
              <w:rPr>
                <w:color w:val="000000"/>
                <w:szCs w:val="20"/>
              </w:rPr>
            </w:pPr>
            <w:r w:rsidRPr="00C4131A">
              <w:rPr>
                <w:color w:val="000000"/>
                <w:szCs w:val="20"/>
              </w:rPr>
              <w:t>sd</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3</w:t>
            </w:r>
          </w:p>
        </w:tc>
      </w:tr>
      <w:tr w:rsidR="00CE1EA4" w:rsidRPr="00C4131A" w:rsidTr="00D81D90">
        <w:trPr>
          <w:trHeight w:val="248"/>
        </w:trPr>
        <w:tc>
          <w:tcPr>
            <w:tcW w:w="2323" w:type="pct"/>
          </w:tcPr>
          <w:p w:rsidR="00CE1EA4" w:rsidRPr="00C4131A" w:rsidRDefault="00CE1EA4" w:rsidP="0021622D">
            <w:pPr>
              <w:spacing w:after="0" w:line="240" w:lineRule="auto"/>
              <w:rPr>
                <w:color w:val="000000"/>
                <w:szCs w:val="20"/>
              </w:rPr>
            </w:pPr>
            <w:r w:rsidRPr="00C4131A">
              <w:rPr>
                <w:color w:val="000000"/>
                <w:szCs w:val="20"/>
              </w:rPr>
              <w:t>p</w:t>
            </w:r>
          </w:p>
        </w:tc>
        <w:tc>
          <w:tcPr>
            <w:tcW w:w="2677" w:type="pct"/>
            <w:shd w:val="clear" w:color="auto" w:fill="auto"/>
            <w:noWrap/>
          </w:tcPr>
          <w:p w:rsidR="00CE1EA4" w:rsidRPr="00C4131A" w:rsidRDefault="00CE1EA4" w:rsidP="0021622D">
            <w:pPr>
              <w:spacing w:after="0" w:line="240" w:lineRule="auto"/>
              <w:jc w:val="right"/>
              <w:rPr>
                <w:color w:val="000000"/>
                <w:szCs w:val="20"/>
              </w:rPr>
            </w:pPr>
            <w:r w:rsidRPr="00C4131A">
              <w:rPr>
                <w:color w:val="000000"/>
                <w:szCs w:val="20"/>
              </w:rPr>
              <w:t>0.000</w:t>
            </w:r>
          </w:p>
        </w:tc>
      </w:tr>
    </w:tbl>
    <w:p w:rsidR="00CE1EA4" w:rsidRPr="00C4131A" w:rsidRDefault="00CE1EA4" w:rsidP="00CE1EA4">
      <w:pPr>
        <w:spacing w:after="0" w:line="240" w:lineRule="auto"/>
        <w:rPr>
          <w:color w:val="000000"/>
          <w:szCs w:val="20"/>
        </w:rPr>
      </w:pPr>
    </w:p>
    <w:p w:rsidR="00CE1EA4" w:rsidRPr="00C4131A" w:rsidRDefault="00CE1EA4" w:rsidP="00CE1EA4">
      <w:pPr>
        <w:spacing w:after="0" w:line="240" w:lineRule="auto"/>
        <w:rPr>
          <w:color w:val="000000"/>
          <w:szCs w:val="20"/>
        </w:rPr>
      </w:pPr>
      <w:r w:rsidRPr="00D81D90">
        <w:rPr>
          <w:b/>
          <w:color w:val="000000"/>
          <w:szCs w:val="20"/>
        </w:rPr>
        <w:t>Çizelge 6.</w:t>
      </w:r>
      <w:r w:rsidRPr="00C4131A">
        <w:rPr>
          <w:color w:val="000000"/>
          <w:szCs w:val="20"/>
        </w:rPr>
        <w:t xml:space="preserve"> Yumurta özgül ağırlığına ait Bonferroni çoklu karşılaştırma test sonuçları</w:t>
      </w:r>
    </w:p>
    <w:tbl>
      <w:tblPr>
        <w:tblW w:w="5000" w:type="pct"/>
        <w:tblBorders>
          <w:top w:val="single" w:sz="12" w:space="0" w:color="auto"/>
          <w:bottom w:val="single" w:sz="12" w:space="0" w:color="auto"/>
        </w:tblBorders>
        <w:tblLook w:val="04A0" w:firstRow="1" w:lastRow="0" w:firstColumn="1" w:lastColumn="0" w:noHBand="0" w:noVBand="1"/>
      </w:tblPr>
      <w:tblGrid>
        <w:gridCol w:w="3055"/>
        <w:gridCol w:w="1839"/>
        <w:gridCol w:w="2436"/>
        <w:gridCol w:w="1740"/>
      </w:tblGrid>
      <w:tr w:rsidR="00CE1EA4" w:rsidRPr="00C4131A" w:rsidTr="0073766E">
        <w:tc>
          <w:tcPr>
            <w:tcW w:w="1684" w:type="pct"/>
            <w:tcBorders>
              <w:top w:val="single" w:sz="12" w:space="0" w:color="auto"/>
              <w:bottom w:val="single" w:sz="12" w:space="0" w:color="auto"/>
            </w:tcBorders>
            <w:shd w:val="clear" w:color="auto" w:fill="auto"/>
          </w:tcPr>
          <w:p w:rsidR="00CE1EA4" w:rsidRPr="00C4131A" w:rsidRDefault="00CE1EA4" w:rsidP="0021622D">
            <w:pPr>
              <w:spacing w:after="0" w:line="240" w:lineRule="auto"/>
              <w:rPr>
                <w:color w:val="000000"/>
                <w:szCs w:val="20"/>
              </w:rPr>
            </w:pPr>
            <w:r w:rsidRPr="00C4131A">
              <w:rPr>
                <w:color w:val="000000"/>
                <w:szCs w:val="20"/>
              </w:rPr>
              <w:t xml:space="preserve">Renkler </w:t>
            </w:r>
          </w:p>
        </w:tc>
        <w:tc>
          <w:tcPr>
            <w:tcW w:w="1014" w:type="pct"/>
            <w:tcBorders>
              <w:top w:val="single" w:sz="12" w:space="0" w:color="auto"/>
              <w:bottom w:val="single" w:sz="12" w:space="0" w:color="auto"/>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Test istatistiği</w:t>
            </w:r>
          </w:p>
        </w:tc>
        <w:tc>
          <w:tcPr>
            <w:tcW w:w="1343" w:type="pct"/>
            <w:tcBorders>
              <w:top w:val="single" w:sz="12" w:space="0" w:color="auto"/>
              <w:bottom w:val="single" w:sz="12" w:space="0" w:color="auto"/>
            </w:tcBorders>
          </w:tcPr>
          <w:p w:rsidR="00CE1EA4" w:rsidRPr="00C4131A" w:rsidRDefault="00CE1EA4" w:rsidP="0021622D">
            <w:pPr>
              <w:spacing w:after="0" w:line="240" w:lineRule="auto"/>
              <w:jc w:val="right"/>
              <w:rPr>
                <w:color w:val="000000"/>
                <w:szCs w:val="20"/>
              </w:rPr>
            </w:pPr>
            <w:r w:rsidRPr="00C4131A">
              <w:rPr>
                <w:color w:val="000000"/>
                <w:szCs w:val="20"/>
              </w:rPr>
              <w:t>p</w:t>
            </w:r>
          </w:p>
        </w:tc>
        <w:tc>
          <w:tcPr>
            <w:tcW w:w="960" w:type="pct"/>
            <w:tcBorders>
              <w:top w:val="single" w:sz="12" w:space="0" w:color="auto"/>
              <w:bottom w:val="single" w:sz="12" w:space="0" w:color="auto"/>
            </w:tcBorders>
            <w:shd w:val="clear" w:color="auto" w:fill="auto"/>
          </w:tcPr>
          <w:p w:rsidR="00CE1EA4" w:rsidRPr="00C4131A" w:rsidRDefault="00CE1EA4" w:rsidP="0021622D">
            <w:pPr>
              <w:spacing w:after="0" w:line="240" w:lineRule="auto"/>
              <w:jc w:val="right"/>
              <w:rPr>
                <w:color w:val="000000"/>
                <w:szCs w:val="20"/>
              </w:rPr>
            </w:pPr>
            <w:r w:rsidRPr="00C4131A">
              <w:rPr>
                <w:color w:val="000000"/>
                <w:szCs w:val="20"/>
              </w:rPr>
              <w:t xml:space="preserve">Sonuç  </w:t>
            </w:r>
          </w:p>
        </w:tc>
      </w:tr>
      <w:tr w:rsidR="00CE1EA4" w:rsidRPr="00C4131A" w:rsidTr="0073766E">
        <w:tc>
          <w:tcPr>
            <w:tcW w:w="1684" w:type="pct"/>
            <w:tcBorders>
              <w:top w:val="single" w:sz="12" w:space="0" w:color="auto"/>
            </w:tcBorders>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kahverengi</w:t>
            </w:r>
          </w:p>
        </w:tc>
        <w:tc>
          <w:tcPr>
            <w:tcW w:w="1014" w:type="pct"/>
            <w:tcBorders>
              <w:top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9.520</w:t>
            </w:r>
          </w:p>
        </w:tc>
        <w:tc>
          <w:tcPr>
            <w:tcW w:w="1343" w:type="pct"/>
            <w:tcBorders>
              <w:top w:val="single" w:sz="12" w:space="0" w:color="auto"/>
            </w:tcBorders>
            <w:vAlign w:val="bottom"/>
          </w:tcPr>
          <w:p w:rsidR="00CE1EA4" w:rsidRPr="00C4131A" w:rsidRDefault="00CE1EA4" w:rsidP="0021622D">
            <w:pPr>
              <w:spacing w:after="0" w:line="240" w:lineRule="auto"/>
              <w:jc w:val="right"/>
              <w:rPr>
                <w:color w:val="000000"/>
                <w:szCs w:val="20"/>
              </w:rPr>
            </w:pPr>
            <w:r w:rsidRPr="00C4131A">
              <w:rPr>
                <w:color w:val="000000"/>
                <w:szCs w:val="20"/>
              </w:rPr>
              <w:t>0.000</w:t>
            </w:r>
          </w:p>
        </w:tc>
        <w:tc>
          <w:tcPr>
            <w:tcW w:w="960" w:type="pct"/>
            <w:tcBorders>
              <w:top w:val="single" w:sz="12" w:space="0" w:color="auto"/>
            </w:tcBorders>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 xml:space="preserve">Önemli </w:t>
            </w:r>
          </w:p>
        </w:tc>
      </w:tr>
      <w:tr w:rsidR="00CE1EA4" w:rsidRPr="00C4131A" w:rsidTr="0073766E">
        <w:tc>
          <w:tcPr>
            <w:tcW w:w="1684"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sarı</w:t>
            </w:r>
          </w:p>
        </w:tc>
        <w:tc>
          <w:tcPr>
            <w:tcW w:w="1014"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8.614</w:t>
            </w:r>
          </w:p>
        </w:tc>
        <w:tc>
          <w:tcPr>
            <w:tcW w:w="1343" w:type="pct"/>
          </w:tcPr>
          <w:p w:rsidR="00CE1EA4" w:rsidRPr="00C4131A" w:rsidRDefault="00CE1EA4" w:rsidP="0021622D">
            <w:pPr>
              <w:spacing w:after="0" w:line="240" w:lineRule="auto"/>
              <w:jc w:val="right"/>
              <w:rPr>
                <w:color w:val="000000"/>
                <w:szCs w:val="20"/>
              </w:rPr>
            </w:pPr>
            <w:r w:rsidRPr="00C4131A">
              <w:rPr>
                <w:color w:val="000000"/>
                <w:szCs w:val="20"/>
              </w:rPr>
              <w:t>0.000</w:t>
            </w:r>
          </w:p>
        </w:tc>
        <w:tc>
          <w:tcPr>
            <w:tcW w:w="960"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Önemli</w:t>
            </w:r>
          </w:p>
        </w:tc>
      </w:tr>
      <w:tr w:rsidR="00CE1EA4" w:rsidRPr="00C4131A" w:rsidTr="0073766E">
        <w:tc>
          <w:tcPr>
            <w:tcW w:w="1684"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Beyaz - orijinal</w:t>
            </w:r>
          </w:p>
        </w:tc>
        <w:tc>
          <w:tcPr>
            <w:tcW w:w="1014"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0.000</w:t>
            </w:r>
          </w:p>
        </w:tc>
        <w:tc>
          <w:tcPr>
            <w:tcW w:w="1343" w:type="pct"/>
          </w:tcPr>
          <w:p w:rsidR="00CE1EA4" w:rsidRPr="00C4131A" w:rsidRDefault="00CE1EA4" w:rsidP="0021622D">
            <w:pPr>
              <w:spacing w:after="0" w:line="240" w:lineRule="auto"/>
              <w:jc w:val="right"/>
              <w:rPr>
                <w:color w:val="000000"/>
                <w:szCs w:val="20"/>
              </w:rPr>
            </w:pPr>
            <w:r w:rsidRPr="00C4131A">
              <w:rPr>
                <w:color w:val="000000"/>
                <w:szCs w:val="20"/>
              </w:rPr>
              <w:t>1.000</w:t>
            </w:r>
          </w:p>
        </w:tc>
        <w:tc>
          <w:tcPr>
            <w:tcW w:w="960" w:type="pct"/>
            <w:shd w:val="clear" w:color="auto" w:fill="auto"/>
            <w:vAlign w:val="bottom"/>
          </w:tcPr>
          <w:p w:rsidR="00CE1EA4" w:rsidRPr="00C4131A" w:rsidRDefault="00CE1EA4" w:rsidP="0021622D">
            <w:pPr>
              <w:spacing w:after="0" w:line="240" w:lineRule="auto"/>
              <w:jc w:val="right"/>
              <w:rPr>
                <w:color w:val="000000"/>
                <w:szCs w:val="20"/>
              </w:rPr>
            </w:pPr>
          </w:p>
        </w:tc>
      </w:tr>
      <w:tr w:rsidR="00CE1EA4" w:rsidRPr="00C4131A" w:rsidTr="0073766E">
        <w:tc>
          <w:tcPr>
            <w:tcW w:w="1684"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Kahverengi - sarı</w:t>
            </w:r>
          </w:p>
        </w:tc>
        <w:tc>
          <w:tcPr>
            <w:tcW w:w="1014"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0.907</w:t>
            </w:r>
          </w:p>
        </w:tc>
        <w:tc>
          <w:tcPr>
            <w:tcW w:w="1343" w:type="pct"/>
          </w:tcPr>
          <w:p w:rsidR="00CE1EA4" w:rsidRPr="00C4131A" w:rsidRDefault="00CE1EA4" w:rsidP="0021622D">
            <w:pPr>
              <w:spacing w:after="0" w:line="240" w:lineRule="auto"/>
              <w:jc w:val="right"/>
              <w:rPr>
                <w:color w:val="000000"/>
                <w:szCs w:val="20"/>
              </w:rPr>
            </w:pPr>
            <w:r w:rsidRPr="00C4131A">
              <w:rPr>
                <w:color w:val="000000"/>
                <w:szCs w:val="20"/>
              </w:rPr>
              <w:t>0.365</w:t>
            </w:r>
          </w:p>
        </w:tc>
        <w:tc>
          <w:tcPr>
            <w:tcW w:w="960" w:type="pct"/>
            <w:shd w:val="clear" w:color="auto" w:fill="auto"/>
            <w:vAlign w:val="bottom"/>
          </w:tcPr>
          <w:p w:rsidR="00CE1EA4" w:rsidRPr="00C4131A" w:rsidRDefault="00CE1EA4" w:rsidP="0021622D">
            <w:pPr>
              <w:spacing w:after="0" w:line="240" w:lineRule="auto"/>
              <w:jc w:val="right"/>
              <w:rPr>
                <w:color w:val="000000"/>
                <w:szCs w:val="20"/>
              </w:rPr>
            </w:pPr>
          </w:p>
        </w:tc>
      </w:tr>
      <w:tr w:rsidR="00CE1EA4" w:rsidRPr="00C4131A" w:rsidTr="0073766E">
        <w:tc>
          <w:tcPr>
            <w:tcW w:w="1684"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Kahverengi -orijinal</w:t>
            </w:r>
          </w:p>
        </w:tc>
        <w:tc>
          <w:tcPr>
            <w:tcW w:w="1014"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9.520</w:t>
            </w:r>
          </w:p>
        </w:tc>
        <w:tc>
          <w:tcPr>
            <w:tcW w:w="1343" w:type="pct"/>
          </w:tcPr>
          <w:p w:rsidR="00CE1EA4" w:rsidRPr="00C4131A" w:rsidRDefault="00CE1EA4" w:rsidP="0021622D">
            <w:pPr>
              <w:spacing w:after="0" w:line="240" w:lineRule="auto"/>
              <w:jc w:val="right"/>
              <w:rPr>
                <w:color w:val="000000"/>
                <w:szCs w:val="20"/>
              </w:rPr>
            </w:pPr>
            <w:r w:rsidRPr="00C4131A">
              <w:rPr>
                <w:color w:val="000000"/>
                <w:szCs w:val="20"/>
              </w:rPr>
              <w:t>0.000</w:t>
            </w:r>
          </w:p>
        </w:tc>
        <w:tc>
          <w:tcPr>
            <w:tcW w:w="960"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 xml:space="preserve">Önemli </w:t>
            </w:r>
          </w:p>
        </w:tc>
      </w:tr>
      <w:tr w:rsidR="00CE1EA4" w:rsidRPr="00C4131A" w:rsidTr="00D81D90">
        <w:trPr>
          <w:trHeight w:val="65"/>
        </w:trPr>
        <w:tc>
          <w:tcPr>
            <w:tcW w:w="1684" w:type="pct"/>
            <w:shd w:val="clear" w:color="auto" w:fill="auto"/>
            <w:vAlign w:val="bottom"/>
          </w:tcPr>
          <w:p w:rsidR="00CE1EA4" w:rsidRPr="00C4131A" w:rsidRDefault="00CE1EA4" w:rsidP="0021622D">
            <w:pPr>
              <w:spacing w:after="0" w:line="240" w:lineRule="auto"/>
              <w:rPr>
                <w:color w:val="000000"/>
                <w:szCs w:val="20"/>
              </w:rPr>
            </w:pPr>
            <w:r w:rsidRPr="00C4131A">
              <w:rPr>
                <w:color w:val="000000"/>
                <w:szCs w:val="20"/>
              </w:rPr>
              <w:t>Sarı - orijinal</w:t>
            </w:r>
          </w:p>
        </w:tc>
        <w:tc>
          <w:tcPr>
            <w:tcW w:w="1014"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8.614</w:t>
            </w:r>
          </w:p>
        </w:tc>
        <w:tc>
          <w:tcPr>
            <w:tcW w:w="1343" w:type="pct"/>
          </w:tcPr>
          <w:p w:rsidR="00CE1EA4" w:rsidRPr="00C4131A" w:rsidRDefault="00CE1EA4" w:rsidP="0021622D">
            <w:pPr>
              <w:spacing w:after="0" w:line="240" w:lineRule="auto"/>
              <w:jc w:val="right"/>
              <w:rPr>
                <w:color w:val="000000"/>
                <w:szCs w:val="20"/>
              </w:rPr>
            </w:pPr>
            <w:r w:rsidRPr="00C4131A">
              <w:rPr>
                <w:color w:val="000000"/>
                <w:szCs w:val="20"/>
              </w:rPr>
              <w:t>0.000</w:t>
            </w:r>
          </w:p>
        </w:tc>
        <w:tc>
          <w:tcPr>
            <w:tcW w:w="960" w:type="pct"/>
            <w:shd w:val="clear" w:color="auto" w:fill="auto"/>
            <w:vAlign w:val="bottom"/>
          </w:tcPr>
          <w:p w:rsidR="00CE1EA4" w:rsidRPr="00C4131A" w:rsidRDefault="00CE1EA4" w:rsidP="0021622D">
            <w:pPr>
              <w:spacing w:after="0" w:line="240" w:lineRule="auto"/>
              <w:jc w:val="right"/>
              <w:rPr>
                <w:color w:val="000000"/>
                <w:szCs w:val="20"/>
              </w:rPr>
            </w:pPr>
            <w:r w:rsidRPr="00C4131A">
              <w:rPr>
                <w:color w:val="000000"/>
                <w:szCs w:val="20"/>
              </w:rPr>
              <w:t xml:space="preserve">Önemli </w:t>
            </w:r>
          </w:p>
        </w:tc>
      </w:tr>
    </w:tbl>
    <w:p w:rsidR="00CE1EA4" w:rsidRPr="00C4131A" w:rsidRDefault="00CE1EA4" w:rsidP="00CE1EA4">
      <w:pPr>
        <w:spacing w:after="0" w:line="240" w:lineRule="auto"/>
        <w:rPr>
          <w:color w:val="000000"/>
          <w:szCs w:val="20"/>
        </w:rPr>
      </w:pPr>
    </w:p>
    <w:p w:rsidR="00CE1EA4" w:rsidRDefault="00CE1EA4" w:rsidP="00CE1EA4">
      <w:pPr>
        <w:spacing w:after="0" w:line="240" w:lineRule="auto"/>
        <w:rPr>
          <w:color w:val="000000"/>
          <w:szCs w:val="20"/>
        </w:rPr>
        <w:sectPr w:rsidR="00CE1EA4" w:rsidSect="00CE1EA4">
          <w:type w:val="continuous"/>
          <w:pgSz w:w="11906" w:h="16838"/>
          <w:pgMar w:top="1418" w:right="1418" w:bottom="1418" w:left="1418" w:header="709" w:footer="709" w:gutter="0"/>
          <w:pgNumType w:start="110"/>
          <w:cols w:space="708"/>
          <w:docGrid w:linePitch="360"/>
        </w:sectPr>
      </w:pPr>
    </w:p>
    <w:p w:rsidR="00D606BC" w:rsidRPr="00C4131A" w:rsidRDefault="00D606BC" w:rsidP="00695890">
      <w:pPr>
        <w:spacing w:after="0" w:line="240" w:lineRule="auto"/>
        <w:rPr>
          <w:b/>
          <w:color w:val="000000"/>
          <w:szCs w:val="20"/>
        </w:rPr>
      </w:pPr>
      <w:r w:rsidRPr="00C4131A">
        <w:rPr>
          <w:b/>
          <w:color w:val="000000"/>
          <w:szCs w:val="20"/>
        </w:rPr>
        <w:lastRenderedPageBreak/>
        <w:t>Sonuçlar ve Tartışma</w:t>
      </w:r>
    </w:p>
    <w:p w:rsidR="00D606BC" w:rsidRPr="00C4131A" w:rsidRDefault="00D606BC" w:rsidP="00695890">
      <w:pPr>
        <w:spacing w:after="0" w:line="240" w:lineRule="auto"/>
        <w:ind w:firstLine="567"/>
        <w:rPr>
          <w:szCs w:val="20"/>
        </w:rPr>
      </w:pPr>
      <w:r w:rsidRPr="00C4131A">
        <w:rPr>
          <w:szCs w:val="20"/>
        </w:rPr>
        <w:t>Çalışmada kullanılan değişkenlere ait verilerin parametrik bir test yapmaya uygun olup olmadığını belirlemek için normallik ve varyansların homojenliği testleri uygulanmıştır. Çizelge</w:t>
      </w:r>
      <w:r w:rsidRPr="00C4131A">
        <w:rPr>
          <w:color w:val="000000"/>
          <w:szCs w:val="20"/>
        </w:rPr>
        <w:t xml:space="preserve"> 1’de,  yumurta ağırlığı, özgül ağırlık ve ak indeksinin gerçek verileri ile logaritmik ve karekök dönüşümü yapılmış verilerinin Kolmogorov-Smirnov </w:t>
      </w:r>
      <w:r w:rsidRPr="00C4131A">
        <w:rPr>
          <w:szCs w:val="20"/>
        </w:rPr>
        <w:t xml:space="preserve">ve Shapiro-Wilk normallik testi sonuçlarına göre normal dağılıma sahip olmadığı görülmüştür. Çizelge 2’de ise varyansların homojenliğini kontrol için Levene testi sonuçlarına göre, ak indeksi değerlerinde varyanslar </w:t>
      </w:r>
      <w:r w:rsidRPr="00C4131A">
        <w:rPr>
          <w:szCs w:val="20"/>
        </w:rPr>
        <w:lastRenderedPageBreak/>
        <w:t xml:space="preserve">homojen iken, yumurta ağırlığı ve özgül ağırlıkta varyanslar homojen olmamaktadır. Logaritmik ve karekök dönüşümü uygulanmış verilerde varyansların homojenliği sağlanamamıştır (P&lt;0.01). Bu gerekli varsayımlar sağlanmadığından dolayı, verilere tesadüf parselleri deneme planı yerine, bu yöntemin parametrik olmayan karşılığı olan Kruskal-Wallis testinin uygulanması gerekli olmuştur. Aksi halde Kruskal-Wallis testi yerine parametrik olan herhangi bir test yapılırsa yapılan analizler güvenilir sonuç vermeyecektir. </w:t>
      </w:r>
    </w:p>
    <w:p w:rsidR="0073766E" w:rsidRDefault="0073766E" w:rsidP="0073766E">
      <w:pPr>
        <w:spacing w:after="0" w:line="240" w:lineRule="auto"/>
        <w:rPr>
          <w:color w:val="000000"/>
          <w:szCs w:val="20"/>
        </w:rPr>
        <w:sectPr w:rsidR="0073766E" w:rsidSect="0073766E">
          <w:type w:val="continuous"/>
          <w:pgSz w:w="11906" w:h="16838"/>
          <w:pgMar w:top="1418" w:right="1418" w:bottom="1418" w:left="1418" w:header="709" w:footer="709" w:gutter="0"/>
          <w:pgNumType w:start="115"/>
          <w:cols w:num="2" w:space="708"/>
          <w:docGrid w:linePitch="360"/>
        </w:sectPr>
      </w:pPr>
    </w:p>
    <w:p w:rsidR="0073766E" w:rsidRDefault="0073766E" w:rsidP="0073766E">
      <w:pPr>
        <w:spacing w:after="0" w:line="240" w:lineRule="auto"/>
        <w:rPr>
          <w:i/>
          <w:color w:val="000000"/>
          <w:szCs w:val="20"/>
        </w:rPr>
        <w:sectPr w:rsidR="0073766E" w:rsidSect="0073766E">
          <w:type w:val="continuous"/>
          <w:pgSz w:w="11906" w:h="16838"/>
          <w:pgMar w:top="1418" w:right="1418" w:bottom="1418" w:left="1418" w:header="709" w:footer="709" w:gutter="0"/>
          <w:pgNumType w:start="110"/>
          <w:cols w:space="708"/>
          <w:docGrid w:linePitch="360"/>
        </w:sectPr>
      </w:pPr>
    </w:p>
    <w:p w:rsidR="0073766E" w:rsidRDefault="0073766E" w:rsidP="0073766E">
      <w:pPr>
        <w:spacing w:after="0" w:line="240" w:lineRule="auto"/>
        <w:rPr>
          <w:color w:val="000000"/>
          <w:szCs w:val="20"/>
        </w:rPr>
      </w:pPr>
      <w:r w:rsidRPr="00D81D90">
        <w:rPr>
          <w:b/>
          <w:color w:val="000000"/>
          <w:szCs w:val="20"/>
        </w:rPr>
        <w:lastRenderedPageBreak/>
        <w:t>Çizelge 7.</w:t>
      </w:r>
      <w:r w:rsidRPr="00C4131A">
        <w:rPr>
          <w:color w:val="000000"/>
          <w:szCs w:val="20"/>
        </w:rPr>
        <w:t xml:space="preserve"> Ak indeksine (%) ait tanımlayıcı Istatistikler</w:t>
      </w: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504"/>
        <w:gridCol w:w="929"/>
        <w:gridCol w:w="1143"/>
        <w:gridCol w:w="756"/>
        <w:gridCol w:w="1121"/>
        <w:gridCol w:w="1215"/>
        <w:gridCol w:w="1259"/>
        <w:gridCol w:w="1143"/>
      </w:tblGrid>
      <w:tr w:rsidR="0073766E" w:rsidRPr="00C4131A" w:rsidTr="0021622D">
        <w:trPr>
          <w:trHeight w:val="300"/>
        </w:trPr>
        <w:tc>
          <w:tcPr>
            <w:tcW w:w="829" w:type="pct"/>
            <w:tcBorders>
              <w:top w:val="single" w:sz="12" w:space="0" w:color="auto"/>
              <w:bottom w:val="single" w:sz="12" w:space="0" w:color="auto"/>
            </w:tcBorders>
            <w:shd w:val="clear" w:color="auto" w:fill="auto"/>
            <w:vAlign w:val="center"/>
          </w:tcPr>
          <w:p w:rsidR="0073766E" w:rsidRPr="00C4131A" w:rsidRDefault="0073766E" w:rsidP="0021622D">
            <w:pPr>
              <w:spacing w:after="0" w:line="240" w:lineRule="auto"/>
              <w:rPr>
                <w:color w:val="000000"/>
                <w:szCs w:val="20"/>
              </w:rPr>
            </w:pPr>
            <w:r w:rsidRPr="00C4131A">
              <w:rPr>
                <w:color w:val="000000"/>
                <w:szCs w:val="20"/>
              </w:rPr>
              <w:t xml:space="preserve">Renk </w:t>
            </w:r>
          </w:p>
        </w:tc>
        <w:tc>
          <w:tcPr>
            <w:tcW w:w="512" w:type="pct"/>
            <w:tcBorders>
              <w:top w:val="single" w:sz="12" w:space="0" w:color="auto"/>
              <w:bottom w:val="single" w:sz="12" w:space="0" w:color="auto"/>
            </w:tcBorders>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N</w:t>
            </w:r>
          </w:p>
        </w:tc>
        <w:tc>
          <w:tcPr>
            <w:tcW w:w="630" w:type="pct"/>
            <w:tcBorders>
              <w:top w:val="single" w:sz="12" w:space="0" w:color="auto"/>
              <w:bottom w:val="single" w:sz="12" w:space="0" w:color="auto"/>
            </w:tcBorders>
            <w:shd w:val="clear" w:color="auto" w:fill="auto"/>
            <w:vAlign w:val="bottom"/>
          </w:tcPr>
          <w:p w:rsidR="0073766E" w:rsidRPr="00D606BC" w:rsidRDefault="002E5290" w:rsidP="0021622D">
            <w:pPr>
              <w:spacing w:after="0" w:line="240" w:lineRule="auto"/>
              <w:jc w:val="center"/>
              <w:rPr>
                <w:color w:val="000000"/>
                <w:szCs w:val="20"/>
              </w:rPr>
            </w:pPr>
            <m:oMathPara>
              <m:oMath>
                <m:acc>
                  <m:accPr>
                    <m:chr m:val="̅"/>
                    <m:ctrlPr>
                      <w:rPr>
                        <w:rFonts w:ascii="Cambria Math" w:eastAsia="Calibri" w:hAnsi="Cambria Math" w:cs="Times New Roman"/>
                        <w:i/>
                        <w:sz w:val="22"/>
                      </w:rPr>
                    </m:ctrlPr>
                  </m:accPr>
                  <m:e>
                    <m:r>
                      <w:rPr>
                        <w:rFonts w:ascii="Cambria Math" w:hAnsi="Cambria Math"/>
                      </w:rPr>
                      <m:t>X</m:t>
                    </m:r>
                  </m:e>
                </m:acc>
              </m:oMath>
            </m:oMathPara>
          </w:p>
        </w:tc>
        <w:tc>
          <w:tcPr>
            <w:tcW w:w="417" w:type="pct"/>
            <w:tcBorders>
              <w:top w:val="single" w:sz="12" w:space="0" w:color="auto"/>
              <w:bottom w:val="single" w:sz="12" w:space="0" w:color="auto"/>
            </w:tcBorders>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s</w:t>
            </w:r>
          </w:p>
        </w:tc>
        <w:tc>
          <w:tcPr>
            <w:tcW w:w="618" w:type="pct"/>
            <w:tcBorders>
              <w:top w:val="single" w:sz="12" w:space="0" w:color="auto"/>
              <w:bottom w:val="single" w:sz="12" w:space="0" w:color="auto"/>
            </w:tcBorders>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VK (%)</w:t>
            </w:r>
          </w:p>
        </w:tc>
        <w:tc>
          <w:tcPr>
            <w:tcW w:w="670" w:type="pct"/>
            <w:tcBorders>
              <w:top w:val="single" w:sz="12" w:space="0" w:color="auto"/>
              <w:bottom w:val="single" w:sz="12" w:space="0" w:color="auto"/>
            </w:tcBorders>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En küçük</w:t>
            </w:r>
          </w:p>
        </w:tc>
        <w:tc>
          <w:tcPr>
            <w:tcW w:w="694" w:type="pct"/>
            <w:tcBorders>
              <w:top w:val="single" w:sz="12" w:space="0" w:color="auto"/>
              <w:bottom w:val="single" w:sz="12" w:space="0" w:color="auto"/>
            </w:tcBorders>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En büyük</w:t>
            </w:r>
          </w:p>
        </w:tc>
        <w:tc>
          <w:tcPr>
            <w:tcW w:w="630" w:type="pct"/>
            <w:tcBorders>
              <w:top w:val="single" w:sz="12" w:space="0" w:color="auto"/>
              <w:bottom w:val="single" w:sz="12" w:space="0" w:color="auto"/>
            </w:tcBorders>
            <w:shd w:val="clear" w:color="auto" w:fill="auto"/>
            <w:noWrap/>
            <w:vAlign w:val="center"/>
          </w:tcPr>
          <w:p w:rsidR="0073766E" w:rsidRPr="00C4131A" w:rsidRDefault="0073766E" w:rsidP="0021622D">
            <w:pPr>
              <w:spacing w:after="0" w:line="240" w:lineRule="auto"/>
              <w:jc w:val="center"/>
              <w:rPr>
                <w:color w:val="000000"/>
                <w:szCs w:val="20"/>
              </w:rPr>
            </w:pPr>
            <w:r w:rsidRPr="00C4131A">
              <w:rPr>
                <w:color w:val="000000"/>
                <w:szCs w:val="20"/>
              </w:rPr>
              <w:t xml:space="preserve">Ortanca </w:t>
            </w:r>
          </w:p>
        </w:tc>
      </w:tr>
      <w:tr w:rsidR="0073766E" w:rsidRPr="00C4131A" w:rsidTr="0021622D">
        <w:trPr>
          <w:trHeight w:val="300"/>
        </w:trPr>
        <w:tc>
          <w:tcPr>
            <w:tcW w:w="829" w:type="pct"/>
            <w:tcBorders>
              <w:top w:val="single" w:sz="12" w:space="0" w:color="auto"/>
            </w:tcBorders>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Beyaz </w:t>
            </w:r>
          </w:p>
        </w:tc>
        <w:tc>
          <w:tcPr>
            <w:tcW w:w="512"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50</w:t>
            </w:r>
          </w:p>
        </w:tc>
        <w:tc>
          <w:tcPr>
            <w:tcW w:w="630"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12.186</w:t>
            </w:r>
          </w:p>
        </w:tc>
        <w:tc>
          <w:tcPr>
            <w:tcW w:w="417"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1.898</w:t>
            </w:r>
          </w:p>
        </w:tc>
        <w:tc>
          <w:tcPr>
            <w:tcW w:w="618"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15.575</w:t>
            </w:r>
          </w:p>
        </w:tc>
        <w:tc>
          <w:tcPr>
            <w:tcW w:w="670"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8.580</w:t>
            </w:r>
          </w:p>
        </w:tc>
        <w:tc>
          <w:tcPr>
            <w:tcW w:w="694"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16.200</w:t>
            </w:r>
          </w:p>
        </w:tc>
        <w:tc>
          <w:tcPr>
            <w:tcW w:w="630" w:type="pct"/>
            <w:tcBorders>
              <w:top w:val="single" w:sz="12" w:space="0" w:color="auto"/>
            </w:tcBorders>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12.586</w:t>
            </w:r>
          </w:p>
        </w:tc>
      </w:tr>
      <w:tr w:rsidR="0073766E" w:rsidRPr="00C4131A" w:rsidTr="0021622D">
        <w:trPr>
          <w:trHeight w:val="300"/>
        </w:trPr>
        <w:tc>
          <w:tcPr>
            <w:tcW w:w="829" w:type="pct"/>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Kahverengi </w:t>
            </w:r>
          </w:p>
        </w:tc>
        <w:tc>
          <w:tcPr>
            <w:tcW w:w="512"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50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11.084</w:t>
            </w:r>
          </w:p>
        </w:tc>
        <w:tc>
          <w:tcPr>
            <w:tcW w:w="417"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2.018</w:t>
            </w:r>
          </w:p>
        </w:tc>
        <w:tc>
          <w:tcPr>
            <w:tcW w:w="618"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18.206</w:t>
            </w:r>
          </w:p>
        </w:tc>
        <w:tc>
          <w:tcPr>
            <w:tcW w:w="6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7.670</w:t>
            </w:r>
          </w:p>
        </w:tc>
        <w:tc>
          <w:tcPr>
            <w:tcW w:w="694"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16.510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10.870</w:t>
            </w:r>
          </w:p>
        </w:tc>
      </w:tr>
      <w:tr w:rsidR="0073766E" w:rsidRPr="00C4131A" w:rsidTr="0021622D">
        <w:trPr>
          <w:trHeight w:val="300"/>
        </w:trPr>
        <w:tc>
          <w:tcPr>
            <w:tcW w:w="829" w:type="pct"/>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Sarı </w:t>
            </w:r>
          </w:p>
        </w:tc>
        <w:tc>
          <w:tcPr>
            <w:tcW w:w="512"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50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10.482</w:t>
            </w:r>
          </w:p>
        </w:tc>
        <w:tc>
          <w:tcPr>
            <w:tcW w:w="417"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1.831</w:t>
            </w:r>
          </w:p>
        </w:tc>
        <w:tc>
          <w:tcPr>
            <w:tcW w:w="618"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17.468</w:t>
            </w:r>
          </w:p>
        </w:tc>
        <w:tc>
          <w:tcPr>
            <w:tcW w:w="6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6.160</w:t>
            </w:r>
          </w:p>
        </w:tc>
        <w:tc>
          <w:tcPr>
            <w:tcW w:w="694"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14.160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10.360</w:t>
            </w:r>
          </w:p>
        </w:tc>
      </w:tr>
      <w:tr w:rsidR="0073766E" w:rsidRPr="00C4131A" w:rsidTr="0021622D">
        <w:trPr>
          <w:trHeight w:val="300"/>
        </w:trPr>
        <w:tc>
          <w:tcPr>
            <w:tcW w:w="829" w:type="pct"/>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Orijinal </w:t>
            </w:r>
          </w:p>
        </w:tc>
        <w:tc>
          <w:tcPr>
            <w:tcW w:w="512"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50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8.799</w:t>
            </w:r>
          </w:p>
        </w:tc>
        <w:tc>
          <w:tcPr>
            <w:tcW w:w="417"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1.011</w:t>
            </w:r>
          </w:p>
        </w:tc>
        <w:tc>
          <w:tcPr>
            <w:tcW w:w="618"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11.490</w:t>
            </w:r>
          </w:p>
        </w:tc>
        <w:tc>
          <w:tcPr>
            <w:tcW w:w="6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6.510</w:t>
            </w:r>
          </w:p>
        </w:tc>
        <w:tc>
          <w:tcPr>
            <w:tcW w:w="694"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14.410</w:t>
            </w:r>
          </w:p>
        </w:tc>
        <w:tc>
          <w:tcPr>
            <w:tcW w:w="63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8.665</w:t>
            </w:r>
          </w:p>
        </w:tc>
      </w:tr>
    </w:tbl>
    <w:p w:rsidR="0073766E" w:rsidRPr="00C4131A" w:rsidRDefault="0073766E" w:rsidP="0073766E">
      <w:pPr>
        <w:spacing w:after="0" w:line="240" w:lineRule="auto"/>
        <w:rPr>
          <w:color w:val="000000"/>
          <w:szCs w:val="20"/>
        </w:rPr>
      </w:pPr>
      <w:r w:rsidRPr="00C4131A">
        <w:rPr>
          <w:color w:val="000000"/>
          <w:szCs w:val="20"/>
        </w:rPr>
        <w:t>Yumurta ak indeksi için Kruskal-Wallis test istatistiği</w:t>
      </w:r>
    </w:p>
    <w:tbl>
      <w:tblPr>
        <w:tblW w:w="5000" w:type="pct"/>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3682"/>
        <w:gridCol w:w="5388"/>
      </w:tblGrid>
      <w:tr w:rsidR="0073766E" w:rsidRPr="00C4131A" w:rsidTr="0021622D">
        <w:trPr>
          <w:trHeight w:val="300"/>
        </w:trPr>
        <w:tc>
          <w:tcPr>
            <w:tcW w:w="2030" w:type="pct"/>
          </w:tcPr>
          <w:p w:rsidR="0073766E" w:rsidRPr="00C4131A" w:rsidRDefault="0073766E" w:rsidP="0021622D">
            <w:pPr>
              <w:spacing w:after="0" w:line="240" w:lineRule="auto"/>
              <w:rPr>
                <w:color w:val="000000"/>
                <w:szCs w:val="20"/>
              </w:rPr>
            </w:pPr>
            <w:r w:rsidRPr="00C4131A">
              <w:rPr>
                <w:color w:val="000000"/>
                <w:szCs w:val="20"/>
              </w:rPr>
              <w:t>Ki-kare</w:t>
            </w:r>
          </w:p>
        </w:tc>
        <w:tc>
          <w:tcPr>
            <w:tcW w:w="29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71.555</w:t>
            </w:r>
          </w:p>
        </w:tc>
      </w:tr>
      <w:tr w:rsidR="0073766E" w:rsidRPr="00C4131A" w:rsidTr="0021622D">
        <w:trPr>
          <w:trHeight w:val="300"/>
        </w:trPr>
        <w:tc>
          <w:tcPr>
            <w:tcW w:w="2030" w:type="pct"/>
          </w:tcPr>
          <w:p w:rsidR="0073766E" w:rsidRPr="00C4131A" w:rsidRDefault="0073766E" w:rsidP="0021622D">
            <w:pPr>
              <w:spacing w:after="0" w:line="240" w:lineRule="auto"/>
              <w:rPr>
                <w:color w:val="000000"/>
                <w:szCs w:val="20"/>
              </w:rPr>
            </w:pPr>
            <w:r w:rsidRPr="00C4131A">
              <w:rPr>
                <w:color w:val="000000"/>
                <w:szCs w:val="20"/>
              </w:rPr>
              <w:t>sd</w:t>
            </w:r>
          </w:p>
        </w:tc>
        <w:tc>
          <w:tcPr>
            <w:tcW w:w="29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3</w:t>
            </w:r>
          </w:p>
        </w:tc>
      </w:tr>
      <w:tr w:rsidR="0073766E" w:rsidRPr="00C4131A" w:rsidTr="0021622D">
        <w:trPr>
          <w:trHeight w:val="300"/>
        </w:trPr>
        <w:tc>
          <w:tcPr>
            <w:tcW w:w="2030" w:type="pct"/>
          </w:tcPr>
          <w:p w:rsidR="0073766E" w:rsidRPr="00C4131A" w:rsidRDefault="0073766E" w:rsidP="0021622D">
            <w:pPr>
              <w:spacing w:after="0" w:line="240" w:lineRule="auto"/>
              <w:rPr>
                <w:color w:val="000000"/>
                <w:szCs w:val="20"/>
              </w:rPr>
            </w:pPr>
            <w:r w:rsidRPr="00C4131A">
              <w:rPr>
                <w:color w:val="000000"/>
                <w:szCs w:val="20"/>
              </w:rPr>
              <w:t>p</w:t>
            </w:r>
          </w:p>
        </w:tc>
        <w:tc>
          <w:tcPr>
            <w:tcW w:w="2970" w:type="pct"/>
            <w:shd w:val="clear" w:color="auto" w:fill="auto"/>
            <w:noWrap/>
          </w:tcPr>
          <w:p w:rsidR="0073766E" w:rsidRPr="00C4131A" w:rsidRDefault="0073766E" w:rsidP="0021622D">
            <w:pPr>
              <w:spacing w:after="0" w:line="240" w:lineRule="auto"/>
              <w:jc w:val="right"/>
              <w:rPr>
                <w:color w:val="000000"/>
                <w:szCs w:val="20"/>
              </w:rPr>
            </w:pPr>
            <w:r w:rsidRPr="00C4131A">
              <w:rPr>
                <w:color w:val="000000"/>
                <w:szCs w:val="20"/>
              </w:rPr>
              <w:t>0.000</w:t>
            </w:r>
          </w:p>
        </w:tc>
      </w:tr>
    </w:tbl>
    <w:p w:rsidR="0073766E" w:rsidRPr="00C4131A" w:rsidRDefault="0073766E" w:rsidP="0073766E">
      <w:pPr>
        <w:spacing w:after="0" w:line="240" w:lineRule="auto"/>
        <w:rPr>
          <w:color w:val="000000"/>
          <w:szCs w:val="20"/>
        </w:rPr>
      </w:pPr>
    </w:p>
    <w:p w:rsidR="0073766E" w:rsidRPr="00C4131A" w:rsidRDefault="0073766E" w:rsidP="0073766E">
      <w:pPr>
        <w:spacing w:after="0" w:line="240" w:lineRule="auto"/>
        <w:rPr>
          <w:color w:val="000000"/>
          <w:szCs w:val="20"/>
        </w:rPr>
      </w:pPr>
      <w:r w:rsidRPr="00D81D90">
        <w:rPr>
          <w:b/>
          <w:color w:val="000000"/>
          <w:szCs w:val="20"/>
        </w:rPr>
        <w:t>Çizelge 8.</w:t>
      </w:r>
      <w:r w:rsidRPr="00C4131A">
        <w:rPr>
          <w:color w:val="000000"/>
          <w:szCs w:val="20"/>
        </w:rPr>
        <w:t xml:space="preserve"> Ak indeksi için Bonferroni çoklu karşılaştırma testi</w:t>
      </w:r>
    </w:p>
    <w:tbl>
      <w:tblPr>
        <w:tblW w:w="5000" w:type="pct"/>
        <w:tblBorders>
          <w:top w:val="single" w:sz="12" w:space="0" w:color="auto"/>
          <w:bottom w:val="single" w:sz="12" w:space="0" w:color="auto"/>
        </w:tblBorders>
        <w:tblLook w:val="04A0" w:firstRow="1" w:lastRow="0" w:firstColumn="1" w:lastColumn="0" w:noHBand="0" w:noVBand="1"/>
      </w:tblPr>
      <w:tblGrid>
        <w:gridCol w:w="2628"/>
        <w:gridCol w:w="1584"/>
        <w:gridCol w:w="3193"/>
        <w:gridCol w:w="1665"/>
      </w:tblGrid>
      <w:tr w:rsidR="0073766E" w:rsidRPr="00C4131A" w:rsidTr="0073766E">
        <w:tc>
          <w:tcPr>
            <w:tcW w:w="1449" w:type="pct"/>
            <w:tcBorders>
              <w:top w:val="single" w:sz="12" w:space="0" w:color="auto"/>
              <w:bottom w:val="single" w:sz="12" w:space="0" w:color="auto"/>
            </w:tcBorders>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Renkler </w:t>
            </w:r>
          </w:p>
        </w:tc>
        <w:tc>
          <w:tcPr>
            <w:tcW w:w="873" w:type="pct"/>
            <w:tcBorders>
              <w:top w:val="single" w:sz="12" w:space="0" w:color="auto"/>
              <w:bottom w:val="single" w:sz="12" w:space="0" w:color="auto"/>
            </w:tcBorders>
            <w:shd w:val="clear" w:color="auto" w:fill="auto"/>
          </w:tcPr>
          <w:p w:rsidR="0073766E" w:rsidRPr="00C4131A" w:rsidRDefault="0073766E" w:rsidP="0021622D">
            <w:pPr>
              <w:spacing w:after="0" w:line="240" w:lineRule="auto"/>
              <w:jc w:val="right"/>
              <w:rPr>
                <w:color w:val="000000"/>
                <w:szCs w:val="20"/>
              </w:rPr>
            </w:pPr>
            <w:r w:rsidRPr="00C4131A">
              <w:rPr>
                <w:color w:val="000000"/>
                <w:szCs w:val="20"/>
              </w:rPr>
              <w:t>Test istatistiği</w:t>
            </w:r>
          </w:p>
        </w:tc>
        <w:tc>
          <w:tcPr>
            <w:tcW w:w="1760" w:type="pct"/>
            <w:tcBorders>
              <w:top w:val="single" w:sz="12" w:space="0" w:color="auto"/>
              <w:bottom w:val="single" w:sz="12" w:space="0" w:color="auto"/>
            </w:tcBorders>
            <w:shd w:val="clear" w:color="auto" w:fill="auto"/>
          </w:tcPr>
          <w:p w:rsidR="0073766E" w:rsidRPr="00C4131A" w:rsidRDefault="0073766E" w:rsidP="0021622D">
            <w:pPr>
              <w:spacing w:after="0" w:line="240" w:lineRule="auto"/>
              <w:jc w:val="center"/>
              <w:rPr>
                <w:color w:val="000000"/>
                <w:szCs w:val="20"/>
              </w:rPr>
            </w:pPr>
            <w:r w:rsidRPr="00C4131A">
              <w:rPr>
                <w:color w:val="000000"/>
                <w:szCs w:val="20"/>
              </w:rPr>
              <w:t>p</w:t>
            </w:r>
          </w:p>
        </w:tc>
        <w:tc>
          <w:tcPr>
            <w:tcW w:w="918" w:type="pct"/>
            <w:tcBorders>
              <w:top w:val="single" w:sz="12" w:space="0" w:color="auto"/>
              <w:bottom w:val="single" w:sz="12" w:space="0" w:color="auto"/>
            </w:tcBorders>
            <w:shd w:val="clear" w:color="auto" w:fill="auto"/>
          </w:tcPr>
          <w:p w:rsidR="0073766E" w:rsidRPr="00C4131A" w:rsidRDefault="0073766E" w:rsidP="0021622D">
            <w:pPr>
              <w:spacing w:after="0" w:line="240" w:lineRule="auto"/>
              <w:rPr>
                <w:color w:val="000000"/>
                <w:szCs w:val="20"/>
              </w:rPr>
            </w:pPr>
            <w:r w:rsidRPr="00C4131A">
              <w:rPr>
                <w:color w:val="000000"/>
                <w:szCs w:val="20"/>
              </w:rPr>
              <w:t xml:space="preserve">Sonuç </w:t>
            </w:r>
          </w:p>
        </w:tc>
      </w:tr>
      <w:tr w:rsidR="0073766E" w:rsidRPr="00C4131A" w:rsidTr="0073766E">
        <w:tc>
          <w:tcPr>
            <w:tcW w:w="1449" w:type="pct"/>
            <w:tcBorders>
              <w:top w:val="single" w:sz="12" w:space="0" w:color="auto"/>
            </w:tcBorders>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Beyaz - kahverengi</w:t>
            </w:r>
          </w:p>
        </w:tc>
        <w:tc>
          <w:tcPr>
            <w:tcW w:w="873" w:type="pct"/>
            <w:tcBorders>
              <w:top w:val="single" w:sz="12" w:space="0" w:color="auto"/>
            </w:tcBorders>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6.510</w:t>
            </w:r>
          </w:p>
        </w:tc>
        <w:tc>
          <w:tcPr>
            <w:tcW w:w="1760" w:type="pct"/>
            <w:tcBorders>
              <w:top w:val="single" w:sz="12" w:space="0" w:color="auto"/>
            </w:tcBorders>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0.000</w:t>
            </w:r>
          </w:p>
        </w:tc>
        <w:tc>
          <w:tcPr>
            <w:tcW w:w="918" w:type="pct"/>
            <w:tcBorders>
              <w:top w:val="single" w:sz="12" w:space="0" w:color="auto"/>
            </w:tcBorders>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Önemli</w:t>
            </w:r>
          </w:p>
        </w:tc>
      </w:tr>
      <w:tr w:rsidR="0073766E" w:rsidRPr="00C4131A" w:rsidTr="0073766E">
        <w:tc>
          <w:tcPr>
            <w:tcW w:w="1449"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Beyaz - sarı</w:t>
            </w:r>
          </w:p>
        </w:tc>
        <w:tc>
          <w:tcPr>
            <w:tcW w:w="873" w:type="pct"/>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5.338</w:t>
            </w:r>
          </w:p>
        </w:tc>
        <w:tc>
          <w:tcPr>
            <w:tcW w:w="1760" w:type="pct"/>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0.000</w:t>
            </w:r>
          </w:p>
        </w:tc>
        <w:tc>
          <w:tcPr>
            <w:tcW w:w="918"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 xml:space="preserve">Önemli </w:t>
            </w:r>
          </w:p>
        </w:tc>
      </w:tr>
      <w:tr w:rsidR="0073766E" w:rsidRPr="00C4131A" w:rsidTr="0073766E">
        <w:tc>
          <w:tcPr>
            <w:tcW w:w="1449"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Beyaz - orijinal</w:t>
            </w:r>
          </w:p>
        </w:tc>
        <w:tc>
          <w:tcPr>
            <w:tcW w:w="873" w:type="pct"/>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0.000</w:t>
            </w:r>
          </w:p>
        </w:tc>
        <w:tc>
          <w:tcPr>
            <w:tcW w:w="1760" w:type="pct"/>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1.000</w:t>
            </w:r>
          </w:p>
        </w:tc>
        <w:tc>
          <w:tcPr>
            <w:tcW w:w="918" w:type="pct"/>
            <w:shd w:val="clear" w:color="auto" w:fill="auto"/>
            <w:vAlign w:val="bottom"/>
          </w:tcPr>
          <w:p w:rsidR="0073766E" w:rsidRPr="00C4131A" w:rsidRDefault="0073766E" w:rsidP="0021622D">
            <w:pPr>
              <w:spacing w:after="0" w:line="240" w:lineRule="auto"/>
              <w:rPr>
                <w:color w:val="000000"/>
                <w:szCs w:val="20"/>
              </w:rPr>
            </w:pPr>
          </w:p>
        </w:tc>
      </w:tr>
      <w:tr w:rsidR="0073766E" w:rsidRPr="00C4131A" w:rsidTr="0073766E">
        <w:tc>
          <w:tcPr>
            <w:tcW w:w="1449"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Kahverengi - sarı</w:t>
            </w:r>
          </w:p>
        </w:tc>
        <w:tc>
          <w:tcPr>
            <w:tcW w:w="873" w:type="pct"/>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1.172</w:t>
            </w:r>
          </w:p>
        </w:tc>
        <w:tc>
          <w:tcPr>
            <w:tcW w:w="1760" w:type="pct"/>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0.241</w:t>
            </w:r>
          </w:p>
        </w:tc>
        <w:tc>
          <w:tcPr>
            <w:tcW w:w="918" w:type="pct"/>
            <w:shd w:val="clear" w:color="auto" w:fill="auto"/>
            <w:vAlign w:val="bottom"/>
          </w:tcPr>
          <w:p w:rsidR="0073766E" w:rsidRPr="00C4131A" w:rsidRDefault="0073766E" w:rsidP="0021622D">
            <w:pPr>
              <w:spacing w:after="0" w:line="240" w:lineRule="auto"/>
              <w:rPr>
                <w:color w:val="000000"/>
                <w:szCs w:val="20"/>
              </w:rPr>
            </w:pPr>
          </w:p>
        </w:tc>
      </w:tr>
      <w:tr w:rsidR="0073766E" w:rsidRPr="00C4131A" w:rsidTr="0073766E">
        <w:tc>
          <w:tcPr>
            <w:tcW w:w="1449"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Kahverengi -orijinal</w:t>
            </w:r>
          </w:p>
        </w:tc>
        <w:tc>
          <w:tcPr>
            <w:tcW w:w="873" w:type="pct"/>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6.510</w:t>
            </w:r>
          </w:p>
        </w:tc>
        <w:tc>
          <w:tcPr>
            <w:tcW w:w="1760" w:type="pct"/>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0.000</w:t>
            </w:r>
          </w:p>
        </w:tc>
        <w:tc>
          <w:tcPr>
            <w:tcW w:w="918"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 xml:space="preserve">Önemli </w:t>
            </w:r>
          </w:p>
        </w:tc>
      </w:tr>
      <w:tr w:rsidR="0073766E" w:rsidRPr="00C4131A" w:rsidTr="0073766E">
        <w:tc>
          <w:tcPr>
            <w:tcW w:w="1449"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Sarı - orijinal</w:t>
            </w:r>
          </w:p>
        </w:tc>
        <w:tc>
          <w:tcPr>
            <w:tcW w:w="873" w:type="pct"/>
            <w:shd w:val="clear" w:color="auto" w:fill="auto"/>
            <w:vAlign w:val="bottom"/>
          </w:tcPr>
          <w:p w:rsidR="0073766E" w:rsidRPr="00C4131A" w:rsidRDefault="0073766E" w:rsidP="0021622D">
            <w:pPr>
              <w:spacing w:after="0" w:line="240" w:lineRule="auto"/>
              <w:jc w:val="right"/>
              <w:rPr>
                <w:color w:val="000000"/>
                <w:szCs w:val="20"/>
              </w:rPr>
            </w:pPr>
            <w:r w:rsidRPr="00C4131A">
              <w:rPr>
                <w:color w:val="000000"/>
                <w:szCs w:val="20"/>
              </w:rPr>
              <w:t>5.338</w:t>
            </w:r>
          </w:p>
        </w:tc>
        <w:tc>
          <w:tcPr>
            <w:tcW w:w="1760" w:type="pct"/>
            <w:shd w:val="clear" w:color="auto" w:fill="auto"/>
            <w:vAlign w:val="bottom"/>
          </w:tcPr>
          <w:p w:rsidR="0073766E" w:rsidRPr="00C4131A" w:rsidRDefault="0073766E" w:rsidP="0021622D">
            <w:pPr>
              <w:spacing w:after="0" w:line="240" w:lineRule="auto"/>
              <w:jc w:val="center"/>
              <w:rPr>
                <w:color w:val="000000"/>
                <w:szCs w:val="20"/>
              </w:rPr>
            </w:pPr>
            <w:r w:rsidRPr="00C4131A">
              <w:rPr>
                <w:color w:val="000000"/>
                <w:szCs w:val="20"/>
              </w:rPr>
              <w:t>0.000</w:t>
            </w:r>
          </w:p>
        </w:tc>
        <w:tc>
          <w:tcPr>
            <w:tcW w:w="918" w:type="pct"/>
            <w:shd w:val="clear" w:color="auto" w:fill="auto"/>
            <w:vAlign w:val="bottom"/>
          </w:tcPr>
          <w:p w:rsidR="0073766E" w:rsidRPr="00C4131A" w:rsidRDefault="0073766E" w:rsidP="0021622D">
            <w:pPr>
              <w:spacing w:after="0" w:line="240" w:lineRule="auto"/>
              <w:rPr>
                <w:color w:val="000000"/>
                <w:szCs w:val="20"/>
              </w:rPr>
            </w:pPr>
            <w:r w:rsidRPr="00C4131A">
              <w:rPr>
                <w:color w:val="000000"/>
                <w:szCs w:val="20"/>
              </w:rPr>
              <w:t xml:space="preserve">Önemli </w:t>
            </w:r>
          </w:p>
        </w:tc>
      </w:tr>
    </w:tbl>
    <w:p w:rsidR="0073766E" w:rsidRPr="00C4131A" w:rsidRDefault="0073766E" w:rsidP="0073766E">
      <w:pPr>
        <w:spacing w:after="0" w:line="240" w:lineRule="auto"/>
        <w:rPr>
          <w:color w:val="000000"/>
          <w:szCs w:val="20"/>
        </w:rPr>
      </w:pPr>
    </w:p>
    <w:p w:rsidR="0073766E" w:rsidRDefault="0073766E" w:rsidP="00695890">
      <w:pPr>
        <w:spacing w:after="0" w:line="240" w:lineRule="auto"/>
        <w:rPr>
          <w:b/>
          <w:color w:val="000000"/>
          <w:szCs w:val="20"/>
        </w:rPr>
        <w:sectPr w:rsidR="0073766E" w:rsidSect="0073766E">
          <w:type w:val="continuous"/>
          <w:pgSz w:w="11906" w:h="16838"/>
          <w:pgMar w:top="1418" w:right="1418" w:bottom="1418" w:left="1418" w:header="709" w:footer="709" w:gutter="0"/>
          <w:pgNumType w:start="110"/>
          <w:cols w:space="708"/>
          <w:docGrid w:linePitch="360"/>
        </w:sectPr>
      </w:pPr>
    </w:p>
    <w:p w:rsidR="00D606BC" w:rsidRPr="00CE1EA4" w:rsidRDefault="00D606BC" w:rsidP="00695890">
      <w:pPr>
        <w:spacing w:after="0" w:line="240" w:lineRule="auto"/>
        <w:rPr>
          <w:b/>
          <w:i/>
          <w:color w:val="000000"/>
          <w:szCs w:val="20"/>
        </w:rPr>
      </w:pPr>
      <w:r w:rsidRPr="00CE1EA4">
        <w:rPr>
          <w:b/>
          <w:i/>
          <w:color w:val="000000"/>
          <w:szCs w:val="20"/>
        </w:rPr>
        <w:lastRenderedPageBreak/>
        <w:t>Yumurta ağırlığı</w:t>
      </w:r>
    </w:p>
    <w:p w:rsidR="00D606BC" w:rsidRPr="00C4131A" w:rsidRDefault="00D606BC" w:rsidP="00695890">
      <w:pPr>
        <w:autoSpaceDE w:val="0"/>
        <w:autoSpaceDN w:val="0"/>
        <w:adjustRightInd w:val="0"/>
        <w:spacing w:after="0" w:line="240" w:lineRule="auto"/>
        <w:ind w:firstLine="567"/>
        <w:rPr>
          <w:color w:val="000000"/>
          <w:szCs w:val="20"/>
        </w:rPr>
      </w:pPr>
      <w:r w:rsidRPr="00C4131A">
        <w:rPr>
          <w:color w:val="000000"/>
          <w:szCs w:val="20"/>
        </w:rPr>
        <w:t xml:space="preserve">Çizelge 3’te görüldüğü gibi, ortalama olarak yumurta ağırlığı beyaz renkli bıldırcınların 11.993, kahverengi bıldırcınların 11.977, sarı bıldırcınların 11.612 ve orijinal bıldırcınların </w:t>
      </w:r>
      <w:smartTag w:uri="urn:schemas-microsoft-com:office:smarttags" w:element="metricconverter">
        <w:smartTagPr>
          <w:attr w:name="ProductID" w:val="13.268 g"/>
        </w:smartTagPr>
        <w:r w:rsidRPr="00C4131A">
          <w:rPr>
            <w:color w:val="000000"/>
            <w:szCs w:val="20"/>
          </w:rPr>
          <w:t>13.268 g</w:t>
        </w:r>
      </w:smartTag>
      <w:r w:rsidRPr="00C4131A">
        <w:rPr>
          <w:color w:val="000000"/>
          <w:szCs w:val="20"/>
        </w:rPr>
        <w:t xml:space="preserve"> bulunmuştur. Yumurta ağırlığı ile elde edilen bu değerler, </w:t>
      </w:r>
      <w:r w:rsidRPr="00C4131A">
        <w:rPr>
          <w:rFonts w:eastAsia="Calibri"/>
          <w:color w:val="000000"/>
          <w:szCs w:val="20"/>
        </w:rPr>
        <w:t>Sarıca ve ark. (1995)’nın buldukları değerden farklı bulunurken,</w:t>
      </w:r>
      <w:r w:rsidRPr="00C4131A">
        <w:rPr>
          <w:color w:val="000000"/>
          <w:szCs w:val="20"/>
        </w:rPr>
        <w:t xml:space="preserve"> Karabayır ve ark. (2010)’nın, Olgun ve Yıldız (2014)’ın çalışmalarında buldukları</w:t>
      </w:r>
      <w:r w:rsidRPr="00C4131A">
        <w:rPr>
          <w:rFonts w:eastAsia="Calibri"/>
          <w:color w:val="000000"/>
          <w:szCs w:val="20"/>
        </w:rPr>
        <w:t xml:space="preserve"> değerlerle uyum içindedir. Altan ve ark. (1998), Salyam (1999), İpek ve ark. (2003) ile Mohamed ve Wakwak (2014)’nun buldukları değerlerden ise daha yüksek çıkmıştır. Yumurta ağırlığı </w:t>
      </w:r>
      <w:r w:rsidRPr="00C4131A">
        <w:rPr>
          <w:color w:val="000000"/>
          <w:szCs w:val="20"/>
        </w:rPr>
        <w:t>Yılmaz ve Çağlayan (2008)’ın çalışmalarında beyaz renkli gruptaki değerlere yakın iken, koyu kahverengi gruptaki değerlerden farklı bulunmuştur. Çizelge 3’te Kruskal-Wallis testi sonuçlarına göre, ki-kare değeri 63.432 bulunmuştur ve soylara göre yumurta ağırlığı farklılığı istatistik olarak önemlidir (P&lt;0.01). Çizelge 4’te sunulan Bonferroni çoklu karşılaştırma testine göre, orijinal renkli bıldırcınlar ile, beyaz, koyu kahverengi ve sarı renkli bıldırcınların yumurta ağırlıkları arasındaki fark istatistik olarak önemli bulunmuştur (P&lt;0.01). Farklılığın orijinal renkli bıldırcınlardan ortaya çıktığı açıkça görülmektedir. Yılmaz ve Çağlayan (2008)’ın çalışmalarında, farklı tüy rengine sahip bıldırcınların yumurta ağırlık ortalamaları kırçıl ve kahverengi gruplarda benzer iken en hafif yumurtalar beyaz gruptan elde edilmiştir (P&lt;0.001).</w:t>
      </w:r>
    </w:p>
    <w:p w:rsidR="00801D91" w:rsidRDefault="00801D91" w:rsidP="00801D91">
      <w:pPr>
        <w:spacing w:after="0" w:line="240" w:lineRule="auto"/>
        <w:rPr>
          <w:b/>
          <w:color w:val="000000"/>
          <w:szCs w:val="20"/>
        </w:rPr>
      </w:pPr>
    </w:p>
    <w:p w:rsidR="00D81D90" w:rsidRDefault="00D81D90" w:rsidP="00801D91">
      <w:pPr>
        <w:spacing w:after="0" w:line="240" w:lineRule="auto"/>
        <w:rPr>
          <w:b/>
          <w:color w:val="000000"/>
          <w:szCs w:val="20"/>
        </w:rPr>
      </w:pPr>
    </w:p>
    <w:p w:rsidR="00D81D90" w:rsidRDefault="00D81D90" w:rsidP="00801D91">
      <w:pPr>
        <w:spacing w:after="0" w:line="240" w:lineRule="auto"/>
        <w:rPr>
          <w:b/>
          <w:color w:val="000000"/>
          <w:szCs w:val="20"/>
        </w:rPr>
      </w:pPr>
    </w:p>
    <w:p w:rsidR="00D606BC" w:rsidRPr="00CE1EA4" w:rsidRDefault="00D606BC" w:rsidP="00801D91">
      <w:pPr>
        <w:spacing w:after="0" w:line="240" w:lineRule="auto"/>
        <w:rPr>
          <w:b/>
          <w:i/>
          <w:color w:val="000000"/>
          <w:szCs w:val="20"/>
        </w:rPr>
      </w:pPr>
      <w:r w:rsidRPr="00CE1EA4">
        <w:rPr>
          <w:b/>
          <w:i/>
          <w:color w:val="000000"/>
          <w:szCs w:val="20"/>
        </w:rPr>
        <w:lastRenderedPageBreak/>
        <w:t>Özgül ağırlık</w:t>
      </w:r>
    </w:p>
    <w:p w:rsidR="00D606BC" w:rsidRPr="00C4131A" w:rsidRDefault="00D606BC" w:rsidP="00695890">
      <w:pPr>
        <w:spacing w:after="0" w:line="240" w:lineRule="auto"/>
        <w:ind w:firstLine="567"/>
        <w:rPr>
          <w:color w:val="000000"/>
          <w:szCs w:val="20"/>
        </w:rPr>
      </w:pPr>
      <w:r w:rsidRPr="00C4131A">
        <w:rPr>
          <w:color w:val="000000"/>
          <w:szCs w:val="20"/>
        </w:rPr>
        <w:t xml:space="preserve">Çizelge 5’de görüldüğü gibi, ortalama olarak yumurta özgül ağırlığı beyaz renkli bıldırcınların 1.058, koyu kahverengi bıldırcınların 1.053, sarı bıldırcınların 1.055 ve orijinal bıldırcınların </w:t>
      </w:r>
      <w:smartTag w:uri="urn:schemas-microsoft-com:office:smarttags" w:element="metricconverter">
        <w:smartTagPr>
          <w:attr w:name="ProductID" w:val="1.116 g"/>
        </w:smartTagPr>
        <w:r w:rsidRPr="00C4131A">
          <w:rPr>
            <w:color w:val="000000"/>
            <w:szCs w:val="20"/>
          </w:rPr>
          <w:t>1.116 g</w:t>
        </w:r>
      </w:smartTag>
      <w:r w:rsidRPr="00C4131A">
        <w:rPr>
          <w:color w:val="000000"/>
          <w:szCs w:val="20"/>
        </w:rPr>
        <w:t xml:space="preserve"> bulunmuştur. Bu değerler, Özçelik (2002)’in, Silici ve ark. (2011)’nın, Kaplan ve Avcı (2012)’nın, Olgun ve Yıldız (2014)’ın çalışmalarında bulunan değerlerle çok yakındır. Kruskal-Wallis analizine göre, ki-kare değeri 165.245 bulunmuştur ve renklere göre yumurta özgül ağırlığı istatistiksel olarak önemli farklılık göstermektedir (P&lt;0.01). Çizelge 6’da verilen çoklu karşılaştırma testine göre, beyaz ve koyu kahverengi, beyaz ve sarı, kahverengi ve orijinal ve sarı ve orijinal soylu bıldırcınların yumurta özgül ağırlığı arasındaki fark istatistik olarak önemli bulunmuştur (P&lt;0.01). </w:t>
      </w:r>
    </w:p>
    <w:p w:rsidR="00801D91" w:rsidRDefault="00801D91" w:rsidP="00801D91">
      <w:pPr>
        <w:spacing w:after="0" w:line="240" w:lineRule="auto"/>
        <w:rPr>
          <w:b/>
          <w:color w:val="000000"/>
          <w:szCs w:val="20"/>
        </w:rPr>
      </w:pPr>
    </w:p>
    <w:p w:rsidR="00D606BC" w:rsidRPr="00CE1EA4" w:rsidRDefault="00D606BC" w:rsidP="00801D91">
      <w:pPr>
        <w:spacing w:after="0" w:line="240" w:lineRule="auto"/>
        <w:rPr>
          <w:b/>
          <w:i/>
          <w:color w:val="000000"/>
          <w:szCs w:val="20"/>
        </w:rPr>
      </w:pPr>
      <w:r w:rsidRPr="00CE1EA4">
        <w:rPr>
          <w:b/>
          <w:i/>
          <w:color w:val="000000"/>
          <w:szCs w:val="20"/>
        </w:rPr>
        <w:t>Ak indeksi</w:t>
      </w:r>
    </w:p>
    <w:p w:rsidR="00D606BC" w:rsidRPr="00C4131A" w:rsidRDefault="00D606BC" w:rsidP="00695890">
      <w:pPr>
        <w:spacing w:after="0" w:line="240" w:lineRule="auto"/>
        <w:ind w:firstLine="567"/>
        <w:rPr>
          <w:color w:val="000000"/>
          <w:szCs w:val="20"/>
        </w:rPr>
      </w:pPr>
      <w:r w:rsidRPr="00C4131A">
        <w:rPr>
          <w:color w:val="000000"/>
          <w:szCs w:val="20"/>
        </w:rPr>
        <w:t xml:space="preserve">Çizelge 7’de izleneceği üzere, bıldırcın yumurtalarında ortalama olarak ak indeks değerleri beyaz soylarda 12.186, koyu kahverengi soylarda 11.084, sarı soylarda 10.482 ve orijinal soylarda </w:t>
      </w:r>
      <w:smartTag w:uri="urn:schemas-microsoft-com:office:smarttags" w:element="metricconverter">
        <w:smartTagPr>
          <w:attr w:name="ProductID" w:val="8.799 g"/>
        </w:smartTagPr>
        <w:r w:rsidRPr="00C4131A">
          <w:rPr>
            <w:color w:val="000000"/>
            <w:szCs w:val="20"/>
          </w:rPr>
          <w:t>8.799 g</w:t>
        </w:r>
      </w:smartTag>
      <w:r w:rsidRPr="00C4131A">
        <w:rPr>
          <w:color w:val="000000"/>
          <w:szCs w:val="20"/>
        </w:rPr>
        <w:t xml:space="preserve"> bulunmuştur. </w:t>
      </w:r>
      <w:r w:rsidRPr="00C4131A">
        <w:rPr>
          <w:rFonts w:eastAsia="Calibri" w:cs="Times-Roman"/>
          <w:color w:val="000000"/>
          <w:szCs w:val="20"/>
        </w:rPr>
        <w:t>Bu çalı</w:t>
      </w:r>
      <w:r w:rsidRPr="00C4131A">
        <w:rPr>
          <w:rFonts w:eastAsia="TimesNewRoman" w:cs="TimesNewRoman"/>
          <w:color w:val="000000"/>
          <w:szCs w:val="20"/>
        </w:rPr>
        <w:t>ş</w:t>
      </w:r>
      <w:r w:rsidRPr="00C4131A">
        <w:rPr>
          <w:rFonts w:eastAsia="Calibri" w:cs="Times-Roman"/>
          <w:color w:val="000000"/>
          <w:szCs w:val="20"/>
        </w:rPr>
        <w:t>madan elde edilen ak indeks de</w:t>
      </w:r>
      <w:r w:rsidRPr="00C4131A">
        <w:rPr>
          <w:rFonts w:eastAsia="TimesNewRoman" w:cs="TimesNewRoman"/>
          <w:color w:val="000000"/>
          <w:szCs w:val="20"/>
        </w:rPr>
        <w:t>ğ</w:t>
      </w:r>
      <w:r w:rsidRPr="00C4131A">
        <w:rPr>
          <w:rFonts w:eastAsia="Calibri" w:cs="Times-Roman"/>
          <w:color w:val="000000"/>
          <w:szCs w:val="20"/>
        </w:rPr>
        <w:t xml:space="preserve">erleriyle Uluocak ve ark., (1995), Nazlıgül ve ark., (2001), Özçelik, (2002), Poyraz ve ark., (2002), Ertürk ve ark., (2004), </w:t>
      </w:r>
      <w:r w:rsidRPr="00C4131A">
        <w:rPr>
          <w:rFonts w:eastAsia="TimesNewRoman" w:cs="TimesNewRoman"/>
          <w:color w:val="000000"/>
          <w:szCs w:val="20"/>
        </w:rPr>
        <w:t>Ş</w:t>
      </w:r>
      <w:r w:rsidRPr="00C4131A">
        <w:rPr>
          <w:rFonts w:eastAsia="Calibri" w:cs="Times-Roman"/>
          <w:color w:val="000000"/>
          <w:szCs w:val="20"/>
        </w:rPr>
        <w:t>eker ve ark., (2005), Kaplan ve ark., (2006), Yörük ve ark., (2008) ve Sö</w:t>
      </w:r>
      <w:r w:rsidRPr="00C4131A">
        <w:rPr>
          <w:rFonts w:eastAsia="TimesNewRoman" w:cs="TimesNewRoman"/>
          <w:color w:val="000000"/>
          <w:szCs w:val="20"/>
        </w:rPr>
        <w:t>ğ</w:t>
      </w:r>
      <w:r w:rsidRPr="00C4131A">
        <w:rPr>
          <w:rFonts w:eastAsia="Calibri" w:cs="Times-Roman"/>
          <w:color w:val="000000"/>
          <w:szCs w:val="20"/>
        </w:rPr>
        <w:t xml:space="preserve">üt ve Sarı, (2009) bildirişleri paralellik göstermektedir. Karabayır ve ark. (2010)’nın buldukları değerlerden farklı bulunmuştur. Orhan ve ark. (2001)’nın elde ettikleri değerden daha yüksek bulunmuştur. </w:t>
      </w:r>
      <w:r w:rsidRPr="00C4131A">
        <w:rPr>
          <w:color w:val="000000"/>
          <w:szCs w:val="20"/>
        </w:rPr>
        <w:t xml:space="preserve">Kruskal-Wallis analizine göre, ki-kare değeri 71.555 bulunmuştur ve renklere göre ak indeksi değerleri </w:t>
      </w:r>
      <w:r w:rsidRPr="00C4131A">
        <w:rPr>
          <w:color w:val="000000"/>
          <w:szCs w:val="20"/>
        </w:rPr>
        <w:lastRenderedPageBreak/>
        <w:t xml:space="preserve">arasındaki fark istatistik olarak önemlidir (P&lt;0.01). Çizelge 8’de verilen çoklu karşılaştırma testine göre, beyaz ve koyu kahverengi, beyaz ve sarı, koyu kahverengi ve orijinal ve sarı ve orijinal renkli bıldırcınlarda ak indeksi arasındaki fark istatistik olarak önemli bulunmuştur (P&lt;0.01).  </w:t>
      </w:r>
    </w:p>
    <w:p w:rsidR="00D606BC" w:rsidRPr="00C4131A" w:rsidRDefault="00D606BC" w:rsidP="00695890">
      <w:pPr>
        <w:spacing w:after="0" w:line="240" w:lineRule="auto"/>
        <w:ind w:firstLine="567"/>
        <w:rPr>
          <w:color w:val="000000"/>
          <w:szCs w:val="20"/>
        </w:rPr>
      </w:pPr>
      <w:r w:rsidRPr="00C4131A">
        <w:rPr>
          <w:color w:val="000000"/>
          <w:szCs w:val="20"/>
        </w:rPr>
        <w:t xml:space="preserve">Sonuç olarak bu çalışmada Japon bıldırcınlarda farklı tüy renkleri yumurta ağırlığı, özgül ağırlık ve ak indeksi üzerinde önemli etki yaptığı ortaya konulmuştur. Yumurta ağırlığı bakımından orijinal renk ile beyaz, koyu kahverengi ve sarı renkler arasındaki farklılık istatistik olarak önemlidir (P&lt;0.01). Özgül ağırlık ve ak indeksi bakımından beyaz ve koyu kahverengi, beyaz ve sarı, koyu kahverengi ve orijinal ve sarı ve orijinal renklerdeki farklılık istatistik olarak önemlidir (P&lt;0.01). Yumurta ağırlık ortalamaları en düşük olarak sarı renkli gruptan, en yüksek orijinal renkli gruptan; özgül ağırlık ortalamaları en düşük olarak koyu kahverengi gruptan, en yüksek orijinal renkli gruptan ve ak indeksi ortalamaları en düşük orijinal renkli gruptan, en yüksek beyaz renkli gruptan elde edilmiştir. Yumurta ağırlığı, özgül ağırlık ve ak indeksinde orijinal rengin diğer renklerden daha fazla etkide bulunduğu sonucuna varılmıştır.  </w:t>
      </w:r>
    </w:p>
    <w:p w:rsidR="00D606BC" w:rsidRPr="00C4131A" w:rsidRDefault="00D606BC" w:rsidP="00D606BC">
      <w:pPr>
        <w:spacing w:after="0" w:line="240" w:lineRule="auto"/>
        <w:rPr>
          <w:color w:val="000000"/>
          <w:szCs w:val="20"/>
        </w:rPr>
      </w:pPr>
    </w:p>
    <w:p w:rsidR="00D606BC" w:rsidRPr="00C4131A" w:rsidRDefault="00D606BC" w:rsidP="00D606BC">
      <w:pPr>
        <w:spacing w:after="0" w:line="240" w:lineRule="auto"/>
        <w:rPr>
          <w:b/>
          <w:color w:val="000000"/>
          <w:szCs w:val="20"/>
        </w:rPr>
      </w:pPr>
      <w:r w:rsidRPr="00C4131A">
        <w:rPr>
          <w:b/>
          <w:color w:val="000000"/>
          <w:szCs w:val="20"/>
        </w:rPr>
        <w:t>Kaynaklar</w:t>
      </w:r>
    </w:p>
    <w:p w:rsidR="00D606BC" w:rsidRPr="00C4131A" w:rsidRDefault="00D606BC" w:rsidP="00E24292">
      <w:pPr>
        <w:spacing w:after="0" w:line="240" w:lineRule="auto"/>
        <w:ind w:left="567" w:hanging="567"/>
        <w:rPr>
          <w:color w:val="000000"/>
          <w:szCs w:val="20"/>
        </w:rPr>
      </w:pPr>
      <w:r w:rsidRPr="00C4131A">
        <w:rPr>
          <w:color w:val="000000"/>
          <w:szCs w:val="20"/>
        </w:rPr>
        <w:t>Alkan, S., Karabağ, K., Galiç, A., Karslı, T., Balcıoğlu, M. S., 2010. Effects of selection for body weight and egg production on egg quality traits in Japanese quails (Coturnix coturnix japonica) of different lines and relationships between these traits. Kafkas Üniversitesi Veteriner Fakültesi Dergisi, 16(2): 239-244</w:t>
      </w:r>
    </w:p>
    <w:p w:rsidR="00D606BC" w:rsidRPr="00C4131A" w:rsidRDefault="00D606BC" w:rsidP="00E24292">
      <w:pPr>
        <w:spacing w:after="0" w:line="240" w:lineRule="auto"/>
        <w:ind w:left="567" w:hanging="567"/>
        <w:rPr>
          <w:color w:val="000000"/>
          <w:szCs w:val="20"/>
        </w:rPr>
      </w:pPr>
      <w:r w:rsidRPr="00C4131A">
        <w:rPr>
          <w:color w:val="000000"/>
          <w:szCs w:val="20"/>
        </w:rPr>
        <w:t>Altan, Ö., 1995. Kuluçkalık yumurta özelliklerinin kuluçka sonuçları ve civciv gelişimi üzerine etkileri. VI. Hayvancılık ve Besleme Sempozyumu. 22-24 Ekim 1995. Konya.</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Altan, Ö., Oğuz. İ., Akbaş, Y., 1998. Japon bıldırcınlarında (</w:t>
      </w:r>
      <w:r w:rsidRPr="00C4131A">
        <w:rPr>
          <w:i/>
          <w:iCs/>
          <w:color w:val="000000"/>
          <w:szCs w:val="20"/>
        </w:rPr>
        <w:t xml:space="preserve">Coturnix coturnix </w:t>
      </w:r>
      <w:r w:rsidRPr="00C4131A">
        <w:rPr>
          <w:i/>
          <w:iCs/>
          <w:color w:val="000000"/>
          <w:szCs w:val="20"/>
        </w:rPr>
        <w:tab/>
        <w:t>japonica</w:t>
      </w:r>
      <w:r w:rsidRPr="00C4131A">
        <w:rPr>
          <w:color w:val="000000"/>
          <w:szCs w:val="20"/>
        </w:rPr>
        <w:t xml:space="preserve">) canlı ağırlık yönünde yapılan seleksiyonun ve yaşın yumurta </w:t>
      </w:r>
      <w:r w:rsidRPr="00C4131A">
        <w:rPr>
          <w:color w:val="000000"/>
          <w:szCs w:val="20"/>
        </w:rPr>
        <w:tab/>
        <w:t>özelliklerine etkileri. Turkish Journal Veterinary and Animal Sciences 22: 467-473.</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Cneg, K. M., Kimura M., 1990. Poultry Breeding and Genetics Chapter 13. Mutations and Major Variants in Japanese Quail. R.D. Crawford ed. Elsevier, Amsterdam, 33-362.</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 xml:space="preserve">Erbaş, S. O., Olmuş, H., 2006. Deney Düzenleri ve İstatistik Analizleri. Gazi Kitabevi, Ankara. </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Ertürk, M. M. , Çelik, S., 2004. Damızlık japon bıldırcını (Coturnix coturnix japonica) rasyonlarında tavuk kesimhane artıkları ununun soya küspesi yerine kullanım olanakları. 2- Kuluçka ve yumurta kalite özelliklerine etkileri. Akdeniz Üniversitesi Ziraat Fakültesi Dergisi. 17 (1): 67-74.</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lastRenderedPageBreak/>
        <w:t xml:space="preserve">Gamgam, H., Altunkaynak, B., 2013. Parametrik Olmayan Yöntemler SPSS </w:t>
      </w:r>
      <w:r w:rsidRPr="00C4131A">
        <w:rPr>
          <w:color w:val="000000"/>
          <w:szCs w:val="20"/>
        </w:rPr>
        <w:tab/>
        <w:t xml:space="preserve">Uygulamalı. Gazi Kitabevi, Ankara. </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Hollander, M., Wolfe, D. A., 1973. Nonparametric İstatistikal Methods. John Wiley and Sons, New York.</w:t>
      </w:r>
    </w:p>
    <w:p w:rsidR="00D606BC" w:rsidRPr="00CB5B5C" w:rsidRDefault="00D606BC" w:rsidP="00E24292">
      <w:pPr>
        <w:autoSpaceDE w:val="0"/>
        <w:autoSpaceDN w:val="0"/>
        <w:adjustRightInd w:val="0"/>
        <w:spacing w:after="0" w:line="240" w:lineRule="auto"/>
        <w:ind w:left="567" w:hanging="567"/>
        <w:rPr>
          <w:i/>
          <w:iCs/>
          <w:color w:val="000000"/>
          <w:szCs w:val="20"/>
        </w:rPr>
      </w:pPr>
      <w:r w:rsidRPr="00C4131A">
        <w:rPr>
          <w:color w:val="000000"/>
          <w:szCs w:val="20"/>
        </w:rPr>
        <w:t>İpek, A., Şahan, Ü., Yılmaz. B., 2003. Japon bıldırcınlarında (</w:t>
      </w:r>
      <w:r w:rsidR="00CB5B5C">
        <w:rPr>
          <w:i/>
          <w:iCs/>
          <w:color w:val="000000"/>
          <w:szCs w:val="20"/>
        </w:rPr>
        <w:t xml:space="preserve">Coturnix coturnix </w:t>
      </w:r>
      <w:r w:rsidRPr="00C4131A">
        <w:rPr>
          <w:i/>
          <w:iCs/>
          <w:color w:val="000000"/>
          <w:szCs w:val="20"/>
        </w:rPr>
        <w:t>japonica</w:t>
      </w:r>
      <w:r w:rsidRPr="00C4131A">
        <w:rPr>
          <w:color w:val="000000"/>
          <w:szCs w:val="20"/>
        </w:rPr>
        <w:t>) çıkış ağırlığının gelişme ve yumurta verim özelliklerine etkisi. Uludağ Üniversitesi Ziraat Fakültesi Dergisi 17(1): 23-32.</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Kaplan, O., Avcı, M., Yertürk, M., 2006. Sıcaklık stresi altındaki bıldırcın karma yemlerine sodyum bikarbonat katkısının canlı ağırlık yumurta verimi ve kalitesi ile bazı kan parametreleri üzerine etkileri. Atatürk Üniversitesi Vet. Bil. Derg.1 (1-2): 33-38</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 xml:space="preserve">Kaplan, O., Avcı M., 2012. Bıldırcın Karma Yemlerine Katılan Organik ve İnorganik Magnezyum Katkılarının Yumurta Verimi ve Kalitesi Üzerine Etkisi. Yüzüncü Yıl Üniversitesi Veteriner Fakültesi Dergisi, 23 (2): 77 – 81. </w:t>
      </w:r>
    </w:p>
    <w:p w:rsidR="00D606BC" w:rsidRPr="00C4131A" w:rsidRDefault="00D606BC" w:rsidP="00E24292">
      <w:pPr>
        <w:autoSpaceDE w:val="0"/>
        <w:autoSpaceDN w:val="0"/>
        <w:adjustRightInd w:val="0"/>
        <w:spacing w:after="0" w:line="240" w:lineRule="auto"/>
        <w:ind w:left="567" w:hanging="567"/>
        <w:rPr>
          <w:rFonts w:eastAsia="Calibri"/>
          <w:bCs/>
          <w:color w:val="000000"/>
          <w:szCs w:val="20"/>
        </w:rPr>
      </w:pPr>
      <w:r w:rsidRPr="00C4131A">
        <w:rPr>
          <w:color w:val="000000"/>
          <w:szCs w:val="20"/>
        </w:rPr>
        <w:t xml:space="preserve">Karabayır, A., Uzun, O., Çakır, G., 2010. </w:t>
      </w:r>
      <w:r w:rsidRPr="00C4131A">
        <w:rPr>
          <w:rFonts w:eastAsia="Calibri"/>
          <w:bCs/>
          <w:color w:val="000000"/>
          <w:szCs w:val="20"/>
        </w:rPr>
        <w:t>Yerle</w:t>
      </w:r>
      <w:r w:rsidRPr="00C4131A">
        <w:rPr>
          <w:rFonts w:eastAsia="TimesNewRoman,Bold"/>
          <w:bCs/>
          <w:color w:val="000000"/>
          <w:szCs w:val="20"/>
        </w:rPr>
        <w:t>ş</w:t>
      </w:r>
      <w:r w:rsidRPr="00C4131A">
        <w:rPr>
          <w:rFonts w:eastAsia="Calibri"/>
          <w:bCs/>
          <w:color w:val="000000"/>
          <w:szCs w:val="20"/>
        </w:rPr>
        <w:t>im Sıklı</w:t>
      </w:r>
      <w:r w:rsidRPr="00C4131A">
        <w:rPr>
          <w:rFonts w:eastAsia="TimesNewRoman,Bold"/>
          <w:bCs/>
          <w:color w:val="000000"/>
          <w:szCs w:val="20"/>
        </w:rPr>
        <w:t>ğ</w:t>
      </w:r>
      <w:r w:rsidRPr="00C4131A">
        <w:rPr>
          <w:rFonts w:eastAsia="Calibri"/>
          <w:bCs/>
          <w:color w:val="000000"/>
          <w:szCs w:val="20"/>
        </w:rPr>
        <w:t>ının Kafeste Yeti</w:t>
      </w:r>
      <w:r w:rsidRPr="00C4131A">
        <w:rPr>
          <w:rFonts w:eastAsia="TimesNewRoman,Bold"/>
          <w:bCs/>
          <w:color w:val="000000"/>
          <w:szCs w:val="20"/>
        </w:rPr>
        <w:t>ş</w:t>
      </w:r>
      <w:r w:rsidRPr="00C4131A">
        <w:rPr>
          <w:rFonts w:eastAsia="Calibri"/>
          <w:bCs/>
          <w:color w:val="000000"/>
          <w:szCs w:val="20"/>
        </w:rPr>
        <w:t xml:space="preserve">tirilen Japon </w:t>
      </w:r>
      <w:r w:rsidRPr="00C4131A">
        <w:rPr>
          <w:rFonts w:eastAsia="Calibri"/>
          <w:bCs/>
          <w:color w:val="000000"/>
          <w:szCs w:val="20"/>
        </w:rPr>
        <w:tab/>
        <w:t>Bıldırcınlarında (</w:t>
      </w:r>
      <w:r w:rsidRPr="00C4131A">
        <w:rPr>
          <w:rFonts w:eastAsia="Calibri"/>
          <w:bCs/>
          <w:i/>
          <w:iCs/>
          <w:color w:val="000000"/>
          <w:szCs w:val="20"/>
        </w:rPr>
        <w:t>Coturnix coturnix japonica</w:t>
      </w:r>
      <w:r w:rsidRPr="00C4131A">
        <w:rPr>
          <w:rFonts w:eastAsia="Calibri"/>
          <w:bCs/>
          <w:color w:val="000000"/>
          <w:szCs w:val="20"/>
        </w:rPr>
        <w:t xml:space="preserve">) Bazı Yumurta Kalite Özellikleri </w:t>
      </w:r>
      <w:r w:rsidRPr="00C4131A">
        <w:rPr>
          <w:rFonts w:eastAsia="Calibri"/>
          <w:bCs/>
          <w:color w:val="000000"/>
          <w:szCs w:val="20"/>
        </w:rPr>
        <w:tab/>
        <w:t>Üzerine Etkisi. Alınteri Zirai Bilimler Dergisi, 19(B): 1-6.</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 xml:space="preserve">Kruskal, W. H., 1952. Use of ranks in one-criterion analysis of variance. Journal of the </w:t>
      </w:r>
      <w:r w:rsidRPr="00C4131A">
        <w:rPr>
          <w:color w:val="000000"/>
          <w:szCs w:val="20"/>
        </w:rPr>
        <w:tab/>
        <w:t>American İstatistikal Associations, 47: 583-621.</w:t>
      </w:r>
    </w:p>
    <w:p w:rsidR="00D606BC" w:rsidRPr="00C4131A" w:rsidRDefault="00D606BC" w:rsidP="00E24292">
      <w:pPr>
        <w:spacing w:after="0" w:line="240" w:lineRule="auto"/>
        <w:ind w:left="567" w:hanging="567"/>
        <w:rPr>
          <w:color w:val="000000"/>
          <w:szCs w:val="20"/>
        </w:rPr>
      </w:pPr>
      <w:r w:rsidRPr="00C4131A">
        <w:rPr>
          <w:color w:val="000000"/>
          <w:szCs w:val="20"/>
        </w:rPr>
        <w:t xml:space="preserve">Lehmann, E. L., 1986. Testing İstatistikal Hypotheses. Wiley series in probability and </w:t>
      </w:r>
      <w:r w:rsidRPr="00C4131A">
        <w:rPr>
          <w:color w:val="000000"/>
          <w:szCs w:val="20"/>
        </w:rPr>
        <w:tab/>
        <w:t>mathematical İstatistiks.</w:t>
      </w:r>
    </w:p>
    <w:p w:rsidR="00D606BC" w:rsidRPr="00C4131A" w:rsidRDefault="00D606BC" w:rsidP="00E24292">
      <w:pPr>
        <w:spacing w:after="0" w:line="240" w:lineRule="auto"/>
        <w:ind w:left="567" w:hanging="567"/>
        <w:rPr>
          <w:color w:val="000000"/>
          <w:szCs w:val="20"/>
        </w:rPr>
      </w:pPr>
      <w:r w:rsidRPr="00C4131A">
        <w:rPr>
          <w:color w:val="000000"/>
          <w:szCs w:val="20"/>
        </w:rPr>
        <w:t xml:space="preserve">Lilliefors, H. W., 1967. On the Kolmogorow-Smirnov Test For Normality with Mean </w:t>
      </w:r>
      <w:r w:rsidRPr="00C4131A">
        <w:rPr>
          <w:color w:val="000000"/>
          <w:szCs w:val="20"/>
        </w:rPr>
        <w:tab/>
        <w:t>and Variance Unknown JASA, 400 p.</w:t>
      </w:r>
    </w:p>
    <w:p w:rsidR="00D606BC" w:rsidRPr="00C4131A" w:rsidRDefault="00D606BC" w:rsidP="00E24292">
      <w:pPr>
        <w:spacing w:after="0" w:line="240" w:lineRule="auto"/>
        <w:ind w:left="567" w:hanging="567"/>
        <w:rPr>
          <w:color w:val="000000"/>
          <w:szCs w:val="20"/>
        </w:rPr>
      </w:pPr>
      <w:r w:rsidRPr="00C4131A">
        <w:rPr>
          <w:color w:val="000000"/>
          <w:szCs w:val="20"/>
        </w:rPr>
        <w:t>Marks, H. L., Kiney, T.B., 1964. Measures of egg shell quality. Poultry Sci., 43:269-271.</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Mohamed, N.E., Wakwak, M.M., 2014. Effect of sesame seeds or oil supplementation to the feed on some physiological parameters in Japanese Quail Journal of Radiation. Research and Applied Sciences, 7: 101-109</w:t>
      </w:r>
    </w:p>
    <w:p w:rsidR="00D606BC" w:rsidRPr="00C4131A" w:rsidRDefault="00D606BC" w:rsidP="00E24292">
      <w:pPr>
        <w:spacing w:after="0" w:line="240" w:lineRule="auto"/>
        <w:ind w:left="567" w:hanging="567"/>
        <w:rPr>
          <w:color w:val="000000"/>
          <w:szCs w:val="20"/>
        </w:rPr>
      </w:pPr>
      <w:r w:rsidRPr="00C4131A">
        <w:rPr>
          <w:color w:val="000000"/>
          <w:szCs w:val="20"/>
        </w:rPr>
        <w:t>Nazlıgül, A., Türkyılmaz, K., Bardakçıoğlu H. E., 2001. Japon bıldırcınlarında (Coturnix coturnix japonica) bazı verim ve yumurta kalite özellikleri üzerinde bir araştırma. Turk. J. Vet. Anim. Sci. 25: 1007-1013.</w:t>
      </w:r>
    </w:p>
    <w:p w:rsidR="00D606BC" w:rsidRPr="00C4131A" w:rsidRDefault="00D606BC" w:rsidP="00E24292">
      <w:pPr>
        <w:spacing w:after="0" w:line="240" w:lineRule="auto"/>
        <w:ind w:left="567" w:hanging="567"/>
        <w:rPr>
          <w:color w:val="000000"/>
          <w:szCs w:val="20"/>
        </w:rPr>
      </w:pPr>
      <w:r w:rsidRPr="00C4131A">
        <w:rPr>
          <w:color w:val="000000"/>
          <w:szCs w:val="20"/>
        </w:rPr>
        <w:t xml:space="preserve">Olgun, O., Yıldız, A. Ö., 2014. Farklı Seviyelerde Protein İçeren Yumurtacı Bıldırcın </w:t>
      </w:r>
      <w:r w:rsidRPr="00C4131A">
        <w:rPr>
          <w:color w:val="000000"/>
          <w:szCs w:val="20"/>
        </w:rPr>
        <w:tab/>
        <w:t>Rasyonlarına Probiyotik-Enzim İlavesinin Performans</w:t>
      </w:r>
      <w:r w:rsidR="00CB5B5C">
        <w:rPr>
          <w:color w:val="000000"/>
          <w:szCs w:val="20"/>
        </w:rPr>
        <w:t xml:space="preserve"> ve Kabuk Kalitesine </w:t>
      </w:r>
      <w:r w:rsidRPr="00C4131A">
        <w:rPr>
          <w:color w:val="000000"/>
          <w:szCs w:val="20"/>
        </w:rPr>
        <w:t xml:space="preserve">Etkileri. Türk Tarım – Gıda Bilim ve Teknoloji Dergisi, 2(5): 236-241. </w:t>
      </w:r>
    </w:p>
    <w:p w:rsidR="00D606BC" w:rsidRPr="00C4131A" w:rsidRDefault="00D606BC" w:rsidP="00E24292">
      <w:pPr>
        <w:spacing w:after="0" w:line="240" w:lineRule="auto"/>
        <w:ind w:left="567" w:hanging="567"/>
        <w:rPr>
          <w:color w:val="000000"/>
          <w:szCs w:val="20"/>
        </w:rPr>
      </w:pPr>
      <w:r w:rsidRPr="00C4131A">
        <w:rPr>
          <w:color w:val="000000"/>
          <w:szCs w:val="20"/>
        </w:rPr>
        <w:lastRenderedPageBreak/>
        <w:t xml:space="preserve">Orhan, H., Erensayın, C., Erensayın, C., Aktan, S., 2001. Japon bıldırcınlarında </w:t>
      </w:r>
      <w:r w:rsidRPr="00C4131A">
        <w:rPr>
          <w:color w:val="000000"/>
          <w:szCs w:val="20"/>
        </w:rPr>
        <w:tab/>
        <w:t>(Coturnix coturnix japonica) farklı yaş gruplarında yumurta kalite özelliklerinin</w:t>
      </w:r>
      <w:r w:rsidR="00CB5B5C">
        <w:rPr>
          <w:color w:val="000000"/>
          <w:szCs w:val="20"/>
        </w:rPr>
        <w:t xml:space="preserve"> </w:t>
      </w:r>
      <w:r w:rsidRPr="00C4131A">
        <w:rPr>
          <w:color w:val="000000"/>
          <w:szCs w:val="20"/>
        </w:rPr>
        <w:t>belirlenmesi. Hayvansal Üretim. 42(1):44-49.</w:t>
      </w:r>
    </w:p>
    <w:p w:rsidR="00D606BC" w:rsidRPr="00C4131A" w:rsidRDefault="00D606BC" w:rsidP="00E24292">
      <w:pPr>
        <w:spacing w:after="0" w:line="240" w:lineRule="auto"/>
        <w:ind w:left="567" w:hanging="567"/>
        <w:rPr>
          <w:color w:val="000000"/>
          <w:szCs w:val="20"/>
        </w:rPr>
      </w:pPr>
      <w:r w:rsidRPr="00C4131A">
        <w:rPr>
          <w:color w:val="000000"/>
          <w:szCs w:val="20"/>
        </w:rPr>
        <w:t xml:space="preserve">Özçelik, M., Enizir, Z., Esen, A., 1999. Japon bıldırcınlarında yerleşim sıklığının ve </w:t>
      </w:r>
      <w:r w:rsidR="00CB5B5C">
        <w:rPr>
          <w:color w:val="000000"/>
          <w:szCs w:val="20"/>
        </w:rPr>
        <w:t xml:space="preserve">yaşın </w:t>
      </w:r>
      <w:r w:rsidRPr="00C4131A">
        <w:rPr>
          <w:color w:val="000000"/>
          <w:szCs w:val="20"/>
        </w:rPr>
        <w:t>yumurta özelliklerine etkisi. Vet. Hek. Dern. Derg.. 70 (1-2): 55-64.</w:t>
      </w:r>
    </w:p>
    <w:p w:rsidR="00D606BC" w:rsidRPr="00C4131A" w:rsidRDefault="00D606BC" w:rsidP="00E24292">
      <w:pPr>
        <w:spacing w:after="0" w:line="240" w:lineRule="auto"/>
        <w:ind w:left="567" w:hanging="567"/>
        <w:rPr>
          <w:szCs w:val="20"/>
        </w:rPr>
      </w:pPr>
      <w:r w:rsidRPr="00C4131A">
        <w:rPr>
          <w:szCs w:val="20"/>
        </w:rPr>
        <w:t xml:space="preserve">Özçelik, M., 2002. Japon bıldırcını yumurtalarında bazı dış ve iç kalite özellikleri arasındaki fenotipik korelasyonlar. Ankara Üniversitesi Veteriner Fakültesi Dergisi, 49: 67-72. </w:t>
      </w:r>
    </w:p>
    <w:p w:rsidR="00D606BC" w:rsidRPr="00C4131A" w:rsidRDefault="00D606BC" w:rsidP="00E24292">
      <w:pPr>
        <w:spacing w:after="0" w:line="240" w:lineRule="auto"/>
        <w:ind w:left="567" w:hanging="567"/>
        <w:rPr>
          <w:szCs w:val="20"/>
        </w:rPr>
      </w:pPr>
      <w:r w:rsidRPr="00C4131A">
        <w:rPr>
          <w:szCs w:val="20"/>
        </w:rPr>
        <w:t xml:space="preserve">Pearson, A. V., Hartley, H. O., 1972. Biometrica Tables for İstatistikans, Vol 2. </w:t>
      </w:r>
      <w:r w:rsidRPr="00C4131A">
        <w:rPr>
          <w:szCs w:val="20"/>
        </w:rPr>
        <w:tab/>
        <w:t>Cambiridge, England.</w:t>
      </w:r>
    </w:p>
    <w:p w:rsidR="00D606BC" w:rsidRPr="00C4131A" w:rsidRDefault="00D606BC" w:rsidP="00E24292">
      <w:pPr>
        <w:spacing w:after="0" w:line="240" w:lineRule="auto"/>
        <w:ind w:left="567" w:hanging="567"/>
        <w:rPr>
          <w:szCs w:val="20"/>
        </w:rPr>
      </w:pPr>
      <w:r w:rsidRPr="00C4131A">
        <w:rPr>
          <w:szCs w:val="20"/>
          <w:shd w:val="clear" w:color="auto" w:fill="FFFFFF"/>
        </w:rPr>
        <w:t>Poyraz, Ö., Akıncı Z., Erdogan, M., Gürler, S, 2002. Bıldırcınlarda cinsel olgunluk mevsiminin bazı yumurta kalite özelliklerine etkisi. Lalahan Hay. Arast. Enst. Derg., 42 (1) : 45-58.​</w:t>
      </w:r>
    </w:p>
    <w:p w:rsidR="00D606BC" w:rsidRPr="00C4131A" w:rsidRDefault="00D606BC" w:rsidP="00E24292">
      <w:pPr>
        <w:spacing w:after="0" w:line="240" w:lineRule="auto"/>
        <w:ind w:left="567" w:hanging="567"/>
        <w:rPr>
          <w:szCs w:val="20"/>
        </w:rPr>
      </w:pPr>
      <w:r w:rsidRPr="00C4131A">
        <w:rPr>
          <w:bCs/>
          <w:szCs w:val="20"/>
        </w:rPr>
        <w:t xml:space="preserve">Sarıca, M., Camcı, Ö., Selçuk, E., 1995. </w:t>
      </w:r>
      <w:r w:rsidRPr="00C4131A">
        <w:rPr>
          <w:iCs/>
          <w:szCs w:val="20"/>
        </w:rPr>
        <w:t>Bıldırcın, Sülün, Keklik ve Etçi Güvercin Yetiştiriciliği,</w:t>
      </w:r>
      <w:r w:rsidRPr="00C4131A">
        <w:rPr>
          <w:i/>
          <w:iCs/>
          <w:szCs w:val="20"/>
        </w:rPr>
        <w:t xml:space="preserve"> </w:t>
      </w:r>
      <w:r w:rsidRPr="00C4131A">
        <w:rPr>
          <w:szCs w:val="20"/>
        </w:rPr>
        <w:t>OMÜ,</w:t>
      </w:r>
      <w:r w:rsidR="00E24292">
        <w:rPr>
          <w:szCs w:val="20"/>
        </w:rPr>
        <w:t xml:space="preserve"> </w:t>
      </w:r>
      <w:r w:rsidRPr="00C4131A">
        <w:rPr>
          <w:szCs w:val="20"/>
        </w:rPr>
        <w:t>Ziraat Fakültesi, Yayın No: 10, Samsun, 88s.</w:t>
      </w:r>
    </w:p>
    <w:p w:rsidR="00D606BC" w:rsidRPr="00C4131A" w:rsidRDefault="00D606BC" w:rsidP="00E24292">
      <w:pPr>
        <w:autoSpaceDE w:val="0"/>
        <w:autoSpaceDN w:val="0"/>
        <w:adjustRightInd w:val="0"/>
        <w:spacing w:after="0" w:line="240" w:lineRule="auto"/>
        <w:ind w:left="567" w:hanging="567"/>
        <w:rPr>
          <w:szCs w:val="20"/>
        </w:rPr>
      </w:pPr>
      <w:r w:rsidRPr="00C4131A">
        <w:rPr>
          <w:szCs w:val="20"/>
        </w:rPr>
        <w:t>Saylam S.K., 1999. Japon bıldırcınlarda yumurta ağı</w:t>
      </w:r>
      <w:r w:rsidR="00E24292">
        <w:rPr>
          <w:szCs w:val="20"/>
        </w:rPr>
        <w:t xml:space="preserve">rlığının ve depolama süresinin </w:t>
      </w:r>
      <w:r w:rsidRPr="00C4131A">
        <w:rPr>
          <w:szCs w:val="20"/>
        </w:rPr>
        <w:t>yumurta ağırlık kaybına ve kuluçka özelliklerine etkileri. Turkish Journal of Veterinary and Animal Sciences, 23: 367-372.</w:t>
      </w:r>
    </w:p>
    <w:p w:rsidR="00D606BC" w:rsidRPr="00C4131A" w:rsidRDefault="00D606BC" w:rsidP="00E24292">
      <w:pPr>
        <w:spacing w:after="0" w:line="240" w:lineRule="auto"/>
        <w:ind w:left="567" w:hanging="567"/>
        <w:rPr>
          <w:szCs w:val="20"/>
        </w:rPr>
      </w:pPr>
      <w:r w:rsidRPr="00C4131A">
        <w:rPr>
          <w:szCs w:val="20"/>
        </w:rPr>
        <w:t xml:space="preserve">Shapiro, S. S., Wilk, M. B., Chan, H. J., </w:t>
      </w:r>
      <w:smartTag w:uri="urn:schemas-microsoft-com:office:smarttags" w:element="metricconverter">
        <w:smartTagPr>
          <w:attr w:name="ProductID" w:val="1968. A"/>
        </w:smartTagPr>
        <w:r w:rsidRPr="00C4131A">
          <w:rPr>
            <w:szCs w:val="20"/>
          </w:rPr>
          <w:t>1968. A</w:t>
        </w:r>
      </w:smartTag>
      <w:r w:rsidRPr="00C4131A">
        <w:rPr>
          <w:szCs w:val="20"/>
        </w:rPr>
        <w:t xml:space="preserve"> Comparative study of Various Tests For Normality, JASA, 1343-1372.</w:t>
      </w:r>
    </w:p>
    <w:p w:rsidR="00D606BC" w:rsidRPr="00C4131A" w:rsidRDefault="00D606BC" w:rsidP="00E24292">
      <w:pPr>
        <w:spacing w:after="0" w:line="240" w:lineRule="auto"/>
        <w:ind w:left="567" w:hanging="567"/>
        <w:rPr>
          <w:szCs w:val="20"/>
        </w:rPr>
      </w:pPr>
      <w:r w:rsidRPr="00C4131A">
        <w:rPr>
          <w:szCs w:val="20"/>
        </w:rPr>
        <w:t>Silici, S., Güçlü, B. K., Kara, K., 2011. Yumurtacı damızlı</w:t>
      </w:r>
      <w:r w:rsidR="00E24292">
        <w:rPr>
          <w:szCs w:val="20"/>
        </w:rPr>
        <w:t xml:space="preserve">k bıldırcın (Coturnıx coturnıx </w:t>
      </w:r>
      <w:r w:rsidRPr="00C4131A">
        <w:rPr>
          <w:szCs w:val="20"/>
        </w:rPr>
        <w:t>japonica) yemlerine öğütülmüş üzüm çekirdeği ilavesinin verim ve kuluçka performansı ile yumurta kalitesine etkisi. Erciyes Üniversitesi Sağlık Bilimleri Dergisi, 20(1): 68-76.</w:t>
      </w:r>
    </w:p>
    <w:p w:rsidR="00D606BC" w:rsidRPr="00C4131A" w:rsidRDefault="00D606BC" w:rsidP="00E24292">
      <w:pPr>
        <w:spacing w:after="0" w:line="240" w:lineRule="auto"/>
        <w:ind w:left="567" w:hanging="567"/>
        <w:rPr>
          <w:szCs w:val="20"/>
        </w:rPr>
      </w:pPr>
      <w:r w:rsidRPr="00C4131A">
        <w:rPr>
          <w:szCs w:val="20"/>
        </w:rPr>
        <w:t>Söğüt, B., Sarı M (</w:t>
      </w:r>
      <w:r w:rsidR="00E24292">
        <w:rPr>
          <w:szCs w:val="20"/>
        </w:rPr>
        <w:t xml:space="preserve">2009). Bıldırcınlarda (Coturnix </w:t>
      </w:r>
      <w:r w:rsidRPr="00C4131A">
        <w:rPr>
          <w:szCs w:val="20"/>
        </w:rPr>
        <w:t>coturnix japonica) anaç yaşının ve yumurtlama zamanının yumurta özellikleri üzerine etkisi: 2. Yumurta iç kalite özellikleri üzerine etkisi. YYU Veteriner Fakültesi Degisi. 20(2). 49-53.</w:t>
      </w:r>
    </w:p>
    <w:p w:rsidR="00D606BC" w:rsidRPr="00C4131A" w:rsidRDefault="00D606BC" w:rsidP="00E24292">
      <w:pPr>
        <w:autoSpaceDE w:val="0"/>
        <w:autoSpaceDN w:val="0"/>
        <w:adjustRightInd w:val="0"/>
        <w:spacing w:after="0" w:line="240" w:lineRule="auto"/>
        <w:ind w:left="567" w:hanging="567"/>
        <w:rPr>
          <w:szCs w:val="20"/>
        </w:rPr>
      </w:pPr>
      <w:r w:rsidRPr="00C4131A">
        <w:rPr>
          <w:szCs w:val="20"/>
        </w:rPr>
        <w:t xml:space="preserve">Stadelman, W.J., 1986. The preservation of egg quality in </w:t>
      </w:r>
      <w:r w:rsidR="00E24292">
        <w:rPr>
          <w:szCs w:val="20"/>
        </w:rPr>
        <w:t xml:space="preserve">shell eggs. In egg science and </w:t>
      </w:r>
      <w:r w:rsidRPr="00C4131A">
        <w:rPr>
          <w:szCs w:val="20"/>
        </w:rPr>
        <w:t>technology. Eds. Stadelman, W.J. and Cotteril, O.J. Avi Publishing Com. Inc. Westport, Connecticut.</w:t>
      </w:r>
    </w:p>
    <w:p w:rsidR="00D606BC" w:rsidRPr="00C4131A" w:rsidRDefault="00D606BC" w:rsidP="00E24292">
      <w:pPr>
        <w:spacing w:after="0" w:line="240" w:lineRule="auto"/>
        <w:ind w:left="567" w:hanging="567"/>
        <w:rPr>
          <w:szCs w:val="20"/>
        </w:rPr>
      </w:pPr>
      <w:r w:rsidRPr="00C4131A">
        <w:rPr>
          <w:szCs w:val="20"/>
        </w:rPr>
        <w:lastRenderedPageBreak/>
        <w:t xml:space="preserve">Şeker, İ., Kul, S., Bayraktar, M., Yıldırım, Ö., 2005. Japon bıldırcınlarında (Coturnix coturnix japonica) yumurta verimi ve bazı yumurta kalite özelliklerine yaşın etkisi. İstanbul Üniversitesi Veteriner Fakültesi Dergisi. 31 (1): 129-138. </w:t>
      </w:r>
    </w:p>
    <w:p w:rsidR="00D606BC" w:rsidRPr="00C4131A" w:rsidRDefault="00D606BC" w:rsidP="00E24292">
      <w:pPr>
        <w:autoSpaceDE w:val="0"/>
        <w:autoSpaceDN w:val="0"/>
        <w:adjustRightInd w:val="0"/>
        <w:spacing w:after="0" w:line="240" w:lineRule="auto"/>
        <w:ind w:left="567" w:hanging="567"/>
        <w:rPr>
          <w:szCs w:val="20"/>
        </w:rPr>
      </w:pPr>
      <w:r w:rsidRPr="00C4131A">
        <w:rPr>
          <w:szCs w:val="20"/>
        </w:rPr>
        <w:t>Tsudzuki, M., Kusano, S., Wakasugi, N., Morioka, H., Esaki, K., 1992. Dotted White-A plumage color mutant in Japanese Quail (Cotumix cotumix japonica). Exp. Anim. 41: 25-31.</w:t>
      </w:r>
    </w:p>
    <w:p w:rsidR="00D606BC" w:rsidRPr="00C4131A" w:rsidRDefault="00D606BC" w:rsidP="00E24292">
      <w:pPr>
        <w:autoSpaceDE w:val="0"/>
        <w:autoSpaceDN w:val="0"/>
        <w:adjustRightInd w:val="0"/>
        <w:spacing w:after="0" w:line="240" w:lineRule="auto"/>
        <w:ind w:left="567" w:hanging="567"/>
        <w:rPr>
          <w:szCs w:val="20"/>
        </w:rPr>
      </w:pPr>
      <w:r w:rsidRPr="00C4131A">
        <w:rPr>
          <w:szCs w:val="20"/>
        </w:rPr>
        <w:t>Tsudzuki, M., Nakane, Y., Wakasugi, N., Mizutani, M., 1993. Allelism of Panda and Dotted White Plumage Genes in Japanese Quail. J. Hered. 84: 225-229.</w:t>
      </w:r>
    </w:p>
    <w:p w:rsidR="00D606BC" w:rsidRPr="00C4131A" w:rsidRDefault="00D606BC" w:rsidP="00E24292">
      <w:pPr>
        <w:autoSpaceDE w:val="0"/>
        <w:autoSpaceDN w:val="0"/>
        <w:adjustRightInd w:val="0"/>
        <w:spacing w:after="0" w:line="240" w:lineRule="auto"/>
        <w:ind w:left="567" w:hanging="567"/>
        <w:rPr>
          <w:szCs w:val="20"/>
        </w:rPr>
      </w:pPr>
      <w:r w:rsidRPr="00C4131A">
        <w:rPr>
          <w:szCs w:val="20"/>
          <w:shd w:val="clear" w:color="auto" w:fill="FFFFFF"/>
        </w:rPr>
        <w:t>Uluocak, A.N., Efe, E., Okan, F., Nacar, H., 1995. Bıldırcın yumurtalarında bazı iç ve dış kalite özellikleri ile bunların yaşa göre değişimi. Tr. J. Of Veterinary and Animal Sciences. 19: 181-185.</w:t>
      </w:r>
    </w:p>
    <w:p w:rsidR="00D606BC" w:rsidRPr="00C4131A" w:rsidRDefault="00D606BC" w:rsidP="00E24292">
      <w:pPr>
        <w:pStyle w:val="Default"/>
        <w:ind w:left="567" w:hanging="567"/>
        <w:jc w:val="both"/>
        <w:rPr>
          <w:rFonts w:asciiTheme="minorHAnsi" w:hAnsiTheme="minorHAnsi"/>
          <w:color w:val="auto"/>
          <w:sz w:val="20"/>
          <w:szCs w:val="20"/>
        </w:rPr>
      </w:pPr>
      <w:r w:rsidRPr="00C4131A">
        <w:rPr>
          <w:rFonts w:asciiTheme="minorHAnsi" w:hAnsiTheme="minorHAnsi"/>
          <w:color w:val="auto"/>
          <w:sz w:val="20"/>
          <w:szCs w:val="20"/>
        </w:rPr>
        <w:t>Üçkardeş, F., Efe, E., Narinç, D., Aksoy, T., 2012.  Japon bıldırcınların</w:t>
      </w:r>
      <w:r w:rsidR="00E24292">
        <w:rPr>
          <w:rFonts w:asciiTheme="minorHAnsi" w:hAnsiTheme="minorHAnsi"/>
          <w:color w:val="auto"/>
          <w:sz w:val="20"/>
          <w:szCs w:val="20"/>
        </w:rPr>
        <w:t xml:space="preserve">da yumurta ak indeksinin ridge </w:t>
      </w:r>
      <w:r w:rsidRPr="00C4131A">
        <w:rPr>
          <w:rFonts w:asciiTheme="minorHAnsi" w:hAnsiTheme="minorHAnsi"/>
          <w:color w:val="auto"/>
          <w:sz w:val="20"/>
          <w:szCs w:val="20"/>
        </w:rPr>
        <w:t xml:space="preserve">regresyon yöntemiyle tahmin edilmesi. Akademik Ziraat </w:t>
      </w:r>
      <w:r w:rsidRPr="00C4131A">
        <w:rPr>
          <w:rFonts w:asciiTheme="minorHAnsi" w:hAnsiTheme="minorHAnsi"/>
          <w:color w:val="auto"/>
          <w:sz w:val="20"/>
          <w:szCs w:val="20"/>
        </w:rPr>
        <w:tab/>
        <w:t>Dergisi, (1): 11-20</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szCs w:val="20"/>
        </w:rPr>
        <w:t>Yıldırım, A., Öztürk, E., 2012. Japon Bıldırcını Rasyonlarında Soya Küspesi Yerine Pamuk Tohumu Küspesi İkamesinin Büyüme Pe</w:t>
      </w:r>
      <w:r w:rsidRPr="00C4131A">
        <w:rPr>
          <w:color w:val="000000"/>
          <w:szCs w:val="20"/>
        </w:rPr>
        <w:t>rformansı ve Karkas Özellikleri Üzerine Etkisi. Gaziosmanpaşa Üniversitesi Ziraat Fakültesi Dergisi, 29 (2), 55-62.</w:t>
      </w:r>
    </w:p>
    <w:p w:rsidR="00D606BC" w:rsidRPr="00E24292" w:rsidRDefault="00D606BC" w:rsidP="00E24292">
      <w:pPr>
        <w:autoSpaceDE w:val="0"/>
        <w:autoSpaceDN w:val="0"/>
        <w:adjustRightInd w:val="0"/>
        <w:spacing w:after="0" w:line="240" w:lineRule="auto"/>
        <w:ind w:left="567" w:hanging="567"/>
        <w:rPr>
          <w:iCs/>
          <w:color w:val="000000"/>
          <w:szCs w:val="20"/>
        </w:rPr>
      </w:pPr>
      <w:r w:rsidRPr="00C4131A">
        <w:rPr>
          <w:color w:val="000000"/>
          <w:szCs w:val="20"/>
        </w:rPr>
        <w:t xml:space="preserve">Yıldız, N., 1983. </w:t>
      </w:r>
      <w:r w:rsidRPr="00C4131A">
        <w:rPr>
          <w:iCs/>
          <w:color w:val="000000"/>
          <w:szCs w:val="20"/>
        </w:rPr>
        <w:t xml:space="preserve">Yumurtacı Ticari Hilmi Bir Tavuk Sürüsünde Bazı Verim Özellikleri ile ilgili Fenotipik Parametreler ve Yumurtlama Modeli. </w:t>
      </w:r>
      <w:r w:rsidRPr="00C4131A">
        <w:rPr>
          <w:color w:val="000000"/>
          <w:szCs w:val="20"/>
        </w:rPr>
        <w:t>Doktora tezi. Elazığ.</w:t>
      </w:r>
    </w:p>
    <w:p w:rsidR="00D606BC" w:rsidRPr="00C4131A" w:rsidRDefault="00D606BC" w:rsidP="00E24292">
      <w:pPr>
        <w:autoSpaceDE w:val="0"/>
        <w:autoSpaceDN w:val="0"/>
        <w:adjustRightInd w:val="0"/>
        <w:spacing w:after="0" w:line="240" w:lineRule="auto"/>
        <w:ind w:left="567" w:hanging="567"/>
        <w:rPr>
          <w:color w:val="000000"/>
          <w:szCs w:val="20"/>
        </w:rPr>
      </w:pPr>
      <w:r w:rsidRPr="00C4131A">
        <w:rPr>
          <w:color w:val="000000"/>
          <w:szCs w:val="20"/>
        </w:rPr>
        <w:t xml:space="preserve">Yıldız, M. A., Kesici, T., 1999. Bıldırcınlarda Kahverengi Tüy Renginin Kalıtım Analizi. Lalahan Hayvan Araştırma Enstitüsü Dergisi, 39 (1): 43 – 46. </w:t>
      </w:r>
    </w:p>
    <w:p w:rsidR="00D606BC" w:rsidRPr="00E24292" w:rsidRDefault="00D606BC" w:rsidP="00E24292">
      <w:pPr>
        <w:autoSpaceDE w:val="0"/>
        <w:autoSpaceDN w:val="0"/>
        <w:adjustRightInd w:val="0"/>
        <w:spacing w:after="0" w:line="240" w:lineRule="auto"/>
        <w:ind w:left="567" w:hanging="567"/>
        <w:rPr>
          <w:bCs/>
          <w:color w:val="000000"/>
          <w:szCs w:val="20"/>
        </w:rPr>
      </w:pPr>
      <w:r w:rsidRPr="00C4131A">
        <w:rPr>
          <w:color w:val="000000"/>
          <w:szCs w:val="20"/>
        </w:rPr>
        <w:t xml:space="preserve">Yılmaz, A., Çağlayan, T., 2008. </w:t>
      </w:r>
      <w:r w:rsidRPr="00C4131A">
        <w:rPr>
          <w:bCs/>
          <w:color w:val="000000"/>
          <w:szCs w:val="20"/>
        </w:rPr>
        <w:t>Farklı Tüy Rengin</w:t>
      </w:r>
      <w:r w:rsidR="00E24292">
        <w:rPr>
          <w:bCs/>
          <w:color w:val="000000"/>
          <w:szCs w:val="20"/>
        </w:rPr>
        <w:t xml:space="preserve">e Sahip Japon Bıldırcınlarında </w:t>
      </w:r>
      <w:r w:rsidRPr="00C4131A">
        <w:rPr>
          <w:bCs/>
          <w:color w:val="000000"/>
          <w:szCs w:val="20"/>
        </w:rPr>
        <w:t>(</w:t>
      </w:r>
      <w:r w:rsidRPr="00C4131A">
        <w:rPr>
          <w:bCs/>
          <w:i/>
          <w:iCs/>
          <w:color w:val="000000"/>
          <w:szCs w:val="20"/>
        </w:rPr>
        <w:t>Coturnix coturnix japonica</w:t>
      </w:r>
      <w:r w:rsidRPr="00C4131A">
        <w:rPr>
          <w:bCs/>
          <w:color w:val="000000"/>
          <w:szCs w:val="20"/>
        </w:rPr>
        <w:t>) Yumurta Ağırlığı, Şekil İndeksi ve Çıkım Ağırlığı ile Bu Özellikler Arası İlişkiler. Fırat Üniversitesi Sağlık Bilimleri Dergisi, 22(1): 05-08.</w:t>
      </w:r>
    </w:p>
    <w:p w:rsidR="00D606BC" w:rsidRPr="00C4131A" w:rsidRDefault="00D606BC" w:rsidP="00E24292">
      <w:pPr>
        <w:spacing w:after="0" w:line="240" w:lineRule="auto"/>
        <w:ind w:left="567" w:hanging="567"/>
        <w:rPr>
          <w:color w:val="000000"/>
          <w:szCs w:val="20"/>
        </w:rPr>
      </w:pPr>
      <w:r w:rsidRPr="00C4131A">
        <w:rPr>
          <w:color w:val="000000"/>
          <w:szCs w:val="20"/>
        </w:rPr>
        <w:t>Yörük, M. A., Laçin, E., Hayırlı, A., Yıldız, A. 2008. Humat ve Prebiyotiklerin farklı yerleşim sıklığında yetiştirilen japon bıldırcınlarında verim özellikleri. Yumurta kalitesi ve kan parametrelerine etkisi. YYÜ Vet. Fak. Derg. 19 (1): 15-22.</w:t>
      </w:r>
    </w:p>
    <w:p w:rsidR="00D606BC" w:rsidRPr="00C4131A" w:rsidRDefault="00D606BC" w:rsidP="00D606BC">
      <w:pPr>
        <w:spacing w:after="0" w:line="240" w:lineRule="auto"/>
        <w:rPr>
          <w:color w:val="000000"/>
          <w:szCs w:val="20"/>
        </w:rPr>
      </w:pPr>
    </w:p>
    <w:p w:rsidR="00E24292" w:rsidRDefault="00E24292" w:rsidP="00D606BC">
      <w:pPr>
        <w:spacing w:after="0" w:line="240" w:lineRule="auto"/>
        <w:rPr>
          <w:color w:val="000000"/>
          <w:szCs w:val="20"/>
        </w:rPr>
        <w:sectPr w:rsidR="00E24292" w:rsidSect="0073766E">
          <w:type w:val="continuous"/>
          <w:pgSz w:w="11906" w:h="16838"/>
          <w:pgMar w:top="1418" w:right="1418" w:bottom="1418" w:left="1418" w:header="709" w:footer="709" w:gutter="0"/>
          <w:pgNumType w:start="116"/>
          <w:cols w:num="2" w:space="708"/>
          <w:docGrid w:linePitch="360"/>
        </w:sectPr>
      </w:pPr>
    </w:p>
    <w:p w:rsidR="00D606BC" w:rsidRPr="00C4131A" w:rsidRDefault="00D606BC" w:rsidP="0073766E">
      <w:pPr>
        <w:spacing w:after="0" w:line="240" w:lineRule="auto"/>
        <w:rPr>
          <w:color w:val="000000"/>
          <w:szCs w:val="20"/>
        </w:rPr>
      </w:pPr>
    </w:p>
    <w:sectPr w:rsidR="00D606BC" w:rsidRPr="00C4131A" w:rsidSect="00D606BC">
      <w:type w:val="continuous"/>
      <w:pgSz w:w="11906" w:h="16838"/>
      <w:pgMar w:top="1418" w:right="1418" w:bottom="1418" w:left="1418" w:header="709" w:footer="709" w:gutter="0"/>
      <w:pgNumType w:start="11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290" w:rsidRDefault="002E5290">
      <w:pPr>
        <w:spacing w:after="0" w:line="240" w:lineRule="auto"/>
      </w:pPr>
      <w:r>
        <w:separator/>
      </w:r>
    </w:p>
  </w:endnote>
  <w:endnote w:type="continuationSeparator" w:id="0">
    <w:p w:rsidR="002E5290" w:rsidRDefault="002E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 w:name="Times New Roman TUR">
    <w:panose1 w:val="02020603050405020304"/>
    <w:charset w:val="A2"/>
    <w:family w:val="roman"/>
    <w:pitch w:val="variable"/>
    <w:sig w:usb0="E0002AFF" w:usb1="C0007841"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TE149AE98t00">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588051"/>
      <w:docPartObj>
        <w:docPartGallery w:val="Page Numbers (Bottom of Page)"/>
        <w:docPartUnique/>
      </w:docPartObj>
    </w:sdtPr>
    <w:sdtEndPr/>
    <w:sdtContent>
      <w:p w:rsidR="00147C21" w:rsidRDefault="00147C21">
        <w:pPr>
          <w:pStyle w:val="Altbilgi"/>
          <w:jc w:val="center"/>
        </w:pPr>
        <w:r>
          <w:fldChar w:fldCharType="begin"/>
        </w:r>
        <w:r>
          <w:instrText>PAGE   \* MERGEFORMAT</w:instrText>
        </w:r>
        <w:r>
          <w:fldChar w:fldCharType="separate"/>
        </w:r>
        <w:r w:rsidR="00E234DB" w:rsidRPr="00E234DB">
          <w:rPr>
            <w:noProof/>
            <w:lang w:val="tr-TR"/>
          </w:rPr>
          <w:t>112</w:t>
        </w:r>
        <w:r>
          <w:fldChar w:fldCharType="end"/>
        </w:r>
      </w:p>
    </w:sdtContent>
  </w:sdt>
  <w:p w:rsidR="00147C21" w:rsidRPr="000847F8" w:rsidRDefault="00147C21" w:rsidP="000847F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290" w:rsidRDefault="002E5290">
      <w:pPr>
        <w:spacing w:after="0" w:line="240" w:lineRule="auto"/>
      </w:pPr>
      <w:r>
        <w:separator/>
      </w:r>
    </w:p>
  </w:footnote>
  <w:footnote w:type="continuationSeparator" w:id="0">
    <w:p w:rsidR="002E5290" w:rsidRDefault="002E52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C21" w:rsidRDefault="002E5290">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70" o:spid="_x0000_s2053" type="#_x0000_t136" style="position:absolute;left:0;text-align:left;margin-left:0;margin-top:0;width:511.45pt;height:127.85pt;rotation:315;z-index:-251649024;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C21" w:rsidRPr="00DB0A56" w:rsidRDefault="002E5290" w:rsidP="006C1963">
    <w:pPr>
      <w:tabs>
        <w:tab w:val="center" w:pos="4536"/>
        <w:tab w:val="right" w:pos="9072"/>
      </w:tabs>
      <w:spacing w:after="0" w:line="240" w:lineRule="auto"/>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71" o:spid="_x0000_s2054" type="#_x0000_t136" style="position:absolute;left:0;text-align:left;margin-left:0;margin-top:0;width:511.45pt;height:127.85pt;rotation:315;z-index:-251646976;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r w:rsidR="00147C21" w:rsidRPr="00DB0A56">
      <w:rPr>
        <w:rFonts w:ascii="Calibri" w:hAnsi="Calibri"/>
        <w:sz w:val="16"/>
        <w:szCs w:val="16"/>
      </w:rPr>
      <w:t xml:space="preserve">Türk Tarım ve Doğa Bilimleri Dergisi 2(1): </w:t>
    </w:r>
    <w:r w:rsidR="00C7520C">
      <w:rPr>
        <w:rFonts w:ascii="Calibri" w:hAnsi="Calibri"/>
        <w:sz w:val="16"/>
        <w:szCs w:val="16"/>
      </w:rPr>
      <w:t>1</w:t>
    </w:r>
    <w:r w:rsidR="0073766E">
      <w:rPr>
        <w:rFonts w:ascii="Calibri" w:hAnsi="Calibri"/>
        <w:sz w:val="16"/>
        <w:szCs w:val="16"/>
      </w:rPr>
      <w:t>12</w:t>
    </w:r>
    <w:r w:rsidR="00147C21" w:rsidRPr="00DB0A56">
      <w:rPr>
        <w:rFonts w:ascii="Calibri" w:hAnsi="Calibri"/>
        <w:sz w:val="16"/>
        <w:szCs w:val="16"/>
      </w:rPr>
      <w:t>–</w:t>
    </w:r>
    <w:r w:rsidR="00147C21">
      <w:rPr>
        <w:rFonts w:ascii="Calibri" w:hAnsi="Calibri"/>
        <w:sz w:val="16"/>
        <w:szCs w:val="16"/>
      </w:rPr>
      <w:t>1</w:t>
    </w:r>
    <w:r w:rsidR="00C7520C">
      <w:rPr>
        <w:rFonts w:ascii="Calibri" w:hAnsi="Calibri"/>
        <w:sz w:val="16"/>
        <w:szCs w:val="16"/>
      </w:rPr>
      <w:t>1</w:t>
    </w:r>
    <w:r w:rsidR="0073766E">
      <w:rPr>
        <w:rFonts w:ascii="Calibri" w:hAnsi="Calibri"/>
        <w:sz w:val="16"/>
        <w:szCs w:val="16"/>
      </w:rPr>
      <w:t>8</w:t>
    </w:r>
    <w:r w:rsidR="00147C21" w:rsidRPr="00DB0A56">
      <w:rPr>
        <w:rFonts w:ascii="Calibri" w:hAnsi="Calibri"/>
        <w:sz w:val="16"/>
        <w:szCs w:val="16"/>
      </w:rPr>
      <w:t>,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C21" w:rsidRDefault="002E5290">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69" o:spid="_x0000_s2052" type="#_x0000_t136" style="position:absolute;left:0;text-align:left;margin-left:0;margin-top:0;width:511.45pt;height:127.85pt;rotation:315;z-index:-251651072;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D15BA"/>
    <w:multiLevelType w:val="multilevel"/>
    <w:tmpl w:val="620487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F94D91"/>
    <w:multiLevelType w:val="hybridMultilevel"/>
    <w:tmpl w:val="CED68FA0"/>
    <w:lvl w:ilvl="0" w:tplc="5600B360">
      <w:start w:val="1"/>
      <w:numFmt w:val="bullet"/>
      <w:lvlText w:val=""/>
      <w:lvlJc w:val="left"/>
      <w:pPr>
        <w:tabs>
          <w:tab w:val="num" w:pos="720"/>
        </w:tabs>
        <w:ind w:left="720" w:hanging="360"/>
      </w:pPr>
      <w:rPr>
        <w:rFonts w:ascii="Wingdings" w:hAnsi="Wingdings" w:hint="default"/>
      </w:rPr>
    </w:lvl>
    <w:lvl w:ilvl="1" w:tplc="054E03F2" w:tentative="1">
      <w:start w:val="1"/>
      <w:numFmt w:val="bullet"/>
      <w:lvlText w:val=""/>
      <w:lvlJc w:val="left"/>
      <w:pPr>
        <w:tabs>
          <w:tab w:val="num" w:pos="1440"/>
        </w:tabs>
        <w:ind w:left="1440" w:hanging="360"/>
      </w:pPr>
      <w:rPr>
        <w:rFonts w:ascii="Wingdings" w:hAnsi="Wingdings" w:hint="default"/>
      </w:rPr>
    </w:lvl>
    <w:lvl w:ilvl="2" w:tplc="D2CA48C0" w:tentative="1">
      <w:start w:val="1"/>
      <w:numFmt w:val="bullet"/>
      <w:lvlText w:val=""/>
      <w:lvlJc w:val="left"/>
      <w:pPr>
        <w:tabs>
          <w:tab w:val="num" w:pos="2160"/>
        </w:tabs>
        <w:ind w:left="2160" w:hanging="360"/>
      </w:pPr>
      <w:rPr>
        <w:rFonts w:ascii="Wingdings" w:hAnsi="Wingdings" w:hint="default"/>
      </w:rPr>
    </w:lvl>
    <w:lvl w:ilvl="3" w:tplc="47ECB12C" w:tentative="1">
      <w:start w:val="1"/>
      <w:numFmt w:val="bullet"/>
      <w:lvlText w:val=""/>
      <w:lvlJc w:val="left"/>
      <w:pPr>
        <w:tabs>
          <w:tab w:val="num" w:pos="2880"/>
        </w:tabs>
        <w:ind w:left="2880" w:hanging="360"/>
      </w:pPr>
      <w:rPr>
        <w:rFonts w:ascii="Wingdings" w:hAnsi="Wingdings" w:hint="default"/>
      </w:rPr>
    </w:lvl>
    <w:lvl w:ilvl="4" w:tplc="81E6E3AA" w:tentative="1">
      <w:start w:val="1"/>
      <w:numFmt w:val="bullet"/>
      <w:lvlText w:val=""/>
      <w:lvlJc w:val="left"/>
      <w:pPr>
        <w:tabs>
          <w:tab w:val="num" w:pos="3600"/>
        </w:tabs>
        <w:ind w:left="3600" w:hanging="360"/>
      </w:pPr>
      <w:rPr>
        <w:rFonts w:ascii="Wingdings" w:hAnsi="Wingdings" w:hint="default"/>
      </w:rPr>
    </w:lvl>
    <w:lvl w:ilvl="5" w:tplc="AE0A466E" w:tentative="1">
      <w:start w:val="1"/>
      <w:numFmt w:val="bullet"/>
      <w:lvlText w:val=""/>
      <w:lvlJc w:val="left"/>
      <w:pPr>
        <w:tabs>
          <w:tab w:val="num" w:pos="4320"/>
        </w:tabs>
        <w:ind w:left="4320" w:hanging="360"/>
      </w:pPr>
      <w:rPr>
        <w:rFonts w:ascii="Wingdings" w:hAnsi="Wingdings" w:hint="default"/>
      </w:rPr>
    </w:lvl>
    <w:lvl w:ilvl="6" w:tplc="53EAB09A" w:tentative="1">
      <w:start w:val="1"/>
      <w:numFmt w:val="bullet"/>
      <w:lvlText w:val=""/>
      <w:lvlJc w:val="left"/>
      <w:pPr>
        <w:tabs>
          <w:tab w:val="num" w:pos="5040"/>
        </w:tabs>
        <w:ind w:left="5040" w:hanging="360"/>
      </w:pPr>
      <w:rPr>
        <w:rFonts w:ascii="Wingdings" w:hAnsi="Wingdings" w:hint="default"/>
      </w:rPr>
    </w:lvl>
    <w:lvl w:ilvl="7" w:tplc="7846732E" w:tentative="1">
      <w:start w:val="1"/>
      <w:numFmt w:val="bullet"/>
      <w:lvlText w:val=""/>
      <w:lvlJc w:val="left"/>
      <w:pPr>
        <w:tabs>
          <w:tab w:val="num" w:pos="5760"/>
        </w:tabs>
        <w:ind w:left="5760" w:hanging="360"/>
      </w:pPr>
      <w:rPr>
        <w:rFonts w:ascii="Wingdings" w:hAnsi="Wingdings" w:hint="default"/>
      </w:rPr>
    </w:lvl>
    <w:lvl w:ilvl="8" w:tplc="31D87F32" w:tentative="1">
      <w:start w:val="1"/>
      <w:numFmt w:val="bullet"/>
      <w:lvlText w:val=""/>
      <w:lvlJc w:val="left"/>
      <w:pPr>
        <w:tabs>
          <w:tab w:val="num" w:pos="6480"/>
        </w:tabs>
        <w:ind w:left="6480" w:hanging="360"/>
      </w:pPr>
      <w:rPr>
        <w:rFonts w:ascii="Wingdings" w:hAnsi="Wingdings" w:hint="default"/>
      </w:rPr>
    </w:lvl>
  </w:abstractNum>
  <w:abstractNum w:abstractNumId="2">
    <w:nsid w:val="0DE00AB2"/>
    <w:multiLevelType w:val="hybridMultilevel"/>
    <w:tmpl w:val="EB883E5A"/>
    <w:lvl w:ilvl="0" w:tplc="CDFCD312">
      <w:start w:val="5"/>
      <w:numFmt w:val="bullet"/>
      <w:lvlText w:val="-"/>
      <w:lvlJc w:val="left"/>
      <w:pPr>
        <w:ind w:left="450" w:hanging="360"/>
      </w:pPr>
      <w:rPr>
        <w:rFonts w:ascii="Times New Roman" w:eastAsia="Calibri" w:hAnsi="Times New Roman" w:cs="Times New Roman" w:hint="default"/>
      </w:rPr>
    </w:lvl>
    <w:lvl w:ilvl="1" w:tplc="041F0003" w:tentative="1">
      <w:start w:val="1"/>
      <w:numFmt w:val="bullet"/>
      <w:lvlText w:val="o"/>
      <w:lvlJc w:val="left"/>
      <w:pPr>
        <w:ind w:left="1170" w:hanging="360"/>
      </w:pPr>
      <w:rPr>
        <w:rFonts w:ascii="Courier New" w:hAnsi="Courier New" w:cs="Courier New" w:hint="default"/>
      </w:rPr>
    </w:lvl>
    <w:lvl w:ilvl="2" w:tplc="041F0005" w:tentative="1">
      <w:start w:val="1"/>
      <w:numFmt w:val="bullet"/>
      <w:lvlText w:val=""/>
      <w:lvlJc w:val="left"/>
      <w:pPr>
        <w:ind w:left="1890" w:hanging="360"/>
      </w:pPr>
      <w:rPr>
        <w:rFonts w:ascii="Wingdings" w:hAnsi="Wingdings" w:hint="default"/>
      </w:rPr>
    </w:lvl>
    <w:lvl w:ilvl="3" w:tplc="041F0001" w:tentative="1">
      <w:start w:val="1"/>
      <w:numFmt w:val="bullet"/>
      <w:lvlText w:val=""/>
      <w:lvlJc w:val="left"/>
      <w:pPr>
        <w:ind w:left="2610" w:hanging="360"/>
      </w:pPr>
      <w:rPr>
        <w:rFonts w:ascii="Symbol" w:hAnsi="Symbol" w:hint="default"/>
      </w:rPr>
    </w:lvl>
    <w:lvl w:ilvl="4" w:tplc="041F0003" w:tentative="1">
      <w:start w:val="1"/>
      <w:numFmt w:val="bullet"/>
      <w:lvlText w:val="o"/>
      <w:lvlJc w:val="left"/>
      <w:pPr>
        <w:ind w:left="3330" w:hanging="360"/>
      </w:pPr>
      <w:rPr>
        <w:rFonts w:ascii="Courier New" w:hAnsi="Courier New" w:cs="Courier New" w:hint="default"/>
      </w:rPr>
    </w:lvl>
    <w:lvl w:ilvl="5" w:tplc="041F0005" w:tentative="1">
      <w:start w:val="1"/>
      <w:numFmt w:val="bullet"/>
      <w:lvlText w:val=""/>
      <w:lvlJc w:val="left"/>
      <w:pPr>
        <w:ind w:left="4050" w:hanging="360"/>
      </w:pPr>
      <w:rPr>
        <w:rFonts w:ascii="Wingdings" w:hAnsi="Wingdings" w:hint="default"/>
      </w:rPr>
    </w:lvl>
    <w:lvl w:ilvl="6" w:tplc="041F0001" w:tentative="1">
      <w:start w:val="1"/>
      <w:numFmt w:val="bullet"/>
      <w:lvlText w:val=""/>
      <w:lvlJc w:val="left"/>
      <w:pPr>
        <w:ind w:left="4770" w:hanging="360"/>
      </w:pPr>
      <w:rPr>
        <w:rFonts w:ascii="Symbol" w:hAnsi="Symbol" w:hint="default"/>
      </w:rPr>
    </w:lvl>
    <w:lvl w:ilvl="7" w:tplc="041F0003" w:tentative="1">
      <w:start w:val="1"/>
      <w:numFmt w:val="bullet"/>
      <w:lvlText w:val="o"/>
      <w:lvlJc w:val="left"/>
      <w:pPr>
        <w:ind w:left="5490" w:hanging="360"/>
      </w:pPr>
      <w:rPr>
        <w:rFonts w:ascii="Courier New" w:hAnsi="Courier New" w:cs="Courier New" w:hint="default"/>
      </w:rPr>
    </w:lvl>
    <w:lvl w:ilvl="8" w:tplc="041F0005" w:tentative="1">
      <w:start w:val="1"/>
      <w:numFmt w:val="bullet"/>
      <w:lvlText w:val=""/>
      <w:lvlJc w:val="left"/>
      <w:pPr>
        <w:ind w:left="6210" w:hanging="360"/>
      </w:pPr>
      <w:rPr>
        <w:rFonts w:ascii="Wingdings" w:hAnsi="Wingdings" w:hint="default"/>
      </w:rPr>
    </w:lvl>
  </w:abstractNum>
  <w:abstractNum w:abstractNumId="3">
    <w:nsid w:val="13E14102"/>
    <w:multiLevelType w:val="hybridMultilevel"/>
    <w:tmpl w:val="535C6040"/>
    <w:lvl w:ilvl="0" w:tplc="59544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C35ECB"/>
    <w:multiLevelType w:val="hybridMultilevel"/>
    <w:tmpl w:val="D6A4E4AC"/>
    <w:lvl w:ilvl="0" w:tplc="560EEA4A">
      <w:start w:val="1"/>
      <w:numFmt w:val="bullet"/>
      <w:lvlText w:val=""/>
      <w:lvlJc w:val="left"/>
      <w:pPr>
        <w:tabs>
          <w:tab w:val="num" w:pos="720"/>
        </w:tabs>
        <w:ind w:left="720" w:hanging="360"/>
      </w:pPr>
      <w:rPr>
        <w:rFonts w:ascii="Wingdings" w:hAnsi="Wingdings" w:hint="default"/>
      </w:rPr>
    </w:lvl>
    <w:lvl w:ilvl="1" w:tplc="CADAC11E" w:tentative="1">
      <w:start w:val="1"/>
      <w:numFmt w:val="bullet"/>
      <w:lvlText w:val=""/>
      <w:lvlJc w:val="left"/>
      <w:pPr>
        <w:tabs>
          <w:tab w:val="num" w:pos="1440"/>
        </w:tabs>
        <w:ind w:left="1440" w:hanging="360"/>
      </w:pPr>
      <w:rPr>
        <w:rFonts w:ascii="Wingdings" w:hAnsi="Wingdings" w:hint="default"/>
      </w:rPr>
    </w:lvl>
    <w:lvl w:ilvl="2" w:tplc="3212296E" w:tentative="1">
      <w:start w:val="1"/>
      <w:numFmt w:val="bullet"/>
      <w:lvlText w:val=""/>
      <w:lvlJc w:val="left"/>
      <w:pPr>
        <w:tabs>
          <w:tab w:val="num" w:pos="2160"/>
        </w:tabs>
        <w:ind w:left="2160" w:hanging="360"/>
      </w:pPr>
      <w:rPr>
        <w:rFonts w:ascii="Wingdings" w:hAnsi="Wingdings" w:hint="default"/>
      </w:rPr>
    </w:lvl>
    <w:lvl w:ilvl="3" w:tplc="F01AC8B4" w:tentative="1">
      <w:start w:val="1"/>
      <w:numFmt w:val="bullet"/>
      <w:lvlText w:val=""/>
      <w:lvlJc w:val="left"/>
      <w:pPr>
        <w:tabs>
          <w:tab w:val="num" w:pos="2880"/>
        </w:tabs>
        <w:ind w:left="2880" w:hanging="360"/>
      </w:pPr>
      <w:rPr>
        <w:rFonts w:ascii="Wingdings" w:hAnsi="Wingdings" w:hint="default"/>
      </w:rPr>
    </w:lvl>
    <w:lvl w:ilvl="4" w:tplc="247E73AE" w:tentative="1">
      <w:start w:val="1"/>
      <w:numFmt w:val="bullet"/>
      <w:lvlText w:val=""/>
      <w:lvlJc w:val="left"/>
      <w:pPr>
        <w:tabs>
          <w:tab w:val="num" w:pos="3600"/>
        </w:tabs>
        <w:ind w:left="3600" w:hanging="360"/>
      </w:pPr>
      <w:rPr>
        <w:rFonts w:ascii="Wingdings" w:hAnsi="Wingdings" w:hint="default"/>
      </w:rPr>
    </w:lvl>
    <w:lvl w:ilvl="5" w:tplc="3D66D63A" w:tentative="1">
      <w:start w:val="1"/>
      <w:numFmt w:val="bullet"/>
      <w:lvlText w:val=""/>
      <w:lvlJc w:val="left"/>
      <w:pPr>
        <w:tabs>
          <w:tab w:val="num" w:pos="4320"/>
        </w:tabs>
        <w:ind w:left="4320" w:hanging="360"/>
      </w:pPr>
      <w:rPr>
        <w:rFonts w:ascii="Wingdings" w:hAnsi="Wingdings" w:hint="default"/>
      </w:rPr>
    </w:lvl>
    <w:lvl w:ilvl="6" w:tplc="207CB95A" w:tentative="1">
      <w:start w:val="1"/>
      <w:numFmt w:val="bullet"/>
      <w:lvlText w:val=""/>
      <w:lvlJc w:val="left"/>
      <w:pPr>
        <w:tabs>
          <w:tab w:val="num" w:pos="5040"/>
        </w:tabs>
        <w:ind w:left="5040" w:hanging="360"/>
      </w:pPr>
      <w:rPr>
        <w:rFonts w:ascii="Wingdings" w:hAnsi="Wingdings" w:hint="default"/>
      </w:rPr>
    </w:lvl>
    <w:lvl w:ilvl="7" w:tplc="473678DE" w:tentative="1">
      <w:start w:val="1"/>
      <w:numFmt w:val="bullet"/>
      <w:lvlText w:val=""/>
      <w:lvlJc w:val="left"/>
      <w:pPr>
        <w:tabs>
          <w:tab w:val="num" w:pos="5760"/>
        </w:tabs>
        <w:ind w:left="5760" w:hanging="360"/>
      </w:pPr>
      <w:rPr>
        <w:rFonts w:ascii="Wingdings" w:hAnsi="Wingdings" w:hint="default"/>
      </w:rPr>
    </w:lvl>
    <w:lvl w:ilvl="8" w:tplc="38A8EFBC" w:tentative="1">
      <w:start w:val="1"/>
      <w:numFmt w:val="bullet"/>
      <w:lvlText w:val=""/>
      <w:lvlJc w:val="left"/>
      <w:pPr>
        <w:tabs>
          <w:tab w:val="num" w:pos="6480"/>
        </w:tabs>
        <w:ind w:left="6480" w:hanging="360"/>
      </w:pPr>
      <w:rPr>
        <w:rFonts w:ascii="Wingdings" w:hAnsi="Wingdings" w:hint="default"/>
      </w:rPr>
    </w:lvl>
  </w:abstractNum>
  <w:abstractNum w:abstractNumId="5">
    <w:nsid w:val="190C0D3D"/>
    <w:multiLevelType w:val="multilevel"/>
    <w:tmpl w:val="09FE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4D2C7D"/>
    <w:multiLevelType w:val="multilevel"/>
    <w:tmpl w:val="FA48391C"/>
    <w:lvl w:ilvl="0">
      <w:start w:val="4"/>
      <w:numFmt w:val="decimal"/>
      <w:lvlText w:val="%1."/>
      <w:lvlJc w:val="left"/>
      <w:pPr>
        <w:ind w:left="720" w:hanging="72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1AD2913"/>
    <w:multiLevelType w:val="multilevel"/>
    <w:tmpl w:val="C852A0AA"/>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9A14C42"/>
    <w:multiLevelType w:val="multilevel"/>
    <w:tmpl w:val="9DD6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F1CEF"/>
    <w:multiLevelType w:val="multilevel"/>
    <w:tmpl w:val="8626CC1A"/>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2AC76052"/>
    <w:multiLevelType w:val="hybridMultilevel"/>
    <w:tmpl w:val="15EC7A36"/>
    <w:lvl w:ilvl="0" w:tplc="D5248392">
      <w:start w:val="1"/>
      <w:numFmt w:val="decimal"/>
      <w:lvlText w:val="%1."/>
      <w:lvlJc w:val="left"/>
      <w:pPr>
        <w:ind w:left="1068" w:hanging="360"/>
      </w:pPr>
      <w:rPr>
        <w:rFonts w:hint="default"/>
        <w:sz w:val="22"/>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nsid w:val="2B907B04"/>
    <w:multiLevelType w:val="multilevel"/>
    <w:tmpl w:val="AFCCB55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8735B51"/>
    <w:multiLevelType w:val="hybridMultilevel"/>
    <w:tmpl w:val="C562F670"/>
    <w:lvl w:ilvl="0" w:tplc="6FC4250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41273ED6"/>
    <w:multiLevelType w:val="multilevel"/>
    <w:tmpl w:val="7EF4D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E31DA8"/>
    <w:multiLevelType w:val="hybridMultilevel"/>
    <w:tmpl w:val="A830E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591AC2"/>
    <w:multiLevelType w:val="hybridMultilevel"/>
    <w:tmpl w:val="8E3866F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nsid w:val="48664253"/>
    <w:multiLevelType w:val="singleLevel"/>
    <w:tmpl w:val="5F2C8BD8"/>
    <w:lvl w:ilvl="0">
      <w:start w:val="1"/>
      <w:numFmt w:val="decimal"/>
      <w:lvlText w:val="%1."/>
      <w:legacy w:legacy="1" w:legacySpace="0" w:legacyIndent="360"/>
      <w:lvlJc w:val="left"/>
      <w:pPr>
        <w:ind w:left="360" w:hanging="360"/>
      </w:pPr>
    </w:lvl>
  </w:abstractNum>
  <w:abstractNum w:abstractNumId="17">
    <w:nsid w:val="4CC6082C"/>
    <w:multiLevelType w:val="hybridMultilevel"/>
    <w:tmpl w:val="EDA2F6F4"/>
    <w:lvl w:ilvl="0" w:tplc="041F0001">
      <w:start w:val="3"/>
      <w:numFmt w:val="bullet"/>
      <w:lvlText w:val=""/>
      <w:lvlJc w:val="left"/>
      <w:pPr>
        <w:ind w:left="720" w:hanging="360"/>
      </w:pPr>
      <w:rPr>
        <w:rFonts w:ascii="Symbol" w:eastAsia="Times New Roman" w:hAnsi="Symbol"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40E6146"/>
    <w:multiLevelType w:val="hybridMultilevel"/>
    <w:tmpl w:val="F47CC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9D5C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DC80FF8"/>
    <w:multiLevelType w:val="multilevel"/>
    <w:tmpl w:val="80862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EB37EC"/>
    <w:multiLevelType w:val="multilevel"/>
    <w:tmpl w:val="223CABAE"/>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0E57812"/>
    <w:multiLevelType w:val="multilevel"/>
    <w:tmpl w:val="041F001F"/>
    <w:styleLink w:val="Stil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11236A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61401ED0"/>
    <w:multiLevelType w:val="hybridMultilevel"/>
    <w:tmpl w:val="B4CA37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F92527"/>
    <w:multiLevelType w:val="hybridMultilevel"/>
    <w:tmpl w:val="242642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D36120A"/>
    <w:multiLevelType w:val="hybridMultilevel"/>
    <w:tmpl w:val="6A0E3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92374C"/>
    <w:multiLevelType w:val="hybridMultilevel"/>
    <w:tmpl w:val="3930561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6F567EC3"/>
    <w:multiLevelType w:val="multilevel"/>
    <w:tmpl w:val="ACB8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7338AD"/>
    <w:multiLevelType w:val="hybridMultilevel"/>
    <w:tmpl w:val="37342786"/>
    <w:lvl w:ilvl="0" w:tplc="59B02FC6">
      <w:numFmt w:val="bullet"/>
      <w:lvlText w:val=""/>
      <w:lvlJc w:val="left"/>
      <w:pPr>
        <w:ind w:left="1080" w:hanging="360"/>
      </w:pPr>
      <w:rPr>
        <w:rFonts w:ascii="Symbol" w:eastAsia="Times New Roman" w:hAnsi="Symbol" w:cs="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nsid w:val="79394ECE"/>
    <w:multiLevelType w:val="multilevel"/>
    <w:tmpl w:val="E702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DD3424"/>
    <w:multiLevelType w:val="multilevel"/>
    <w:tmpl w:val="C852A0AA"/>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4"/>
  </w:num>
  <w:num w:numId="2">
    <w:abstractNumId w:val="18"/>
  </w:num>
  <w:num w:numId="3">
    <w:abstractNumId w:val="0"/>
  </w:num>
  <w:num w:numId="4">
    <w:abstractNumId w:val="21"/>
  </w:num>
  <w:num w:numId="5">
    <w:abstractNumId w:val="25"/>
  </w:num>
  <w:num w:numId="6">
    <w:abstractNumId w:val="4"/>
  </w:num>
  <w:num w:numId="7">
    <w:abstractNumId w:val="1"/>
  </w:num>
  <w:num w:numId="8">
    <w:abstractNumId w:val="31"/>
  </w:num>
  <w:num w:numId="9">
    <w:abstractNumId w:val="7"/>
  </w:num>
  <w:num w:numId="10">
    <w:abstractNumId w:val="14"/>
  </w:num>
  <w:num w:numId="11">
    <w:abstractNumId w:val="2"/>
  </w:num>
  <w:num w:numId="12">
    <w:abstractNumId w:val="17"/>
  </w:num>
  <w:num w:numId="13">
    <w:abstractNumId w:val="27"/>
  </w:num>
  <w:num w:numId="14">
    <w:abstractNumId w:val="29"/>
  </w:num>
  <w:num w:numId="15">
    <w:abstractNumId w:val="11"/>
  </w:num>
  <w:num w:numId="16">
    <w:abstractNumId w:val="11"/>
    <w:lvlOverride w:ilvl="0">
      <w:startOverride w:val="1"/>
    </w:lvlOverride>
  </w:num>
  <w:num w:numId="17">
    <w:abstractNumId w:val="11"/>
    <w:lvlOverride w:ilvl="0">
      <w:startOverride w:val="1"/>
    </w:lvlOverride>
  </w:num>
  <w:num w:numId="18">
    <w:abstractNumId w:val="6"/>
  </w:num>
  <w:num w:numId="19">
    <w:abstractNumId w:val="26"/>
  </w:num>
  <w:num w:numId="20">
    <w:abstractNumId w:val="12"/>
  </w:num>
  <w:num w:numId="21">
    <w:abstractNumId w:val="3"/>
  </w:num>
  <w:num w:numId="22">
    <w:abstractNumId w:val="28"/>
  </w:num>
  <w:num w:numId="23">
    <w:abstractNumId w:val="22"/>
  </w:num>
  <w:num w:numId="24">
    <w:abstractNumId w:val="16"/>
  </w:num>
  <w:num w:numId="25">
    <w:abstractNumId w:val="5"/>
  </w:num>
  <w:num w:numId="26">
    <w:abstractNumId w:val="8"/>
  </w:num>
  <w:num w:numId="27">
    <w:abstractNumId w:val="13"/>
  </w:num>
  <w:num w:numId="28">
    <w:abstractNumId w:val="20"/>
  </w:num>
  <w:num w:numId="29">
    <w:abstractNumId w:val="30"/>
  </w:num>
  <w:num w:numId="30">
    <w:abstractNumId w:val="19"/>
  </w:num>
  <w:num w:numId="31">
    <w:abstractNumId w:val="23"/>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8E"/>
    <w:rsid w:val="0000313A"/>
    <w:rsid w:val="00061B5D"/>
    <w:rsid w:val="00077E45"/>
    <w:rsid w:val="000847F8"/>
    <w:rsid w:val="00091447"/>
    <w:rsid w:val="000B4F94"/>
    <w:rsid w:val="000B6B8E"/>
    <w:rsid w:val="000D72A1"/>
    <w:rsid w:val="00115F9F"/>
    <w:rsid w:val="00131111"/>
    <w:rsid w:val="0013553C"/>
    <w:rsid w:val="001473DD"/>
    <w:rsid w:val="00147C21"/>
    <w:rsid w:val="001738C4"/>
    <w:rsid w:val="001A60BF"/>
    <w:rsid w:val="001C75CA"/>
    <w:rsid w:val="001D2BE1"/>
    <w:rsid w:val="00217A4E"/>
    <w:rsid w:val="00222B3C"/>
    <w:rsid w:val="00233F69"/>
    <w:rsid w:val="00252D8E"/>
    <w:rsid w:val="00254E9F"/>
    <w:rsid w:val="002B3116"/>
    <w:rsid w:val="002B6155"/>
    <w:rsid w:val="002C3547"/>
    <w:rsid w:val="002E5290"/>
    <w:rsid w:val="003613ED"/>
    <w:rsid w:val="0037312D"/>
    <w:rsid w:val="003B348C"/>
    <w:rsid w:val="003C0284"/>
    <w:rsid w:val="003C34E5"/>
    <w:rsid w:val="003F0D45"/>
    <w:rsid w:val="003F661D"/>
    <w:rsid w:val="0047129E"/>
    <w:rsid w:val="004812F5"/>
    <w:rsid w:val="00483A0C"/>
    <w:rsid w:val="004A2758"/>
    <w:rsid w:val="004D53F6"/>
    <w:rsid w:val="00571CB2"/>
    <w:rsid w:val="00585D5C"/>
    <w:rsid w:val="0059204B"/>
    <w:rsid w:val="00607B35"/>
    <w:rsid w:val="00630946"/>
    <w:rsid w:val="00661A42"/>
    <w:rsid w:val="00685528"/>
    <w:rsid w:val="00695890"/>
    <w:rsid w:val="0069633D"/>
    <w:rsid w:val="006A7B27"/>
    <w:rsid w:val="006C0A49"/>
    <w:rsid w:val="006C1963"/>
    <w:rsid w:val="006E4C8C"/>
    <w:rsid w:val="00720232"/>
    <w:rsid w:val="00732362"/>
    <w:rsid w:val="0073766E"/>
    <w:rsid w:val="00770C98"/>
    <w:rsid w:val="007C1DD6"/>
    <w:rsid w:val="007E5A25"/>
    <w:rsid w:val="007F1A4C"/>
    <w:rsid w:val="00801D91"/>
    <w:rsid w:val="0082532A"/>
    <w:rsid w:val="00833D3B"/>
    <w:rsid w:val="00834385"/>
    <w:rsid w:val="00854F3F"/>
    <w:rsid w:val="008C23D7"/>
    <w:rsid w:val="008E07CD"/>
    <w:rsid w:val="008F5AB8"/>
    <w:rsid w:val="009203E5"/>
    <w:rsid w:val="00926653"/>
    <w:rsid w:val="00940F87"/>
    <w:rsid w:val="0095549E"/>
    <w:rsid w:val="00956498"/>
    <w:rsid w:val="009948E6"/>
    <w:rsid w:val="009B6DD3"/>
    <w:rsid w:val="009B74A9"/>
    <w:rsid w:val="009D738D"/>
    <w:rsid w:val="00A40A84"/>
    <w:rsid w:val="00A73FE5"/>
    <w:rsid w:val="00A913B5"/>
    <w:rsid w:val="00A966A1"/>
    <w:rsid w:val="00AA3DF8"/>
    <w:rsid w:val="00AB24CE"/>
    <w:rsid w:val="00AC5BD3"/>
    <w:rsid w:val="00AC7168"/>
    <w:rsid w:val="00AD4E73"/>
    <w:rsid w:val="00AD4F91"/>
    <w:rsid w:val="00B01099"/>
    <w:rsid w:val="00B021BD"/>
    <w:rsid w:val="00B04BA5"/>
    <w:rsid w:val="00B71FDD"/>
    <w:rsid w:val="00B7758A"/>
    <w:rsid w:val="00BD1D12"/>
    <w:rsid w:val="00BE22DE"/>
    <w:rsid w:val="00C211C9"/>
    <w:rsid w:val="00C256E0"/>
    <w:rsid w:val="00C4736A"/>
    <w:rsid w:val="00C6058E"/>
    <w:rsid w:val="00C61631"/>
    <w:rsid w:val="00C660E8"/>
    <w:rsid w:val="00C7520C"/>
    <w:rsid w:val="00C971A9"/>
    <w:rsid w:val="00CA721E"/>
    <w:rsid w:val="00CB5B5C"/>
    <w:rsid w:val="00CE1EA4"/>
    <w:rsid w:val="00CE548E"/>
    <w:rsid w:val="00CF23D5"/>
    <w:rsid w:val="00D36AD8"/>
    <w:rsid w:val="00D606BC"/>
    <w:rsid w:val="00D81D90"/>
    <w:rsid w:val="00D82718"/>
    <w:rsid w:val="00D83D94"/>
    <w:rsid w:val="00D9234D"/>
    <w:rsid w:val="00DB0A56"/>
    <w:rsid w:val="00DC4D98"/>
    <w:rsid w:val="00DC71ED"/>
    <w:rsid w:val="00DD48C3"/>
    <w:rsid w:val="00DE1D62"/>
    <w:rsid w:val="00E16B12"/>
    <w:rsid w:val="00E234DB"/>
    <w:rsid w:val="00E24292"/>
    <w:rsid w:val="00E24AA7"/>
    <w:rsid w:val="00E351B6"/>
    <w:rsid w:val="00E402AE"/>
    <w:rsid w:val="00E653A6"/>
    <w:rsid w:val="00E8209C"/>
    <w:rsid w:val="00E97673"/>
    <w:rsid w:val="00EC280B"/>
    <w:rsid w:val="00F05B11"/>
    <w:rsid w:val="00F20E7D"/>
    <w:rsid w:val="00F24323"/>
    <w:rsid w:val="00F61133"/>
    <w:rsid w:val="00F87041"/>
    <w:rsid w:val="00FB1A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BF09A3F3-25F4-4227-9427-D7B108F8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963"/>
    <w:pPr>
      <w:spacing w:after="200" w:line="276" w:lineRule="auto"/>
      <w:jc w:val="both"/>
    </w:pPr>
    <w:rPr>
      <w:sz w:val="20"/>
      <w:lang w:val="en-US"/>
    </w:rPr>
  </w:style>
  <w:style w:type="paragraph" w:styleId="Balk1">
    <w:name w:val="heading 1"/>
    <w:basedOn w:val="Normal"/>
    <w:next w:val="Normal"/>
    <w:link w:val="Balk1Char"/>
    <w:qFormat/>
    <w:rsid w:val="00C6058E"/>
    <w:pPr>
      <w:keepNext/>
      <w:keepLines/>
      <w:spacing w:before="240" w:after="0"/>
      <w:jc w:val="center"/>
      <w:outlineLvl w:val="0"/>
    </w:pPr>
    <w:rPr>
      <w:rFonts w:eastAsiaTheme="majorEastAsia" w:cstheme="majorBidi"/>
      <w:b/>
      <w:sz w:val="24"/>
      <w:szCs w:val="32"/>
    </w:rPr>
  </w:style>
  <w:style w:type="paragraph" w:styleId="Balk2">
    <w:name w:val="heading 2"/>
    <w:basedOn w:val="Normal"/>
    <w:next w:val="Normal"/>
    <w:link w:val="Balk2Char"/>
    <w:unhideWhenUsed/>
    <w:qFormat/>
    <w:rsid w:val="00C6058E"/>
    <w:pPr>
      <w:keepNext/>
      <w:keepLines/>
      <w:spacing w:before="40" w:after="0"/>
      <w:jc w:val="center"/>
      <w:outlineLvl w:val="1"/>
    </w:pPr>
    <w:rPr>
      <w:rFonts w:eastAsiaTheme="majorEastAsia" w:cstheme="majorBidi"/>
      <w:szCs w:val="26"/>
    </w:rPr>
  </w:style>
  <w:style w:type="paragraph" w:styleId="Balk3">
    <w:name w:val="heading 3"/>
    <w:basedOn w:val="Normal"/>
    <w:next w:val="Normal"/>
    <w:link w:val="Balk3Char"/>
    <w:qFormat/>
    <w:rsid w:val="00CE548E"/>
    <w:pPr>
      <w:keepNext/>
      <w:spacing w:after="0" w:line="240" w:lineRule="auto"/>
      <w:jc w:val="left"/>
      <w:outlineLvl w:val="2"/>
    </w:pPr>
    <w:rPr>
      <w:rFonts w:ascii="Times New Roman" w:eastAsia="Times New Roman" w:hAnsi="Times New Roman" w:cs="Times New Roman"/>
      <w:sz w:val="24"/>
      <w:szCs w:val="20"/>
      <w:lang w:val="tr-TR" w:eastAsia="tr-TR"/>
    </w:rPr>
  </w:style>
  <w:style w:type="paragraph" w:styleId="Balk4">
    <w:name w:val="heading 4"/>
    <w:basedOn w:val="Normal"/>
    <w:next w:val="Normal"/>
    <w:link w:val="Balk4Char"/>
    <w:unhideWhenUsed/>
    <w:qFormat/>
    <w:rsid w:val="00C211C9"/>
    <w:pPr>
      <w:keepNext/>
      <w:keepLines/>
      <w:spacing w:before="200" w:after="0"/>
      <w:jc w:val="left"/>
      <w:outlineLvl w:val="3"/>
    </w:pPr>
    <w:rPr>
      <w:rFonts w:ascii="Times New Roman" w:eastAsia="Times New Roman" w:hAnsi="Times New Roman" w:cs="Times New Roman"/>
      <w:b/>
      <w:iCs/>
      <w:sz w:val="24"/>
    </w:rPr>
  </w:style>
  <w:style w:type="paragraph" w:styleId="Balk5">
    <w:name w:val="heading 5"/>
    <w:basedOn w:val="Normal"/>
    <w:next w:val="Normal"/>
    <w:link w:val="Balk5Char"/>
    <w:unhideWhenUsed/>
    <w:qFormat/>
    <w:rsid w:val="00C211C9"/>
    <w:pPr>
      <w:keepNext/>
      <w:keepLines/>
      <w:spacing w:before="200" w:after="0"/>
      <w:jc w:val="left"/>
      <w:outlineLvl w:val="4"/>
    </w:pPr>
    <w:rPr>
      <w:rFonts w:ascii="Times New Roman" w:eastAsia="Times New Roman" w:hAnsi="Times New Roman" w:cs="Times New Roman"/>
      <w:b/>
      <w:sz w:val="24"/>
    </w:rPr>
  </w:style>
  <w:style w:type="paragraph" w:styleId="Balk8">
    <w:name w:val="heading 8"/>
    <w:basedOn w:val="Normal"/>
    <w:next w:val="Normal"/>
    <w:link w:val="Balk8Char"/>
    <w:qFormat/>
    <w:rsid w:val="00926653"/>
    <w:pPr>
      <w:spacing w:before="240" w:after="60" w:line="240" w:lineRule="auto"/>
      <w:jc w:val="left"/>
      <w:outlineLvl w:val="7"/>
    </w:pPr>
    <w:rPr>
      <w:rFonts w:ascii="Times New Roman" w:eastAsia="Times New Roman" w:hAnsi="Times New Roman" w:cs="Times New Roman"/>
      <w:i/>
      <w:iCs/>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6058E"/>
    <w:rPr>
      <w:rFonts w:eastAsiaTheme="majorEastAsia" w:cstheme="majorBidi"/>
      <w:b/>
      <w:sz w:val="24"/>
      <w:szCs w:val="32"/>
      <w:lang w:val="en-US"/>
    </w:rPr>
  </w:style>
  <w:style w:type="character" w:customStyle="1" w:styleId="Balk2Char">
    <w:name w:val="Başlık 2 Char"/>
    <w:basedOn w:val="VarsaylanParagrafYazTipi"/>
    <w:link w:val="Balk2"/>
    <w:rsid w:val="00C6058E"/>
    <w:rPr>
      <w:rFonts w:eastAsiaTheme="majorEastAsia" w:cstheme="majorBidi"/>
      <w:sz w:val="20"/>
      <w:szCs w:val="26"/>
      <w:lang w:val="en-US"/>
    </w:rPr>
  </w:style>
  <w:style w:type="paragraph" w:styleId="stbilgi">
    <w:name w:val="header"/>
    <w:basedOn w:val="Normal"/>
    <w:link w:val="stbilgiChar"/>
    <w:uiPriority w:val="99"/>
    <w:unhideWhenUsed/>
    <w:rsid w:val="00C605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058E"/>
    <w:rPr>
      <w:lang w:val="en-US"/>
    </w:rPr>
  </w:style>
  <w:style w:type="paragraph" w:styleId="Altbilgi">
    <w:name w:val="footer"/>
    <w:basedOn w:val="Normal"/>
    <w:link w:val="AltbilgiChar"/>
    <w:uiPriority w:val="99"/>
    <w:unhideWhenUsed/>
    <w:rsid w:val="00C605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058E"/>
    <w:rPr>
      <w:lang w:val="en-US"/>
    </w:rPr>
  </w:style>
  <w:style w:type="character" w:styleId="Gl">
    <w:name w:val="Strong"/>
    <w:basedOn w:val="VarsaylanParagrafYazTipi"/>
    <w:uiPriority w:val="22"/>
    <w:qFormat/>
    <w:rsid w:val="00C6058E"/>
    <w:rPr>
      <w:rFonts w:cs="Times New Roman"/>
      <w:b/>
    </w:rPr>
  </w:style>
  <w:style w:type="character" w:customStyle="1" w:styleId="hps">
    <w:name w:val="hps"/>
    <w:basedOn w:val="VarsaylanParagrafYazTipi"/>
    <w:uiPriority w:val="99"/>
    <w:rsid w:val="00C6058E"/>
  </w:style>
  <w:style w:type="character" w:styleId="Kpr">
    <w:name w:val="Hyperlink"/>
    <w:unhideWhenUsed/>
    <w:rsid w:val="001D2BE1"/>
    <w:rPr>
      <w:color w:val="0000FF"/>
      <w:u w:val="single"/>
    </w:rPr>
  </w:style>
  <w:style w:type="character" w:customStyle="1" w:styleId="mceitemhidden">
    <w:name w:val="mceitemhidden"/>
    <w:basedOn w:val="VarsaylanParagrafYazTipi"/>
    <w:rsid w:val="001D2BE1"/>
  </w:style>
  <w:style w:type="character" w:customStyle="1" w:styleId="apple-converted-space">
    <w:name w:val="apple-converted-space"/>
    <w:basedOn w:val="VarsaylanParagrafYazTipi"/>
    <w:rsid w:val="001D2BE1"/>
  </w:style>
  <w:style w:type="character" w:customStyle="1" w:styleId="hiddengrammarerror">
    <w:name w:val="hiddengrammarerror"/>
    <w:basedOn w:val="VarsaylanParagrafYazTipi"/>
    <w:rsid w:val="001D2BE1"/>
  </w:style>
  <w:style w:type="character" w:customStyle="1" w:styleId="hiddenspellerror">
    <w:name w:val="hiddenspellerror"/>
    <w:basedOn w:val="VarsaylanParagrafYazTipi"/>
    <w:rsid w:val="001D2BE1"/>
  </w:style>
  <w:style w:type="paragraph" w:styleId="AralkYok">
    <w:name w:val="No Spacing"/>
    <w:uiPriority w:val="1"/>
    <w:qFormat/>
    <w:rsid w:val="001D2BE1"/>
    <w:pPr>
      <w:spacing w:after="0" w:line="240" w:lineRule="auto"/>
    </w:pPr>
    <w:rPr>
      <w:rFonts w:ascii="Calibri" w:eastAsia="Calibri" w:hAnsi="Calibri" w:cs="Times New Roman"/>
      <w:lang w:val="en-US"/>
    </w:rPr>
  </w:style>
  <w:style w:type="paragraph" w:styleId="ListeParagraf">
    <w:name w:val="List Paragraph"/>
    <w:basedOn w:val="Normal"/>
    <w:uiPriority w:val="99"/>
    <w:qFormat/>
    <w:rsid w:val="001D2BE1"/>
    <w:pPr>
      <w:ind w:left="720"/>
      <w:contextualSpacing/>
    </w:pPr>
    <w:rPr>
      <w:rFonts w:ascii="Calibri" w:eastAsia="Calibri" w:hAnsi="Calibri" w:cs="Times New Roman"/>
    </w:rPr>
  </w:style>
  <w:style w:type="character" w:customStyle="1" w:styleId="A14">
    <w:name w:val="A14"/>
    <w:uiPriority w:val="99"/>
    <w:rsid w:val="001D2BE1"/>
    <w:rPr>
      <w:color w:val="000000"/>
      <w:sz w:val="18"/>
      <w:szCs w:val="18"/>
    </w:rPr>
  </w:style>
  <w:style w:type="character" w:styleId="Vurgu">
    <w:name w:val="Emphasis"/>
    <w:basedOn w:val="VarsaylanParagrafYazTipi"/>
    <w:qFormat/>
    <w:rsid w:val="001D2BE1"/>
    <w:rPr>
      <w:i/>
      <w:iCs/>
    </w:rPr>
  </w:style>
  <w:style w:type="paragraph" w:styleId="HTMLncedenBiimlendirilmi">
    <w:name w:val="HTML Preformatted"/>
    <w:basedOn w:val="Normal"/>
    <w:link w:val="HTMLncedenBiimlendirilmiChar"/>
    <w:unhideWhenUsed/>
    <w:rsid w:val="001D2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ncedenBiimlendirilmiChar">
    <w:name w:val="HTML Önceden Biçimlendirilmiş Char"/>
    <w:basedOn w:val="VarsaylanParagrafYazTipi"/>
    <w:link w:val="HTMLncedenBiimlendirilmi"/>
    <w:rsid w:val="001D2BE1"/>
    <w:rPr>
      <w:rFonts w:ascii="Courier New" w:eastAsia="Times New Roman" w:hAnsi="Courier New" w:cs="Courier New"/>
      <w:sz w:val="20"/>
      <w:szCs w:val="20"/>
      <w:lang w:val="en-US"/>
    </w:rPr>
  </w:style>
  <w:style w:type="table" w:styleId="TabloKlavuzu">
    <w:name w:val="Table Grid"/>
    <w:basedOn w:val="NormalTablo"/>
    <w:uiPriority w:val="59"/>
    <w:rsid w:val="001D2B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53A6"/>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yo-NG"/>
    </w:rPr>
  </w:style>
  <w:style w:type="paragraph" w:styleId="BalonMetni">
    <w:name w:val="Balloon Text"/>
    <w:basedOn w:val="Normal"/>
    <w:link w:val="BalonMetniChar"/>
    <w:uiPriority w:val="99"/>
    <w:unhideWhenUsed/>
    <w:rsid w:val="00D36AD8"/>
    <w:pPr>
      <w:spacing w:after="0" w:line="240" w:lineRule="auto"/>
      <w:jc w:val="left"/>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uiPriority w:val="99"/>
    <w:rsid w:val="00D36AD8"/>
    <w:rPr>
      <w:rFonts w:ascii="Tahoma" w:eastAsia="Times New Roman" w:hAnsi="Tahoma" w:cs="Times New Roman"/>
      <w:sz w:val="16"/>
      <w:szCs w:val="16"/>
      <w:lang w:val="x-none" w:eastAsia="x-none"/>
    </w:rPr>
  </w:style>
  <w:style w:type="paragraph" w:styleId="DipnotMetni">
    <w:name w:val="footnote text"/>
    <w:basedOn w:val="Normal"/>
    <w:link w:val="DipnotMetniChar"/>
    <w:uiPriority w:val="99"/>
    <w:unhideWhenUsed/>
    <w:rsid w:val="00D36AD8"/>
    <w:pPr>
      <w:spacing w:after="0" w:line="240" w:lineRule="auto"/>
      <w:jc w:val="left"/>
    </w:pPr>
    <w:rPr>
      <w:rFonts w:ascii="Calibri" w:eastAsia="Times New Roman" w:hAnsi="Calibri" w:cs="Times New Roman"/>
      <w:szCs w:val="20"/>
      <w:lang w:val="x-none" w:eastAsia="x-none"/>
    </w:rPr>
  </w:style>
  <w:style w:type="character" w:customStyle="1" w:styleId="DipnotMetniChar">
    <w:name w:val="Dipnot Metni Char"/>
    <w:basedOn w:val="VarsaylanParagrafYazTipi"/>
    <w:link w:val="DipnotMetni"/>
    <w:uiPriority w:val="99"/>
    <w:rsid w:val="00D36AD8"/>
    <w:rPr>
      <w:rFonts w:ascii="Calibri" w:eastAsia="Times New Roman" w:hAnsi="Calibri" w:cs="Times New Roman"/>
      <w:sz w:val="20"/>
      <w:szCs w:val="20"/>
      <w:lang w:val="x-none" w:eastAsia="x-none"/>
    </w:rPr>
  </w:style>
  <w:style w:type="character" w:styleId="DipnotBavurusu">
    <w:name w:val="footnote reference"/>
    <w:semiHidden/>
    <w:unhideWhenUsed/>
    <w:rsid w:val="00D36AD8"/>
    <w:rPr>
      <w:vertAlign w:val="superscript"/>
    </w:rPr>
  </w:style>
  <w:style w:type="character" w:styleId="zlenenKpr">
    <w:name w:val="FollowedHyperlink"/>
    <w:unhideWhenUsed/>
    <w:rsid w:val="00D36AD8"/>
    <w:rPr>
      <w:color w:val="800080"/>
      <w:u w:val="single"/>
    </w:rPr>
  </w:style>
  <w:style w:type="paragraph" w:customStyle="1" w:styleId="icerikmetin">
    <w:name w:val="icerikmetin"/>
    <w:basedOn w:val="Normal"/>
    <w:rsid w:val="00D36AD8"/>
    <w:pPr>
      <w:spacing w:before="100" w:beforeAutospacing="1" w:after="100" w:afterAutospacing="1" w:line="240" w:lineRule="auto"/>
      <w:jc w:val="left"/>
    </w:pPr>
    <w:rPr>
      <w:rFonts w:ascii="Times New Roman" w:eastAsia="Times New Roman" w:hAnsi="Times New Roman" w:cs="Times New Roman"/>
      <w:sz w:val="24"/>
      <w:szCs w:val="24"/>
      <w:lang w:val="tr-TR" w:eastAsia="tr-TR" w:bidi="he-IL"/>
    </w:rPr>
  </w:style>
  <w:style w:type="paragraph" w:customStyle="1" w:styleId="1-baslk">
    <w:name w:val="1-baslk"/>
    <w:basedOn w:val="Normal"/>
    <w:rsid w:val="00D36AD8"/>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grame">
    <w:name w:val="grame"/>
    <w:basedOn w:val="VarsaylanParagrafYazTipi"/>
    <w:rsid w:val="00D36AD8"/>
  </w:style>
  <w:style w:type="table" w:customStyle="1" w:styleId="TabloKlavuzu1">
    <w:name w:val="Tablo Kılavuzu1"/>
    <w:basedOn w:val="NormalTablo"/>
    <w:next w:val="TabloKlavuzu"/>
    <w:uiPriority w:val="59"/>
    <w:rsid w:val="00D36AD8"/>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uiPriority w:val="99"/>
    <w:unhideWhenUsed/>
    <w:rsid w:val="00D36AD8"/>
    <w:rPr>
      <w:sz w:val="16"/>
      <w:szCs w:val="16"/>
    </w:rPr>
  </w:style>
  <w:style w:type="paragraph" w:styleId="AklamaMetni">
    <w:name w:val="annotation text"/>
    <w:basedOn w:val="Normal"/>
    <w:link w:val="AklamaMetniChar"/>
    <w:uiPriority w:val="99"/>
    <w:unhideWhenUsed/>
    <w:rsid w:val="00D36AD8"/>
    <w:pPr>
      <w:jc w:val="left"/>
    </w:pPr>
    <w:rPr>
      <w:rFonts w:ascii="Calibri" w:eastAsia="Times New Roman" w:hAnsi="Calibri" w:cs="Times New Roman"/>
      <w:szCs w:val="20"/>
      <w:lang w:val="tr-TR" w:eastAsia="tr-TR"/>
    </w:rPr>
  </w:style>
  <w:style w:type="character" w:customStyle="1" w:styleId="AklamaMetniChar">
    <w:name w:val="Açıklama Metni Char"/>
    <w:basedOn w:val="VarsaylanParagrafYazTipi"/>
    <w:link w:val="AklamaMetni"/>
    <w:uiPriority w:val="99"/>
    <w:rsid w:val="00D36AD8"/>
    <w:rPr>
      <w:rFonts w:ascii="Calibri" w:eastAsia="Times New Roman" w:hAnsi="Calibri" w:cs="Times New Roman"/>
      <w:sz w:val="20"/>
      <w:szCs w:val="20"/>
      <w:lang w:eastAsia="tr-TR"/>
    </w:rPr>
  </w:style>
  <w:style w:type="paragraph" w:styleId="GvdeMetni">
    <w:name w:val="Body Text"/>
    <w:basedOn w:val="Normal"/>
    <w:link w:val="GvdeMetniChar"/>
    <w:rsid w:val="0095549E"/>
    <w:pPr>
      <w:spacing w:after="0" w:line="240" w:lineRule="auto"/>
    </w:pPr>
    <w:rPr>
      <w:rFonts w:ascii="Arial" w:eastAsia="Times New Roman" w:hAnsi="Arial" w:cs="Times New Roman"/>
      <w:sz w:val="24"/>
      <w:szCs w:val="20"/>
      <w:lang w:val="tr-TR" w:eastAsia="tr-TR"/>
    </w:rPr>
  </w:style>
  <w:style w:type="character" w:customStyle="1" w:styleId="GvdeMetniChar">
    <w:name w:val="Gövde Metni Char"/>
    <w:basedOn w:val="VarsaylanParagrafYazTipi"/>
    <w:link w:val="GvdeMetni"/>
    <w:rsid w:val="0095549E"/>
    <w:rPr>
      <w:rFonts w:ascii="Arial" w:eastAsia="Times New Roman" w:hAnsi="Arial" w:cs="Times New Roman"/>
      <w:sz w:val="24"/>
      <w:szCs w:val="20"/>
      <w:lang w:eastAsia="tr-TR"/>
    </w:rPr>
  </w:style>
  <w:style w:type="paragraph" w:customStyle="1" w:styleId="d1">
    <w:name w:val="*d1*"/>
    <w:basedOn w:val="Normal"/>
    <w:link w:val="d1Char"/>
    <w:qFormat/>
    <w:rsid w:val="0095549E"/>
    <w:pPr>
      <w:spacing w:after="0" w:line="240" w:lineRule="auto"/>
      <w:jc w:val="left"/>
    </w:pPr>
    <w:rPr>
      <w:rFonts w:ascii="Arial" w:eastAsia="Times New Roman" w:hAnsi="Arial" w:cs="Arial"/>
      <w:b/>
      <w:sz w:val="22"/>
      <w:lang w:val="tr-TR" w:eastAsia="tr-TR"/>
    </w:rPr>
  </w:style>
  <w:style w:type="character" w:customStyle="1" w:styleId="d1Char">
    <w:name w:val="*d1* Char"/>
    <w:link w:val="d1"/>
    <w:rsid w:val="0095549E"/>
    <w:rPr>
      <w:rFonts w:ascii="Arial" w:eastAsia="Times New Roman" w:hAnsi="Arial" w:cs="Arial"/>
      <w:b/>
      <w:lang w:eastAsia="tr-TR"/>
    </w:rPr>
  </w:style>
  <w:style w:type="paragraph" w:customStyle="1" w:styleId="cic2">
    <w:name w:val="*cic2*"/>
    <w:basedOn w:val="Normal"/>
    <w:link w:val="cic2Char"/>
    <w:qFormat/>
    <w:rsid w:val="0095549E"/>
    <w:pPr>
      <w:pBdr>
        <w:bottom w:val="single" w:sz="4" w:space="1" w:color="auto"/>
      </w:pBdr>
      <w:spacing w:after="0" w:line="480" w:lineRule="auto"/>
    </w:pPr>
    <w:rPr>
      <w:rFonts w:ascii="Arial" w:eastAsia="Times New Roman" w:hAnsi="Arial" w:cs="Times New Roman"/>
      <w:sz w:val="22"/>
      <w:lang w:val="x-none" w:eastAsia="tr-TR"/>
    </w:rPr>
  </w:style>
  <w:style w:type="character" w:customStyle="1" w:styleId="cic2Char">
    <w:name w:val="*cic2* Char"/>
    <w:link w:val="cic2"/>
    <w:locked/>
    <w:rsid w:val="0095549E"/>
    <w:rPr>
      <w:rFonts w:ascii="Arial" w:eastAsia="Times New Roman" w:hAnsi="Arial" w:cs="Times New Roman"/>
      <w:lang w:val="x-none" w:eastAsia="tr-TR"/>
    </w:rPr>
  </w:style>
  <w:style w:type="paragraph" w:styleId="AklamaKonusu">
    <w:name w:val="annotation subject"/>
    <w:basedOn w:val="AklamaMetni"/>
    <w:next w:val="AklamaMetni"/>
    <w:link w:val="AklamaKonusuChar"/>
    <w:uiPriority w:val="99"/>
    <w:unhideWhenUsed/>
    <w:rsid w:val="0095549E"/>
    <w:pPr>
      <w:spacing w:after="0" w:line="240" w:lineRule="auto"/>
    </w:pPr>
    <w:rPr>
      <w:rFonts w:ascii="Times New Roman" w:hAnsi="Times New Roman"/>
      <w:b/>
      <w:bCs/>
    </w:rPr>
  </w:style>
  <w:style w:type="character" w:customStyle="1" w:styleId="AklamaKonusuChar">
    <w:name w:val="Açıklama Konusu Char"/>
    <w:basedOn w:val="AklamaMetniChar"/>
    <w:link w:val="AklamaKonusu"/>
    <w:uiPriority w:val="99"/>
    <w:rsid w:val="0095549E"/>
    <w:rPr>
      <w:rFonts w:ascii="Times New Roman" w:eastAsia="Times New Roman" w:hAnsi="Times New Roman" w:cs="Times New Roman"/>
      <w:b/>
      <w:bCs/>
      <w:sz w:val="20"/>
      <w:szCs w:val="20"/>
      <w:lang w:eastAsia="tr-TR"/>
    </w:rPr>
  </w:style>
  <w:style w:type="paragraph" w:styleId="NormalWeb">
    <w:name w:val="Normal (Web)"/>
    <w:basedOn w:val="Normal"/>
    <w:unhideWhenUsed/>
    <w:rsid w:val="0095549E"/>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shorttext">
    <w:name w:val="short_text"/>
    <w:basedOn w:val="VarsaylanParagrafYazTipi"/>
    <w:rsid w:val="00720232"/>
    <w:rPr>
      <w:rFonts w:cs="Times New Roman"/>
    </w:rPr>
  </w:style>
  <w:style w:type="character" w:customStyle="1" w:styleId="longtext">
    <w:name w:val="long_text"/>
    <w:basedOn w:val="VarsaylanParagrafYazTipi"/>
    <w:rsid w:val="00720232"/>
    <w:rPr>
      <w:rFonts w:cs="Times New Roman"/>
    </w:rPr>
  </w:style>
  <w:style w:type="character" w:styleId="YerTutucuMetni">
    <w:name w:val="Placeholder Text"/>
    <w:basedOn w:val="VarsaylanParagrafYazTipi"/>
    <w:uiPriority w:val="99"/>
    <w:semiHidden/>
    <w:rsid w:val="00720232"/>
    <w:rPr>
      <w:rFonts w:cs="Times New Roman"/>
      <w:color w:val="808080"/>
    </w:rPr>
  </w:style>
  <w:style w:type="character" w:customStyle="1" w:styleId="unsafesenderemail">
    <w:name w:val="unsafesenderemail"/>
    <w:basedOn w:val="VarsaylanParagrafYazTipi"/>
    <w:uiPriority w:val="99"/>
    <w:rsid w:val="00720232"/>
    <w:rPr>
      <w:rFonts w:cs="Times New Roman"/>
    </w:rPr>
  </w:style>
  <w:style w:type="character" w:customStyle="1" w:styleId="Balk3Char">
    <w:name w:val="Başlık 3 Char"/>
    <w:basedOn w:val="VarsaylanParagrafYazTipi"/>
    <w:link w:val="Balk3"/>
    <w:rsid w:val="00CE548E"/>
    <w:rPr>
      <w:rFonts w:ascii="Times New Roman" w:eastAsia="Times New Roman" w:hAnsi="Times New Roman" w:cs="Times New Roman"/>
      <w:sz w:val="24"/>
      <w:szCs w:val="20"/>
      <w:lang w:eastAsia="tr-TR"/>
    </w:rPr>
  </w:style>
  <w:style w:type="paragraph" w:styleId="KonuBal">
    <w:name w:val="Title"/>
    <w:basedOn w:val="Normal"/>
    <w:link w:val="KonuBalChar"/>
    <w:qFormat/>
    <w:rsid w:val="00CE548E"/>
    <w:pPr>
      <w:spacing w:after="0" w:line="480" w:lineRule="auto"/>
      <w:jc w:val="center"/>
    </w:pPr>
    <w:rPr>
      <w:rFonts w:ascii="Times New Roman" w:eastAsia="Times New Roman" w:hAnsi="Times New Roman" w:cs="Times New Roman"/>
      <w:b/>
      <w:bCs/>
      <w:sz w:val="28"/>
      <w:szCs w:val="24"/>
      <w:lang w:val="tr-TR" w:eastAsia="tr-TR"/>
    </w:rPr>
  </w:style>
  <w:style w:type="character" w:customStyle="1" w:styleId="KonuBalChar">
    <w:name w:val="Konu Başlığı Char"/>
    <w:basedOn w:val="VarsaylanParagrafYazTipi"/>
    <w:link w:val="KonuBal"/>
    <w:rsid w:val="00CE548E"/>
    <w:rPr>
      <w:rFonts w:ascii="Times New Roman" w:eastAsia="Times New Roman" w:hAnsi="Times New Roman" w:cs="Times New Roman"/>
      <w:b/>
      <w:bCs/>
      <w:sz w:val="28"/>
      <w:szCs w:val="24"/>
      <w:lang w:eastAsia="tr-TR"/>
    </w:rPr>
  </w:style>
  <w:style w:type="paragraph" w:styleId="Altyaz">
    <w:name w:val="Subtitle"/>
    <w:basedOn w:val="Normal"/>
    <w:link w:val="AltyazChar"/>
    <w:uiPriority w:val="11"/>
    <w:qFormat/>
    <w:rsid w:val="00CE548E"/>
    <w:pPr>
      <w:spacing w:after="0" w:line="480" w:lineRule="auto"/>
      <w:jc w:val="center"/>
    </w:pPr>
    <w:rPr>
      <w:rFonts w:ascii="Times New Roman" w:eastAsia="Times New Roman" w:hAnsi="Times New Roman" w:cs="Times New Roman"/>
      <w:b/>
      <w:bCs/>
      <w:sz w:val="24"/>
      <w:szCs w:val="24"/>
      <w:lang w:val="tr-TR" w:eastAsia="tr-TR"/>
    </w:rPr>
  </w:style>
  <w:style w:type="character" w:customStyle="1" w:styleId="AltyazChar">
    <w:name w:val="Altyazı Char"/>
    <w:basedOn w:val="VarsaylanParagrafYazTipi"/>
    <w:link w:val="Altyaz"/>
    <w:uiPriority w:val="11"/>
    <w:rsid w:val="00CE548E"/>
    <w:rPr>
      <w:rFonts w:ascii="Times New Roman" w:eastAsia="Times New Roman" w:hAnsi="Times New Roman" w:cs="Times New Roman"/>
      <w:b/>
      <w:bCs/>
      <w:sz w:val="24"/>
      <w:szCs w:val="24"/>
      <w:lang w:eastAsia="tr-TR"/>
    </w:rPr>
  </w:style>
  <w:style w:type="character" w:styleId="SayfaNumaras">
    <w:name w:val="page number"/>
    <w:basedOn w:val="VarsaylanParagrafYazTipi"/>
    <w:rsid w:val="00CE548E"/>
  </w:style>
  <w:style w:type="paragraph" w:styleId="GvdeMetniGirintisi">
    <w:name w:val="Body Text Indent"/>
    <w:basedOn w:val="Normal"/>
    <w:link w:val="GvdeMetniGirintisiChar"/>
    <w:rsid w:val="00CE548E"/>
    <w:pPr>
      <w:spacing w:after="0" w:line="480" w:lineRule="auto"/>
      <w:ind w:firstLine="284"/>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rsid w:val="00CE548E"/>
    <w:rPr>
      <w:rFonts w:ascii="Times New Roman" w:eastAsia="Times New Roman" w:hAnsi="Times New Roman" w:cs="Times New Roman"/>
      <w:sz w:val="24"/>
      <w:szCs w:val="24"/>
      <w:lang w:eastAsia="tr-TR"/>
    </w:rPr>
  </w:style>
  <w:style w:type="character" w:styleId="SatrNumaras">
    <w:name w:val="line number"/>
    <w:basedOn w:val="VarsaylanParagrafYazTipi"/>
    <w:rsid w:val="00CE548E"/>
  </w:style>
  <w:style w:type="paragraph" w:customStyle="1" w:styleId="Authors">
    <w:name w:val="Authors"/>
    <w:basedOn w:val="KonuBal"/>
    <w:next w:val="Normal"/>
    <w:rsid w:val="00CE548E"/>
    <w:pPr>
      <w:keepNext/>
      <w:suppressAutoHyphens/>
      <w:spacing w:before="240" w:after="360" w:line="240" w:lineRule="auto"/>
      <w:outlineLvl w:val="0"/>
    </w:pPr>
    <w:rPr>
      <w:bCs w:val="0"/>
      <w:kern w:val="24"/>
      <w:sz w:val="24"/>
      <w:szCs w:val="20"/>
      <w:lang w:val="en-US" w:eastAsia="en-US"/>
    </w:rPr>
  </w:style>
  <w:style w:type="paragraph" w:customStyle="1" w:styleId="Style3">
    <w:name w:val="Style3"/>
    <w:basedOn w:val="Normal"/>
    <w:uiPriority w:val="99"/>
    <w:rsid w:val="00CE548E"/>
    <w:pPr>
      <w:widowControl w:val="0"/>
      <w:autoSpaceDE w:val="0"/>
      <w:autoSpaceDN w:val="0"/>
      <w:adjustRightInd w:val="0"/>
      <w:spacing w:after="0" w:line="158" w:lineRule="exact"/>
    </w:pPr>
    <w:rPr>
      <w:rFonts w:ascii="Arial" w:eastAsia="Times New Roman" w:hAnsi="Arial" w:cs="Arial"/>
      <w:sz w:val="24"/>
      <w:szCs w:val="24"/>
      <w:lang w:val="tr-TR" w:eastAsia="tr-TR"/>
    </w:rPr>
  </w:style>
  <w:style w:type="paragraph" w:customStyle="1" w:styleId="Style6">
    <w:name w:val="Style6"/>
    <w:basedOn w:val="Normal"/>
    <w:uiPriority w:val="99"/>
    <w:rsid w:val="00CE548E"/>
    <w:pPr>
      <w:widowControl w:val="0"/>
      <w:autoSpaceDE w:val="0"/>
      <w:autoSpaceDN w:val="0"/>
      <w:adjustRightInd w:val="0"/>
      <w:spacing w:after="0" w:line="163" w:lineRule="exact"/>
      <w:ind w:hanging="254"/>
      <w:jc w:val="left"/>
    </w:pPr>
    <w:rPr>
      <w:rFonts w:ascii="Arial" w:eastAsia="Times New Roman" w:hAnsi="Arial" w:cs="Arial"/>
      <w:sz w:val="24"/>
      <w:szCs w:val="24"/>
      <w:lang w:val="tr-TR" w:eastAsia="tr-TR"/>
    </w:rPr>
  </w:style>
  <w:style w:type="character" w:customStyle="1" w:styleId="FontStyle13">
    <w:name w:val="Font Style13"/>
    <w:uiPriority w:val="99"/>
    <w:rsid w:val="00CE548E"/>
    <w:rPr>
      <w:rFonts w:ascii="Arial" w:hAnsi="Arial" w:cs="Arial"/>
      <w:sz w:val="14"/>
      <w:szCs w:val="14"/>
    </w:rPr>
  </w:style>
  <w:style w:type="character" w:customStyle="1" w:styleId="Balk4Char">
    <w:name w:val="Başlık 4 Char"/>
    <w:basedOn w:val="VarsaylanParagrafYazTipi"/>
    <w:link w:val="Balk4"/>
    <w:rsid w:val="00C211C9"/>
    <w:rPr>
      <w:rFonts w:ascii="Times New Roman" w:eastAsia="Times New Roman" w:hAnsi="Times New Roman" w:cs="Times New Roman"/>
      <w:b/>
      <w:iCs/>
      <w:sz w:val="24"/>
      <w:lang w:val="en-US"/>
    </w:rPr>
  </w:style>
  <w:style w:type="character" w:customStyle="1" w:styleId="Balk5Char">
    <w:name w:val="Başlık 5 Char"/>
    <w:basedOn w:val="VarsaylanParagrafYazTipi"/>
    <w:link w:val="Balk5"/>
    <w:rsid w:val="00C211C9"/>
    <w:rPr>
      <w:rFonts w:ascii="Times New Roman" w:eastAsia="Times New Roman" w:hAnsi="Times New Roman" w:cs="Times New Roman"/>
      <w:b/>
      <w:sz w:val="24"/>
      <w:lang w:val="en-US"/>
    </w:rPr>
  </w:style>
  <w:style w:type="paragraph" w:customStyle="1" w:styleId="TezMetni15Satr">
    <w:name w:val="Tez Metni_1.5 Satır"/>
    <w:basedOn w:val="Normal"/>
    <w:rsid w:val="00C211C9"/>
    <w:pPr>
      <w:spacing w:after="0" w:line="360" w:lineRule="auto"/>
      <w:ind w:firstLine="709"/>
    </w:pPr>
    <w:rPr>
      <w:rFonts w:ascii="Times New Roman" w:eastAsia="Times New Roman" w:hAnsi="Times New Roman" w:cs="Times New Roman"/>
      <w:sz w:val="24"/>
      <w:szCs w:val="24"/>
      <w:lang w:val="tr-TR" w:eastAsia="tr-TR"/>
    </w:rPr>
  </w:style>
  <w:style w:type="paragraph" w:customStyle="1" w:styleId="Balk21">
    <w:name w:val="Başlık 21"/>
    <w:basedOn w:val="Normal"/>
    <w:next w:val="Normal"/>
    <w:autoRedefine/>
    <w:uiPriority w:val="9"/>
    <w:unhideWhenUsed/>
    <w:qFormat/>
    <w:rsid w:val="00C211C9"/>
    <w:pPr>
      <w:keepNext/>
      <w:keepLines/>
      <w:spacing w:before="240" w:after="120" w:line="240" w:lineRule="auto"/>
      <w:ind w:left="284"/>
      <w:jc w:val="left"/>
      <w:outlineLvl w:val="1"/>
    </w:pPr>
    <w:rPr>
      <w:rFonts w:ascii="Times New Roman" w:eastAsia="Times New Roman" w:hAnsi="Times New Roman" w:cs="Times New Roman"/>
      <w:b/>
      <w:sz w:val="24"/>
      <w:szCs w:val="26"/>
      <w:lang w:val="tr-TR"/>
    </w:rPr>
  </w:style>
  <w:style w:type="paragraph" w:customStyle="1" w:styleId="Balk31">
    <w:name w:val="Başlık 31"/>
    <w:basedOn w:val="Normal"/>
    <w:next w:val="Normal"/>
    <w:uiPriority w:val="9"/>
    <w:unhideWhenUsed/>
    <w:qFormat/>
    <w:rsid w:val="00C211C9"/>
    <w:pPr>
      <w:keepNext/>
      <w:keepLines/>
      <w:spacing w:before="240" w:after="120" w:line="240" w:lineRule="auto"/>
      <w:ind w:left="567"/>
      <w:jc w:val="left"/>
      <w:outlineLvl w:val="2"/>
    </w:pPr>
    <w:rPr>
      <w:rFonts w:ascii="Times New Roman" w:eastAsia="Times New Roman" w:hAnsi="Times New Roman" w:cs="Times New Roman"/>
      <w:b/>
      <w:sz w:val="24"/>
      <w:szCs w:val="24"/>
      <w:lang w:val="tr-TR"/>
    </w:rPr>
  </w:style>
  <w:style w:type="paragraph" w:customStyle="1" w:styleId="Balk41">
    <w:name w:val="Başlık 41"/>
    <w:basedOn w:val="Normal"/>
    <w:next w:val="Normal"/>
    <w:uiPriority w:val="9"/>
    <w:unhideWhenUsed/>
    <w:qFormat/>
    <w:rsid w:val="00C211C9"/>
    <w:pPr>
      <w:keepNext/>
      <w:keepLines/>
      <w:spacing w:before="240" w:after="240" w:line="240" w:lineRule="auto"/>
      <w:ind w:left="907"/>
      <w:jc w:val="left"/>
      <w:outlineLvl w:val="3"/>
    </w:pPr>
    <w:rPr>
      <w:rFonts w:ascii="Times New Roman" w:eastAsia="Times New Roman" w:hAnsi="Times New Roman" w:cs="Times New Roman"/>
      <w:b/>
      <w:iCs/>
      <w:sz w:val="24"/>
      <w:lang w:val="tr-TR"/>
    </w:rPr>
  </w:style>
  <w:style w:type="paragraph" w:customStyle="1" w:styleId="Balk51">
    <w:name w:val="Başlık 51"/>
    <w:basedOn w:val="Normal"/>
    <w:next w:val="Normal"/>
    <w:uiPriority w:val="9"/>
    <w:unhideWhenUsed/>
    <w:qFormat/>
    <w:rsid w:val="00C211C9"/>
    <w:pPr>
      <w:keepNext/>
      <w:keepLines/>
      <w:spacing w:before="240" w:after="240" w:line="240" w:lineRule="auto"/>
      <w:ind w:left="1021"/>
      <w:jc w:val="left"/>
      <w:outlineLvl w:val="4"/>
    </w:pPr>
    <w:rPr>
      <w:rFonts w:ascii="Times New Roman" w:eastAsia="Times New Roman" w:hAnsi="Times New Roman" w:cs="Times New Roman"/>
      <w:b/>
      <w:sz w:val="24"/>
      <w:lang w:val="tr-TR"/>
    </w:rPr>
  </w:style>
  <w:style w:type="numbering" w:customStyle="1" w:styleId="ListeYok1">
    <w:name w:val="Liste Yok1"/>
    <w:next w:val="ListeYok"/>
    <w:uiPriority w:val="99"/>
    <w:semiHidden/>
    <w:unhideWhenUsed/>
    <w:rsid w:val="00C211C9"/>
  </w:style>
  <w:style w:type="paragraph" w:styleId="T1">
    <w:name w:val="toc 1"/>
    <w:basedOn w:val="Balk1"/>
    <w:next w:val="Balk2"/>
    <w:autoRedefine/>
    <w:unhideWhenUsed/>
    <w:rsid w:val="00C211C9"/>
    <w:pPr>
      <w:keepNext w:val="0"/>
      <w:keepLines w:val="0"/>
      <w:tabs>
        <w:tab w:val="left" w:pos="440"/>
        <w:tab w:val="left" w:pos="880"/>
        <w:tab w:val="right" w:leader="dot" w:pos="8210"/>
        <w:tab w:val="right" w:leader="dot" w:pos="8494"/>
      </w:tabs>
      <w:spacing w:before="0" w:after="120" w:line="240" w:lineRule="auto"/>
      <w:jc w:val="left"/>
    </w:pPr>
    <w:rPr>
      <w:rFonts w:ascii="Times New Roman" w:eastAsiaTheme="minorEastAsia" w:hAnsi="Times New Roman" w:cs="Times New Roman"/>
      <w:noProof/>
      <w:szCs w:val="22"/>
      <w:lang w:val="tr-TR"/>
    </w:rPr>
  </w:style>
  <w:style w:type="paragraph" w:customStyle="1" w:styleId="WW-NormalWeb1">
    <w:name w:val="WW-Normal (Web)1"/>
    <w:basedOn w:val="Normal"/>
    <w:rsid w:val="00C211C9"/>
    <w:pPr>
      <w:spacing w:before="280" w:after="119" w:line="240" w:lineRule="auto"/>
      <w:jc w:val="left"/>
    </w:pPr>
    <w:rPr>
      <w:rFonts w:ascii="Times New Roman" w:eastAsia="Times New Roman" w:hAnsi="Times New Roman" w:cs="Times New Roman"/>
      <w:sz w:val="24"/>
      <w:szCs w:val="24"/>
      <w:lang w:val="tr-TR" w:eastAsia="ar-SA"/>
    </w:rPr>
  </w:style>
  <w:style w:type="paragraph" w:styleId="T2">
    <w:name w:val="toc 2"/>
    <w:basedOn w:val="Normal"/>
    <w:next w:val="Normal"/>
    <w:autoRedefine/>
    <w:uiPriority w:val="39"/>
    <w:unhideWhenUsed/>
    <w:rsid w:val="00C211C9"/>
    <w:pPr>
      <w:spacing w:after="120" w:line="240" w:lineRule="auto"/>
      <w:ind w:left="284"/>
      <w:jc w:val="left"/>
    </w:pPr>
    <w:rPr>
      <w:rFonts w:ascii="Times New Roman" w:eastAsiaTheme="minorEastAsia" w:hAnsi="Times New Roman"/>
      <w:sz w:val="24"/>
      <w:lang w:val="tr-TR"/>
    </w:rPr>
  </w:style>
  <w:style w:type="paragraph" w:styleId="T3">
    <w:name w:val="toc 3"/>
    <w:basedOn w:val="Normal"/>
    <w:next w:val="Normal"/>
    <w:autoRedefine/>
    <w:uiPriority w:val="39"/>
    <w:unhideWhenUsed/>
    <w:rsid w:val="00C211C9"/>
    <w:pPr>
      <w:spacing w:after="120" w:line="240" w:lineRule="auto"/>
      <w:ind w:left="567"/>
      <w:jc w:val="left"/>
    </w:pPr>
    <w:rPr>
      <w:rFonts w:ascii="Times New Roman" w:eastAsiaTheme="minorEastAsia" w:hAnsi="Times New Roman"/>
      <w:sz w:val="24"/>
      <w:lang w:val="tr-TR"/>
    </w:rPr>
  </w:style>
  <w:style w:type="character" w:customStyle="1" w:styleId="Kpr1">
    <w:name w:val="Köprü1"/>
    <w:basedOn w:val="VarsaylanParagrafYazTipi"/>
    <w:uiPriority w:val="99"/>
    <w:unhideWhenUsed/>
    <w:rsid w:val="00C211C9"/>
    <w:rPr>
      <w:color w:val="0563C1"/>
      <w:u w:val="single"/>
    </w:rPr>
  </w:style>
  <w:style w:type="paragraph" w:styleId="T4">
    <w:name w:val="toc 4"/>
    <w:basedOn w:val="Normal"/>
    <w:next w:val="Normal"/>
    <w:autoRedefine/>
    <w:uiPriority w:val="39"/>
    <w:unhideWhenUsed/>
    <w:rsid w:val="00C211C9"/>
    <w:pPr>
      <w:spacing w:after="120" w:line="240" w:lineRule="auto"/>
      <w:ind w:left="737"/>
      <w:jc w:val="left"/>
    </w:pPr>
    <w:rPr>
      <w:rFonts w:ascii="Times New Roman" w:eastAsiaTheme="minorEastAsia" w:hAnsi="Times New Roman"/>
      <w:sz w:val="24"/>
      <w:lang w:val="tr-TR"/>
    </w:rPr>
  </w:style>
  <w:style w:type="paragraph" w:styleId="T5">
    <w:name w:val="toc 5"/>
    <w:basedOn w:val="Normal"/>
    <w:next w:val="Normal"/>
    <w:autoRedefine/>
    <w:uiPriority w:val="39"/>
    <w:unhideWhenUsed/>
    <w:rsid w:val="00C211C9"/>
    <w:pPr>
      <w:spacing w:after="120" w:line="240" w:lineRule="auto"/>
      <w:ind w:left="964"/>
      <w:jc w:val="left"/>
    </w:pPr>
    <w:rPr>
      <w:rFonts w:ascii="Times New Roman" w:eastAsiaTheme="minorEastAsia" w:hAnsi="Times New Roman"/>
      <w:sz w:val="24"/>
      <w:lang w:val="tr-TR"/>
    </w:rPr>
  </w:style>
  <w:style w:type="paragraph" w:customStyle="1" w:styleId="xl65">
    <w:name w:val="xl65"/>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6">
    <w:name w:val="xl66"/>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67">
    <w:name w:val="xl67"/>
    <w:basedOn w:val="Normal"/>
    <w:rsid w:val="00C211C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8">
    <w:name w:val="xl68"/>
    <w:basedOn w:val="Normal"/>
    <w:rsid w:val="00C211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9">
    <w:name w:val="xl69"/>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paragraph" w:customStyle="1" w:styleId="xl70">
    <w:name w:val="xl70"/>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1">
    <w:name w:val="xl71"/>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2">
    <w:name w:val="xl72"/>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73">
    <w:name w:val="xl73"/>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4">
    <w:name w:val="xl74"/>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5">
    <w:name w:val="xl75"/>
    <w:basedOn w:val="Normal"/>
    <w:rsid w:val="00C211C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6">
    <w:name w:val="xl76"/>
    <w:basedOn w:val="Normal"/>
    <w:rsid w:val="00C211C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7">
    <w:name w:val="xl77"/>
    <w:basedOn w:val="Normal"/>
    <w:rsid w:val="00C211C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8">
    <w:name w:val="xl78"/>
    <w:basedOn w:val="Normal"/>
    <w:rsid w:val="00C211C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9">
    <w:name w:val="xl79"/>
    <w:basedOn w:val="Normal"/>
    <w:rsid w:val="00C21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80">
    <w:name w:val="xl80"/>
    <w:basedOn w:val="Normal"/>
    <w:rsid w:val="00C21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81">
    <w:name w:val="xl81"/>
    <w:basedOn w:val="Normal"/>
    <w:rsid w:val="00C211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2">
    <w:name w:val="xl82"/>
    <w:basedOn w:val="Normal"/>
    <w:rsid w:val="00C211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3">
    <w:name w:val="xl83"/>
    <w:basedOn w:val="Normal"/>
    <w:rsid w:val="00C21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4">
    <w:name w:val="xl84"/>
    <w:basedOn w:val="Normal"/>
    <w:rsid w:val="00C211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styleId="ResimYazs">
    <w:name w:val="caption"/>
    <w:basedOn w:val="Normal"/>
    <w:next w:val="Normal"/>
    <w:unhideWhenUsed/>
    <w:qFormat/>
    <w:rsid w:val="00C211C9"/>
    <w:pPr>
      <w:spacing w:after="0" w:line="240" w:lineRule="auto"/>
      <w:jc w:val="left"/>
    </w:pPr>
    <w:rPr>
      <w:rFonts w:ascii="Times New Roman" w:eastAsiaTheme="minorEastAsia" w:hAnsi="Times New Roman"/>
      <w:iCs/>
      <w:szCs w:val="18"/>
      <w:lang w:val="tr-TR"/>
    </w:rPr>
  </w:style>
  <w:style w:type="paragraph" w:styleId="ekillerTablosu">
    <w:name w:val="table of figures"/>
    <w:basedOn w:val="Normal"/>
    <w:next w:val="Normal"/>
    <w:unhideWhenUsed/>
    <w:rsid w:val="00C211C9"/>
    <w:pPr>
      <w:spacing w:after="0" w:line="240" w:lineRule="auto"/>
      <w:jc w:val="left"/>
    </w:pPr>
    <w:rPr>
      <w:rFonts w:ascii="Times New Roman" w:eastAsiaTheme="minorEastAsia" w:hAnsi="Times New Roman"/>
      <w:sz w:val="24"/>
      <w:lang w:val="tr-TR"/>
    </w:rPr>
  </w:style>
  <w:style w:type="character" w:customStyle="1" w:styleId="Balk2Char1">
    <w:name w:val="Başlık 2 Char1"/>
    <w:basedOn w:val="VarsaylanParagrafYazTipi"/>
    <w:uiPriority w:val="9"/>
    <w:semiHidden/>
    <w:rsid w:val="00C211C9"/>
    <w:rPr>
      <w:rFonts w:asciiTheme="majorHAnsi" w:eastAsiaTheme="majorEastAsia" w:hAnsiTheme="majorHAnsi" w:cstheme="majorBidi"/>
      <w:b/>
      <w:bCs/>
      <w:color w:val="5B9BD5" w:themeColor="accent1"/>
      <w:sz w:val="26"/>
      <w:szCs w:val="26"/>
    </w:rPr>
  </w:style>
  <w:style w:type="character" w:customStyle="1" w:styleId="Balk3Char1">
    <w:name w:val="Başlık 3 Char1"/>
    <w:basedOn w:val="VarsaylanParagrafYazTipi"/>
    <w:uiPriority w:val="9"/>
    <w:semiHidden/>
    <w:rsid w:val="00C211C9"/>
    <w:rPr>
      <w:rFonts w:asciiTheme="majorHAnsi" w:eastAsiaTheme="majorEastAsia" w:hAnsiTheme="majorHAnsi" w:cstheme="majorBidi"/>
      <w:b/>
      <w:bCs/>
      <w:color w:val="5B9BD5" w:themeColor="accent1"/>
    </w:rPr>
  </w:style>
  <w:style w:type="character" w:customStyle="1" w:styleId="Balk4Char1">
    <w:name w:val="Başlık 4 Char1"/>
    <w:basedOn w:val="VarsaylanParagrafYazTipi"/>
    <w:uiPriority w:val="9"/>
    <w:semiHidden/>
    <w:rsid w:val="00C211C9"/>
    <w:rPr>
      <w:rFonts w:asciiTheme="majorHAnsi" w:eastAsiaTheme="majorEastAsia" w:hAnsiTheme="majorHAnsi" w:cstheme="majorBidi"/>
      <w:b/>
      <w:bCs/>
      <w:i/>
      <w:iCs/>
      <w:color w:val="5B9BD5" w:themeColor="accent1"/>
    </w:rPr>
  </w:style>
  <w:style w:type="character" w:customStyle="1" w:styleId="Balk5Char1">
    <w:name w:val="Başlık 5 Char1"/>
    <w:basedOn w:val="VarsaylanParagrafYazTipi"/>
    <w:uiPriority w:val="9"/>
    <w:semiHidden/>
    <w:rsid w:val="00C211C9"/>
    <w:rPr>
      <w:rFonts w:asciiTheme="majorHAnsi" w:eastAsiaTheme="majorEastAsia" w:hAnsiTheme="majorHAnsi" w:cstheme="majorBidi"/>
      <w:color w:val="1F4D78" w:themeColor="accent1" w:themeShade="7F"/>
    </w:rPr>
  </w:style>
  <w:style w:type="numbering" w:customStyle="1" w:styleId="ListeYok2">
    <w:name w:val="Liste Yok2"/>
    <w:next w:val="ListeYok"/>
    <w:uiPriority w:val="99"/>
    <w:semiHidden/>
    <w:unhideWhenUsed/>
    <w:rsid w:val="00C211C9"/>
  </w:style>
  <w:style w:type="paragraph" w:customStyle="1" w:styleId="KaynaklarListesi">
    <w:name w:val="Kaynaklar Listesi"/>
    <w:rsid w:val="00C211C9"/>
    <w:pPr>
      <w:spacing w:after="0" w:line="240" w:lineRule="auto"/>
      <w:ind w:left="567" w:hanging="567"/>
      <w:jc w:val="both"/>
    </w:pPr>
    <w:rPr>
      <w:rFonts w:ascii="Times New Roman" w:eastAsia="Times New Roman" w:hAnsi="Times New Roman" w:cs="Times New Roman"/>
      <w:sz w:val="24"/>
      <w:szCs w:val="24"/>
      <w:lang w:eastAsia="tr-TR"/>
    </w:rPr>
  </w:style>
  <w:style w:type="character" w:styleId="HTMLCite">
    <w:name w:val="HTML Cite"/>
    <w:basedOn w:val="VarsaylanParagrafYazTipi"/>
    <w:uiPriority w:val="99"/>
    <w:unhideWhenUsed/>
    <w:rsid w:val="00C211C9"/>
    <w:rPr>
      <w:i/>
      <w:iCs/>
    </w:rPr>
  </w:style>
  <w:style w:type="character" w:customStyle="1" w:styleId="FontStyle177">
    <w:name w:val="Font Style177"/>
    <w:rsid w:val="00DD48C3"/>
    <w:rPr>
      <w:rFonts w:ascii="Times New Roman" w:hAnsi="Times New Roman" w:cs="Times New Roman"/>
      <w:sz w:val="22"/>
      <w:szCs w:val="22"/>
    </w:rPr>
  </w:style>
  <w:style w:type="character" w:customStyle="1" w:styleId="hpsalt-edited">
    <w:name w:val="hps alt-edited"/>
    <w:basedOn w:val="VarsaylanParagrafYazTipi"/>
    <w:rsid w:val="00DD48C3"/>
  </w:style>
  <w:style w:type="character" w:customStyle="1" w:styleId="st1">
    <w:name w:val="st1"/>
    <w:basedOn w:val="VarsaylanParagrafYazTipi"/>
    <w:rsid w:val="00DD48C3"/>
  </w:style>
  <w:style w:type="character" w:customStyle="1" w:styleId="FontStyle27">
    <w:name w:val="Font Style27"/>
    <w:rsid w:val="00DD48C3"/>
    <w:rPr>
      <w:rFonts w:ascii="Times New Roman" w:hAnsi="Times New Roman" w:cs="Times New Roman"/>
      <w:sz w:val="18"/>
      <w:szCs w:val="18"/>
    </w:rPr>
  </w:style>
  <w:style w:type="paragraph" w:customStyle="1" w:styleId="Style19">
    <w:name w:val="Style19"/>
    <w:basedOn w:val="Normal"/>
    <w:rsid w:val="00DD48C3"/>
    <w:pPr>
      <w:widowControl w:val="0"/>
      <w:autoSpaceDE w:val="0"/>
      <w:autoSpaceDN w:val="0"/>
      <w:adjustRightInd w:val="0"/>
      <w:spacing w:after="0" w:line="230" w:lineRule="exact"/>
      <w:ind w:hanging="538"/>
    </w:pPr>
    <w:rPr>
      <w:rFonts w:ascii="Times New Roman" w:eastAsia="Times New Roman" w:hAnsi="Times New Roman" w:cs="Times New Roman"/>
      <w:sz w:val="24"/>
      <w:szCs w:val="24"/>
      <w:lang w:val="tr-TR" w:eastAsia="tr-TR"/>
    </w:rPr>
  </w:style>
  <w:style w:type="paragraph" w:styleId="GvdeMetniGirintisi2">
    <w:name w:val="Body Text Indent 2"/>
    <w:basedOn w:val="Normal"/>
    <w:link w:val="GvdeMetniGirintisi2Char"/>
    <w:uiPriority w:val="99"/>
    <w:rsid w:val="00E402AE"/>
    <w:pPr>
      <w:spacing w:after="120" w:line="480" w:lineRule="auto"/>
      <w:ind w:left="283"/>
      <w:jc w:val="left"/>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E402A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926653"/>
    <w:rPr>
      <w:rFonts w:ascii="Times New Roman" w:eastAsia="Times New Roman" w:hAnsi="Times New Roman" w:cs="Times New Roman"/>
      <w:i/>
      <w:iCs/>
      <w:sz w:val="24"/>
      <w:szCs w:val="24"/>
      <w:lang w:eastAsia="tr-TR"/>
    </w:rPr>
  </w:style>
  <w:style w:type="numbering" w:customStyle="1" w:styleId="Stil1">
    <w:name w:val="Stil1"/>
    <w:basedOn w:val="ListeYok"/>
    <w:rsid w:val="00926653"/>
    <w:pPr>
      <w:numPr>
        <w:numId w:val="23"/>
      </w:numPr>
    </w:pPr>
  </w:style>
  <w:style w:type="character" w:customStyle="1" w:styleId="Hyperlink1">
    <w:name w:val="Hyperlink1"/>
    <w:rsid w:val="00926653"/>
    <w:rPr>
      <w:color w:val="0000FF"/>
      <w:u w:val="single"/>
    </w:rPr>
  </w:style>
  <w:style w:type="paragraph" w:customStyle="1" w:styleId="a">
    <w:basedOn w:val="Normal"/>
    <w:next w:val="Altyaz"/>
    <w:qFormat/>
    <w:rsid w:val="00926653"/>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frlabel">
    <w:name w:val="fr_label"/>
    <w:basedOn w:val="VarsaylanParagrafYazTipi"/>
    <w:rsid w:val="00926653"/>
  </w:style>
  <w:style w:type="character" w:customStyle="1" w:styleId="hithilite">
    <w:name w:val="hithilite"/>
    <w:basedOn w:val="VarsaylanParagrafYazTipi"/>
    <w:rsid w:val="00926653"/>
  </w:style>
  <w:style w:type="paragraph" w:styleId="GvdeMetni2">
    <w:name w:val="Body Text 2"/>
    <w:basedOn w:val="Normal"/>
    <w:link w:val="GvdeMetni2Char"/>
    <w:rsid w:val="00926653"/>
    <w:pPr>
      <w:spacing w:before="100" w:beforeAutospacing="1" w:after="100" w:afterAutospacing="1" w:line="240" w:lineRule="auto"/>
    </w:pPr>
    <w:rPr>
      <w:rFonts w:ascii="Times New Roman" w:eastAsia="Times New Roman" w:hAnsi="Times New Roman" w:cs="Times New Roman"/>
      <w:color w:val="000000"/>
      <w:sz w:val="24"/>
      <w:szCs w:val="24"/>
      <w:lang w:eastAsia="x-none"/>
    </w:rPr>
  </w:style>
  <w:style w:type="character" w:customStyle="1" w:styleId="GvdeMetni2Char">
    <w:name w:val="Gövde Metni 2 Char"/>
    <w:basedOn w:val="VarsaylanParagrafYazTipi"/>
    <w:link w:val="GvdeMetni2"/>
    <w:rsid w:val="00926653"/>
    <w:rPr>
      <w:rFonts w:ascii="Times New Roman" w:eastAsia="Times New Roman" w:hAnsi="Times New Roman" w:cs="Times New Roman"/>
      <w:color w:val="000000"/>
      <w:sz w:val="24"/>
      <w:szCs w:val="24"/>
      <w:lang w:val="en-US" w:eastAsia="x-none"/>
    </w:rPr>
  </w:style>
  <w:style w:type="character" w:customStyle="1" w:styleId="citation">
    <w:name w:val="citation"/>
    <w:rsid w:val="00926653"/>
  </w:style>
  <w:style w:type="character" w:customStyle="1" w:styleId="mw-headline">
    <w:name w:val="mw-headline"/>
    <w:rsid w:val="00926653"/>
  </w:style>
  <w:style w:type="paragraph" w:styleId="Dzeltme">
    <w:name w:val="Revision"/>
    <w:hidden/>
    <w:uiPriority w:val="99"/>
    <w:semiHidden/>
    <w:rsid w:val="00926653"/>
    <w:pPr>
      <w:spacing w:after="0" w:line="240" w:lineRule="auto"/>
    </w:pPr>
    <w:rPr>
      <w:rFonts w:ascii="Times New Roman" w:eastAsia="Times New Roman" w:hAnsi="Times New Roman" w:cs="Times New Roman"/>
      <w:sz w:val="24"/>
      <w:szCs w:val="24"/>
      <w:lang w:eastAsia="tr-TR"/>
    </w:rPr>
  </w:style>
  <w:style w:type="character" w:customStyle="1" w:styleId="authors0">
    <w:name w:val="authors"/>
    <w:basedOn w:val="VarsaylanParagrafYazTipi"/>
    <w:rsid w:val="00926653"/>
  </w:style>
  <w:style w:type="paragraph" w:customStyle="1" w:styleId="style30">
    <w:name w:val="style3"/>
    <w:basedOn w:val="Normal"/>
    <w:rsid w:val="0092665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tyle5">
    <w:name w:val="style5"/>
    <w:basedOn w:val="VarsaylanParagrafYazTipi"/>
    <w:rsid w:val="00926653"/>
  </w:style>
  <w:style w:type="character" w:customStyle="1" w:styleId="databold">
    <w:name w:val="data_bold"/>
    <w:basedOn w:val="VarsaylanParagrafYazTipi"/>
    <w:rsid w:val="00926653"/>
  </w:style>
  <w:style w:type="paragraph" w:customStyle="1" w:styleId="volssue">
    <w:name w:val="volıssue"/>
    <w:basedOn w:val="Normal"/>
    <w:rsid w:val="0092665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lug-pub-date">
    <w:name w:val="slug-pub-date"/>
    <w:basedOn w:val="VarsaylanParagrafYazTipi"/>
    <w:rsid w:val="00926653"/>
  </w:style>
  <w:style w:type="character" w:customStyle="1" w:styleId="slug-vol">
    <w:name w:val="slug-vol"/>
    <w:basedOn w:val="VarsaylanParagrafYazTipi"/>
    <w:rsid w:val="00926653"/>
  </w:style>
  <w:style w:type="character" w:customStyle="1" w:styleId="slug-issue">
    <w:name w:val="slug-issue"/>
    <w:basedOn w:val="VarsaylanParagrafYazTipi"/>
    <w:rsid w:val="00926653"/>
  </w:style>
  <w:style w:type="character" w:customStyle="1" w:styleId="slug-pages">
    <w:name w:val="slug-pages"/>
    <w:basedOn w:val="VarsaylanParagrafYazTipi"/>
    <w:rsid w:val="00926653"/>
  </w:style>
  <w:style w:type="paragraph" w:styleId="SonnotMetni">
    <w:name w:val="endnote text"/>
    <w:basedOn w:val="Normal"/>
    <w:link w:val="SonnotMetniChar"/>
    <w:semiHidden/>
    <w:rsid w:val="00926653"/>
    <w:pPr>
      <w:spacing w:after="0" w:line="240" w:lineRule="auto"/>
      <w:jc w:val="left"/>
    </w:pPr>
    <w:rPr>
      <w:rFonts w:ascii="Times New Roman" w:eastAsia="Times New Roman" w:hAnsi="Times New Roman" w:cs="Times New Roman"/>
      <w:szCs w:val="20"/>
      <w:lang w:val="tr-TR" w:eastAsia="tr-TR"/>
    </w:rPr>
  </w:style>
  <w:style w:type="character" w:customStyle="1" w:styleId="SonnotMetniChar">
    <w:name w:val="Sonnot Metni Char"/>
    <w:basedOn w:val="VarsaylanParagrafYazTipi"/>
    <w:link w:val="SonnotMetni"/>
    <w:semiHidden/>
    <w:rsid w:val="00926653"/>
    <w:rPr>
      <w:rFonts w:ascii="Times New Roman" w:eastAsia="Times New Roman" w:hAnsi="Times New Roman" w:cs="Times New Roman"/>
      <w:sz w:val="20"/>
      <w:szCs w:val="20"/>
      <w:lang w:eastAsia="tr-TR"/>
    </w:rPr>
  </w:style>
  <w:style w:type="character" w:styleId="SonnotBavurusu">
    <w:name w:val="endnote reference"/>
    <w:semiHidden/>
    <w:rsid w:val="00926653"/>
    <w:rPr>
      <w:vertAlign w:val="superscript"/>
    </w:rPr>
  </w:style>
  <w:style w:type="paragraph" w:customStyle="1" w:styleId="Normal1">
    <w:name w:val="Normal1"/>
    <w:uiPriority w:val="99"/>
    <w:rsid w:val="00147C21"/>
    <w:pPr>
      <w:suppressAutoHyphens/>
      <w:autoSpaceDE w:val="0"/>
      <w:spacing w:after="0" w:line="240" w:lineRule="auto"/>
    </w:pPr>
    <w:rPr>
      <w:rFonts w:ascii="Times New Roman" w:eastAsia="Calibri"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72066">
      <w:bodyDiv w:val="1"/>
      <w:marLeft w:val="0"/>
      <w:marRight w:val="0"/>
      <w:marTop w:val="0"/>
      <w:marBottom w:val="0"/>
      <w:divBdr>
        <w:top w:val="none" w:sz="0" w:space="0" w:color="auto"/>
        <w:left w:val="none" w:sz="0" w:space="0" w:color="auto"/>
        <w:bottom w:val="none" w:sz="0" w:space="0" w:color="auto"/>
        <w:right w:val="none" w:sz="0" w:space="0" w:color="auto"/>
      </w:divBdr>
    </w:div>
    <w:div w:id="595792264">
      <w:bodyDiv w:val="1"/>
      <w:marLeft w:val="0"/>
      <w:marRight w:val="0"/>
      <w:marTop w:val="0"/>
      <w:marBottom w:val="0"/>
      <w:divBdr>
        <w:top w:val="none" w:sz="0" w:space="0" w:color="auto"/>
        <w:left w:val="none" w:sz="0" w:space="0" w:color="auto"/>
        <w:bottom w:val="none" w:sz="0" w:space="0" w:color="auto"/>
        <w:right w:val="none" w:sz="0" w:space="0" w:color="auto"/>
      </w:divBdr>
    </w:div>
    <w:div w:id="864825474">
      <w:bodyDiv w:val="1"/>
      <w:marLeft w:val="0"/>
      <w:marRight w:val="0"/>
      <w:marTop w:val="0"/>
      <w:marBottom w:val="0"/>
      <w:divBdr>
        <w:top w:val="none" w:sz="0" w:space="0" w:color="auto"/>
        <w:left w:val="none" w:sz="0" w:space="0" w:color="auto"/>
        <w:bottom w:val="none" w:sz="0" w:space="0" w:color="auto"/>
        <w:right w:val="none" w:sz="0" w:space="0" w:color="auto"/>
      </w:divBdr>
    </w:div>
    <w:div w:id="965281801">
      <w:bodyDiv w:val="1"/>
      <w:marLeft w:val="0"/>
      <w:marRight w:val="0"/>
      <w:marTop w:val="0"/>
      <w:marBottom w:val="0"/>
      <w:divBdr>
        <w:top w:val="none" w:sz="0" w:space="0" w:color="auto"/>
        <w:left w:val="none" w:sz="0" w:space="0" w:color="auto"/>
        <w:bottom w:val="none" w:sz="0" w:space="0" w:color="auto"/>
        <w:right w:val="none" w:sz="0" w:space="0" w:color="auto"/>
      </w:divBdr>
    </w:div>
    <w:div w:id="970289816">
      <w:bodyDiv w:val="1"/>
      <w:marLeft w:val="0"/>
      <w:marRight w:val="0"/>
      <w:marTop w:val="0"/>
      <w:marBottom w:val="0"/>
      <w:divBdr>
        <w:top w:val="none" w:sz="0" w:space="0" w:color="auto"/>
        <w:left w:val="none" w:sz="0" w:space="0" w:color="auto"/>
        <w:bottom w:val="none" w:sz="0" w:space="0" w:color="auto"/>
        <w:right w:val="none" w:sz="0" w:space="0" w:color="auto"/>
      </w:divBdr>
    </w:div>
    <w:div w:id="1000935494">
      <w:bodyDiv w:val="1"/>
      <w:marLeft w:val="0"/>
      <w:marRight w:val="0"/>
      <w:marTop w:val="0"/>
      <w:marBottom w:val="0"/>
      <w:divBdr>
        <w:top w:val="none" w:sz="0" w:space="0" w:color="auto"/>
        <w:left w:val="none" w:sz="0" w:space="0" w:color="auto"/>
        <w:bottom w:val="none" w:sz="0" w:space="0" w:color="auto"/>
        <w:right w:val="none" w:sz="0" w:space="0" w:color="auto"/>
      </w:divBdr>
    </w:div>
    <w:div w:id="1202092837">
      <w:bodyDiv w:val="1"/>
      <w:marLeft w:val="0"/>
      <w:marRight w:val="0"/>
      <w:marTop w:val="0"/>
      <w:marBottom w:val="0"/>
      <w:divBdr>
        <w:top w:val="none" w:sz="0" w:space="0" w:color="auto"/>
        <w:left w:val="none" w:sz="0" w:space="0" w:color="auto"/>
        <w:bottom w:val="none" w:sz="0" w:space="0" w:color="auto"/>
        <w:right w:val="none" w:sz="0" w:space="0" w:color="auto"/>
      </w:divBdr>
    </w:div>
    <w:div w:id="1724863889">
      <w:bodyDiv w:val="1"/>
      <w:marLeft w:val="0"/>
      <w:marRight w:val="0"/>
      <w:marTop w:val="0"/>
      <w:marBottom w:val="0"/>
      <w:divBdr>
        <w:top w:val="none" w:sz="0" w:space="0" w:color="auto"/>
        <w:left w:val="none" w:sz="0" w:space="0" w:color="auto"/>
        <w:bottom w:val="none" w:sz="0" w:space="0" w:color="auto"/>
        <w:right w:val="none" w:sz="0" w:space="0" w:color="auto"/>
      </w:divBdr>
    </w:div>
    <w:div w:id="1833717934">
      <w:bodyDiv w:val="1"/>
      <w:marLeft w:val="0"/>
      <w:marRight w:val="0"/>
      <w:marTop w:val="0"/>
      <w:marBottom w:val="0"/>
      <w:divBdr>
        <w:top w:val="none" w:sz="0" w:space="0" w:color="auto"/>
        <w:left w:val="none" w:sz="0" w:space="0" w:color="auto"/>
        <w:bottom w:val="none" w:sz="0" w:space="0" w:color="auto"/>
        <w:right w:val="none" w:sz="0" w:space="0" w:color="auto"/>
      </w:divBdr>
    </w:div>
    <w:div w:id="1943955203">
      <w:bodyDiv w:val="1"/>
      <w:marLeft w:val="0"/>
      <w:marRight w:val="0"/>
      <w:marTop w:val="0"/>
      <w:marBottom w:val="0"/>
      <w:divBdr>
        <w:top w:val="none" w:sz="0" w:space="0" w:color="auto"/>
        <w:left w:val="none" w:sz="0" w:space="0" w:color="auto"/>
        <w:bottom w:val="none" w:sz="0" w:space="0" w:color="auto"/>
        <w:right w:val="none" w:sz="0" w:space="0" w:color="auto"/>
      </w:divBdr>
    </w:div>
    <w:div w:id="2015574910">
      <w:bodyDiv w:val="1"/>
      <w:marLeft w:val="0"/>
      <w:marRight w:val="0"/>
      <w:marTop w:val="0"/>
      <w:marBottom w:val="0"/>
      <w:divBdr>
        <w:top w:val="none" w:sz="0" w:space="0" w:color="auto"/>
        <w:left w:val="none" w:sz="0" w:space="0" w:color="auto"/>
        <w:bottom w:val="none" w:sz="0" w:space="0" w:color="auto"/>
        <w:right w:val="none" w:sz="0" w:space="0" w:color="auto"/>
      </w:divBdr>
    </w:div>
    <w:div w:id="206209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oleObject" Target="embeddings/oleObject20.bin"/><Relationship Id="rId50" Type="http://schemas.openxmlformats.org/officeDocument/2006/relationships/oleObject" Target="embeddings/oleObject22.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46"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oleObject" Target="embeddings/oleObject14.bin"/><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21.bin"/><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 Id="rId43" Type="http://schemas.openxmlformats.org/officeDocument/2006/relationships/oleObject" Target="embeddings/oleObject17.bin"/><Relationship Id="rId48" Type="http://schemas.openxmlformats.org/officeDocument/2006/relationships/image" Target="media/image17.wmf"/><Relationship Id="rId8" Type="http://schemas.openxmlformats.org/officeDocument/2006/relationships/image" Target="media/image1.emf"/><Relationship Id="rId51"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BE9F0-B455-46F4-A586-993E0559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4055</Words>
  <Characters>23120</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İNCİ</cp:lastModifiedBy>
  <cp:revision>2</cp:revision>
  <dcterms:created xsi:type="dcterms:W3CDTF">2015-01-14T11:26:00Z</dcterms:created>
  <dcterms:modified xsi:type="dcterms:W3CDTF">2015-01-14T11:26:00Z</dcterms:modified>
</cp:coreProperties>
</file>