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tiff" ContentType="image/tif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C02" w:rsidRDefault="00F00818">
      <w:pPr>
        <w:jc w:val="center"/>
        <w:rPr>
          <w:rFonts w:ascii="Times New Roman" w:hAnsi="Times New Roman"/>
          <w:b/>
          <w:bCs/>
          <w:sz w:val="24"/>
          <w:szCs w:val="24"/>
        </w:rPr>
      </w:pPr>
      <w:r>
        <w:rPr>
          <w:rFonts w:ascii="Times New Roman" w:hAnsi="Times New Roman"/>
          <w:b/>
          <w:bCs/>
          <w:sz w:val="24"/>
          <w:szCs w:val="24"/>
        </w:rPr>
        <w:t>T.C.</w:t>
      </w:r>
    </w:p>
    <w:p w:rsidR="009C5C02" w:rsidRDefault="00F00818">
      <w:pPr>
        <w:jc w:val="center"/>
        <w:rPr>
          <w:rFonts w:ascii="Times New Roman" w:hAnsi="Times New Roman"/>
          <w:b/>
          <w:bCs/>
          <w:sz w:val="24"/>
          <w:szCs w:val="24"/>
        </w:rPr>
      </w:pPr>
      <w:r>
        <w:rPr>
          <w:rFonts w:ascii="Times New Roman" w:hAnsi="Times New Roman"/>
          <w:b/>
          <w:bCs/>
          <w:sz w:val="24"/>
          <w:szCs w:val="24"/>
        </w:rPr>
        <w:t>BİNGÖL ÜNİVERSİTESİ</w:t>
      </w:r>
    </w:p>
    <w:p w:rsidR="009C5C02" w:rsidRDefault="00F00818">
      <w:pPr>
        <w:jc w:val="center"/>
        <w:rPr>
          <w:rFonts w:ascii="Times New Roman" w:hAnsi="Times New Roman"/>
          <w:b/>
          <w:bCs/>
          <w:sz w:val="24"/>
          <w:szCs w:val="24"/>
        </w:rPr>
      </w:pPr>
      <w:r>
        <w:rPr>
          <w:rFonts w:ascii="Times New Roman" w:hAnsi="Times New Roman"/>
          <w:b/>
          <w:bCs/>
          <w:sz w:val="24"/>
          <w:szCs w:val="24"/>
        </w:rPr>
        <w:t>FEN BİLİMLERİ ENSTİTÜSÜ</w:t>
      </w: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F00818">
      <w:pPr>
        <w:jc w:val="center"/>
        <w:rPr>
          <w:rFonts w:ascii="Times New Roman" w:hAnsi="Times New Roman"/>
          <w:b/>
          <w:bCs/>
          <w:sz w:val="28"/>
          <w:szCs w:val="28"/>
        </w:rPr>
      </w:pPr>
      <w:r>
        <w:rPr>
          <w:rFonts w:ascii="Times New Roman" w:hAnsi="Times New Roman"/>
          <w:b/>
          <w:bCs/>
          <w:sz w:val="28"/>
          <w:szCs w:val="28"/>
        </w:rPr>
        <w:t>BİNGÖL</w:t>
      </w:r>
      <w:r w:rsidR="00F67815">
        <w:rPr>
          <w:rFonts w:ascii="Times New Roman" w:hAnsi="Times New Roman"/>
          <w:b/>
          <w:bCs/>
          <w:sz w:val="28"/>
          <w:szCs w:val="28"/>
        </w:rPr>
        <w:t xml:space="preserve"> OVASINDA ÇEVREYOLU İLE GÖYNÜK ÇAYI ARASINDA KALAN TARIM TOPRAKLARININ BAZI AĞIR </w:t>
      </w:r>
      <w:r>
        <w:rPr>
          <w:rFonts w:ascii="Times New Roman" w:hAnsi="Times New Roman"/>
          <w:b/>
          <w:bCs/>
          <w:sz w:val="28"/>
          <w:szCs w:val="28"/>
        </w:rPr>
        <w:t>METAL İÇERİKLERİNİN BELİRLENMESİ</w:t>
      </w:r>
    </w:p>
    <w:p w:rsidR="009C5C02" w:rsidRDefault="009C5C02">
      <w:pPr>
        <w:jc w:val="center"/>
        <w:rPr>
          <w:rFonts w:ascii="Times New Roman" w:hAnsi="Times New Roman"/>
          <w:b/>
          <w:bCs/>
          <w:sz w:val="24"/>
          <w:szCs w:val="24"/>
        </w:rPr>
      </w:pPr>
    </w:p>
    <w:p w:rsidR="009C5C02" w:rsidRDefault="00F00818">
      <w:pPr>
        <w:jc w:val="center"/>
        <w:rPr>
          <w:rFonts w:ascii="Times New Roman" w:hAnsi="Times New Roman"/>
          <w:b/>
          <w:bCs/>
          <w:sz w:val="24"/>
          <w:szCs w:val="24"/>
        </w:rPr>
      </w:pPr>
      <w:r>
        <w:rPr>
          <w:rFonts w:ascii="Times New Roman" w:hAnsi="Times New Roman"/>
          <w:b/>
          <w:bCs/>
          <w:sz w:val="24"/>
          <w:szCs w:val="24"/>
        </w:rPr>
        <w:t>YÜKSEK LİSANS TEZİ</w:t>
      </w:r>
    </w:p>
    <w:p w:rsidR="009C5C02" w:rsidRDefault="00F67815">
      <w:pPr>
        <w:jc w:val="center"/>
        <w:rPr>
          <w:rFonts w:ascii="Times New Roman" w:hAnsi="Times New Roman"/>
          <w:b/>
          <w:bCs/>
          <w:sz w:val="24"/>
          <w:szCs w:val="24"/>
        </w:rPr>
      </w:pPr>
      <w:r>
        <w:rPr>
          <w:rFonts w:ascii="Times New Roman" w:hAnsi="Times New Roman"/>
          <w:b/>
          <w:bCs/>
          <w:sz w:val="24"/>
          <w:szCs w:val="24"/>
        </w:rPr>
        <w:t>RIDVAN TAŞ</w:t>
      </w: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rPr>
          <w:rFonts w:ascii="Times New Roman" w:hAnsi="Times New Roman"/>
          <w:b/>
          <w:bCs/>
          <w:sz w:val="24"/>
          <w:szCs w:val="24"/>
        </w:rPr>
      </w:pPr>
    </w:p>
    <w:p w:rsidR="009C5C02" w:rsidRDefault="00F00818">
      <w:pPr>
        <w:jc w:val="center"/>
        <w:rPr>
          <w:rFonts w:ascii="Times New Roman" w:hAnsi="Times New Roman"/>
          <w:b/>
          <w:bCs/>
          <w:sz w:val="24"/>
          <w:szCs w:val="24"/>
        </w:rPr>
      </w:pPr>
      <w:r>
        <w:rPr>
          <w:rFonts w:ascii="Times New Roman" w:hAnsi="Times New Roman"/>
          <w:b/>
          <w:bCs/>
          <w:sz w:val="24"/>
          <w:szCs w:val="24"/>
        </w:rPr>
        <w:t>TOPRAK BİLİMİ VE BİTKİ BESLEME ANABİLİM DALI</w:t>
      </w: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F00818">
      <w:pPr>
        <w:jc w:val="center"/>
        <w:rPr>
          <w:rFonts w:ascii="Times New Roman" w:hAnsi="Times New Roman"/>
          <w:b/>
          <w:bCs/>
          <w:sz w:val="24"/>
          <w:szCs w:val="24"/>
        </w:rPr>
      </w:pPr>
      <w:r>
        <w:rPr>
          <w:rFonts w:ascii="Times New Roman" w:hAnsi="Times New Roman"/>
          <w:b/>
          <w:bCs/>
          <w:sz w:val="24"/>
          <w:szCs w:val="24"/>
        </w:rPr>
        <w:t>TEZ DANIŞMANI</w:t>
      </w:r>
    </w:p>
    <w:p w:rsidR="009C5C02" w:rsidRDefault="00F00818">
      <w:pPr>
        <w:jc w:val="center"/>
        <w:rPr>
          <w:rFonts w:ascii="Times New Roman" w:hAnsi="Times New Roman"/>
          <w:b/>
          <w:bCs/>
          <w:sz w:val="24"/>
          <w:szCs w:val="24"/>
        </w:rPr>
      </w:pPr>
      <w:r>
        <w:rPr>
          <w:rFonts w:ascii="Times New Roman" w:hAnsi="Times New Roman"/>
          <w:b/>
          <w:bCs/>
          <w:sz w:val="24"/>
          <w:szCs w:val="24"/>
        </w:rPr>
        <w:t xml:space="preserve">Doç. Dr. </w:t>
      </w:r>
      <w:r w:rsidR="00F67815">
        <w:rPr>
          <w:rFonts w:ascii="Times New Roman" w:hAnsi="Times New Roman"/>
          <w:b/>
          <w:bCs/>
          <w:sz w:val="24"/>
          <w:szCs w:val="24"/>
        </w:rPr>
        <w:t>Yasin DEMİR</w:t>
      </w:r>
    </w:p>
    <w:p w:rsidR="009C5C02" w:rsidRDefault="009C5C02">
      <w:pPr>
        <w:jc w:val="both"/>
        <w:rPr>
          <w:rFonts w:ascii="Times New Roman" w:hAnsi="Times New Roman"/>
          <w:b/>
          <w:bCs/>
          <w:sz w:val="24"/>
          <w:szCs w:val="24"/>
        </w:rPr>
      </w:pPr>
    </w:p>
    <w:p w:rsidR="009C5C02" w:rsidRDefault="009C5C02">
      <w:pPr>
        <w:jc w:val="both"/>
        <w:rPr>
          <w:rFonts w:ascii="Times New Roman" w:hAnsi="Times New Roman"/>
          <w:b/>
          <w:bCs/>
          <w:sz w:val="24"/>
          <w:szCs w:val="24"/>
        </w:rPr>
      </w:pPr>
    </w:p>
    <w:p w:rsidR="009C5C02" w:rsidRDefault="00F00818">
      <w:pPr>
        <w:jc w:val="center"/>
        <w:rPr>
          <w:rFonts w:ascii="Times New Roman" w:hAnsi="Times New Roman"/>
          <w:b/>
          <w:bCs/>
          <w:sz w:val="24"/>
          <w:szCs w:val="24"/>
        </w:rPr>
      </w:pPr>
      <w:r>
        <w:rPr>
          <w:rFonts w:ascii="Times New Roman" w:hAnsi="Times New Roman"/>
          <w:b/>
          <w:bCs/>
          <w:sz w:val="24"/>
          <w:szCs w:val="24"/>
        </w:rPr>
        <w:t>BİNGÖL</w:t>
      </w:r>
      <w:r w:rsidR="00F67815">
        <w:rPr>
          <w:rFonts w:ascii="Times New Roman" w:hAnsi="Times New Roman"/>
          <w:b/>
          <w:bCs/>
          <w:sz w:val="24"/>
          <w:szCs w:val="24"/>
        </w:rPr>
        <w:t>-2022</w:t>
      </w:r>
    </w:p>
    <w:p w:rsidR="002F698E" w:rsidRDefault="002F698E">
      <w:pPr>
        <w:jc w:val="center"/>
        <w:rPr>
          <w:rFonts w:ascii="Times New Roman" w:hAnsi="Times New Roman"/>
          <w:b/>
          <w:bCs/>
          <w:sz w:val="24"/>
          <w:szCs w:val="24"/>
        </w:rPr>
      </w:pPr>
    </w:p>
    <w:p w:rsidR="009C5C02" w:rsidRDefault="00F00818">
      <w:pPr>
        <w:jc w:val="center"/>
        <w:rPr>
          <w:rFonts w:ascii="Times New Roman" w:hAnsi="Times New Roman"/>
          <w:b/>
          <w:bCs/>
          <w:sz w:val="24"/>
          <w:szCs w:val="24"/>
        </w:rPr>
      </w:pPr>
      <w:r>
        <w:rPr>
          <w:rFonts w:ascii="Times New Roman" w:hAnsi="Times New Roman"/>
          <w:b/>
          <w:bCs/>
          <w:sz w:val="24"/>
          <w:szCs w:val="24"/>
        </w:rPr>
        <w:lastRenderedPageBreak/>
        <w:t>T.C.</w:t>
      </w:r>
    </w:p>
    <w:p w:rsidR="009C5C02" w:rsidRDefault="00F00818">
      <w:pPr>
        <w:jc w:val="center"/>
        <w:rPr>
          <w:rFonts w:ascii="Times New Roman" w:hAnsi="Times New Roman"/>
          <w:b/>
          <w:bCs/>
          <w:sz w:val="24"/>
          <w:szCs w:val="24"/>
        </w:rPr>
      </w:pPr>
      <w:r>
        <w:rPr>
          <w:rFonts w:ascii="Times New Roman" w:hAnsi="Times New Roman"/>
          <w:b/>
          <w:bCs/>
          <w:sz w:val="24"/>
          <w:szCs w:val="24"/>
        </w:rPr>
        <w:t>BİNGÖL ÜNİVERSİTESİ</w:t>
      </w:r>
    </w:p>
    <w:p w:rsidR="009C5C02" w:rsidRDefault="00F00818">
      <w:pPr>
        <w:jc w:val="center"/>
        <w:rPr>
          <w:rFonts w:ascii="Times New Roman" w:hAnsi="Times New Roman"/>
          <w:b/>
          <w:bCs/>
          <w:sz w:val="24"/>
          <w:szCs w:val="24"/>
        </w:rPr>
      </w:pPr>
      <w:r>
        <w:rPr>
          <w:rFonts w:ascii="Times New Roman" w:hAnsi="Times New Roman"/>
          <w:b/>
          <w:bCs/>
          <w:sz w:val="24"/>
          <w:szCs w:val="24"/>
        </w:rPr>
        <w:t>FEN BİLİMLERİ ENSTİTÜSÜ</w:t>
      </w: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rPr>
          <w:rFonts w:ascii="Times New Roman" w:hAnsi="Times New Roman"/>
          <w:b/>
          <w:bCs/>
          <w:sz w:val="24"/>
          <w:szCs w:val="24"/>
        </w:rPr>
      </w:pPr>
    </w:p>
    <w:p w:rsidR="009C5C02" w:rsidRDefault="009C5C02">
      <w:pP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F67815">
      <w:pPr>
        <w:jc w:val="center"/>
        <w:rPr>
          <w:rFonts w:ascii="Times New Roman" w:hAnsi="Times New Roman"/>
          <w:b/>
          <w:bCs/>
          <w:sz w:val="24"/>
          <w:szCs w:val="24"/>
        </w:rPr>
      </w:pPr>
      <w:r>
        <w:rPr>
          <w:rFonts w:ascii="Times New Roman" w:hAnsi="Times New Roman"/>
          <w:b/>
          <w:bCs/>
          <w:sz w:val="28"/>
          <w:szCs w:val="28"/>
        </w:rPr>
        <w:t xml:space="preserve">BİNGÖL OVASINDA ÇEVREYOLU İLE GÖYNÜK ÇAYI ARASINDA KALAN TARIM TOPRAKLARININ BAZI AĞIR </w:t>
      </w:r>
      <w:r w:rsidR="00327574">
        <w:rPr>
          <w:rFonts w:ascii="Times New Roman" w:hAnsi="Times New Roman"/>
          <w:b/>
          <w:bCs/>
          <w:sz w:val="28"/>
          <w:szCs w:val="28"/>
        </w:rPr>
        <w:t>METAL İÇERİKLERİNİN BELİRLENMESİ</w:t>
      </w:r>
    </w:p>
    <w:p w:rsidR="009C5C02" w:rsidRDefault="009C5C02">
      <w:pPr>
        <w:jc w:val="center"/>
        <w:rPr>
          <w:rFonts w:ascii="Times New Roman" w:hAnsi="Times New Roman"/>
          <w:b/>
          <w:bCs/>
          <w:sz w:val="24"/>
          <w:szCs w:val="24"/>
        </w:rPr>
      </w:pPr>
    </w:p>
    <w:p w:rsidR="009C5C02" w:rsidRDefault="00327574">
      <w:pPr>
        <w:jc w:val="center"/>
        <w:rPr>
          <w:rFonts w:ascii="Times New Roman" w:hAnsi="Times New Roman"/>
          <w:b/>
          <w:bCs/>
          <w:sz w:val="24"/>
          <w:szCs w:val="24"/>
        </w:rPr>
      </w:pPr>
      <w:r>
        <w:rPr>
          <w:rFonts w:ascii="Times New Roman" w:hAnsi="Times New Roman"/>
          <w:b/>
          <w:bCs/>
          <w:sz w:val="24"/>
          <w:szCs w:val="24"/>
        </w:rPr>
        <w:t>YÜKSEK LİSANS TEZİ</w:t>
      </w:r>
    </w:p>
    <w:p w:rsidR="009C5C02" w:rsidRDefault="00F67815">
      <w:pPr>
        <w:jc w:val="center"/>
        <w:rPr>
          <w:rFonts w:ascii="Times New Roman" w:hAnsi="Times New Roman"/>
          <w:b/>
          <w:bCs/>
          <w:sz w:val="24"/>
          <w:szCs w:val="24"/>
        </w:rPr>
      </w:pPr>
      <w:r>
        <w:rPr>
          <w:rFonts w:ascii="Times New Roman" w:hAnsi="Times New Roman"/>
          <w:b/>
          <w:bCs/>
          <w:sz w:val="24"/>
          <w:szCs w:val="24"/>
        </w:rPr>
        <w:t>RIDVAN TAŞ</w:t>
      </w: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327574">
      <w:pPr>
        <w:jc w:val="center"/>
        <w:rPr>
          <w:rFonts w:ascii="Times New Roman" w:hAnsi="Times New Roman"/>
          <w:b/>
          <w:bCs/>
          <w:sz w:val="24"/>
          <w:szCs w:val="24"/>
        </w:rPr>
      </w:pPr>
      <w:r>
        <w:rPr>
          <w:rFonts w:ascii="Times New Roman" w:hAnsi="Times New Roman"/>
          <w:b/>
          <w:bCs/>
          <w:sz w:val="24"/>
          <w:szCs w:val="24"/>
        </w:rPr>
        <w:t>TOPRAK BİLİMİ VE BİTKİ BESLEME ANABİLİM DALI</w:t>
      </w:r>
    </w:p>
    <w:p w:rsidR="009C5C02" w:rsidRDefault="009C5C02">
      <w:pPr>
        <w:jc w:val="center"/>
        <w:rPr>
          <w:rFonts w:ascii="Times New Roman" w:hAnsi="Times New Roman"/>
          <w:b/>
          <w:bCs/>
          <w:sz w:val="24"/>
          <w:szCs w:val="24"/>
        </w:rPr>
      </w:pPr>
    </w:p>
    <w:p w:rsidR="009C5C02" w:rsidRDefault="009C5C02">
      <w:pPr>
        <w:jc w:val="center"/>
        <w:rPr>
          <w:rFonts w:ascii="Times New Roman" w:hAnsi="Times New Roman"/>
          <w:b/>
          <w:bCs/>
          <w:sz w:val="24"/>
          <w:szCs w:val="24"/>
        </w:rPr>
      </w:pPr>
    </w:p>
    <w:p w:rsidR="009C5C02" w:rsidRDefault="00327574">
      <w:pPr>
        <w:jc w:val="center"/>
        <w:rPr>
          <w:rFonts w:ascii="Times New Roman" w:hAnsi="Times New Roman"/>
          <w:b/>
          <w:bCs/>
          <w:sz w:val="24"/>
          <w:szCs w:val="24"/>
        </w:rPr>
      </w:pPr>
      <w:r>
        <w:rPr>
          <w:rFonts w:ascii="Times New Roman" w:hAnsi="Times New Roman"/>
          <w:b/>
          <w:bCs/>
          <w:sz w:val="24"/>
          <w:szCs w:val="24"/>
        </w:rPr>
        <w:t>TEZ DANIŞMANI</w:t>
      </w:r>
    </w:p>
    <w:p w:rsidR="009C5C02" w:rsidRDefault="00327574">
      <w:pPr>
        <w:jc w:val="center"/>
        <w:rPr>
          <w:rFonts w:ascii="Times New Roman" w:hAnsi="Times New Roman"/>
          <w:b/>
          <w:bCs/>
          <w:sz w:val="24"/>
          <w:szCs w:val="24"/>
        </w:rPr>
      </w:pPr>
      <w:r>
        <w:rPr>
          <w:rFonts w:ascii="Times New Roman" w:hAnsi="Times New Roman"/>
          <w:b/>
          <w:bCs/>
          <w:sz w:val="24"/>
          <w:szCs w:val="24"/>
        </w:rPr>
        <w:t xml:space="preserve">Doç. Dr. </w:t>
      </w:r>
      <w:r w:rsidR="00F67815">
        <w:rPr>
          <w:rFonts w:ascii="Times New Roman" w:hAnsi="Times New Roman"/>
          <w:b/>
          <w:bCs/>
          <w:sz w:val="24"/>
          <w:szCs w:val="24"/>
        </w:rPr>
        <w:t>Yasin DEMİR</w:t>
      </w:r>
    </w:p>
    <w:p w:rsidR="009C5C02" w:rsidRDefault="009C5C02">
      <w:pPr>
        <w:jc w:val="both"/>
        <w:rPr>
          <w:rFonts w:ascii="Times New Roman" w:hAnsi="Times New Roman"/>
          <w:b/>
          <w:bCs/>
          <w:sz w:val="24"/>
          <w:szCs w:val="24"/>
        </w:rPr>
      </w:pPr>
    </w:p>
    <w:p w:rsidR="009C5C02" w:rsidRDefault="009C5C02">
      <w:pPr>
        <w:jc w:val="both"/>
        <w:rPr>
          <w:rFonts w:ascii="Times New Roman" w:hAnsi="Times New Roman"/>
          <w:b/>
          <w:bCs/>
          <w:sz w:val="24"/>
          <w:szCs w:val="24"/>
        </w:rPr>
      </w:pPr>
    </w:p>
    <w:p w:rsidR="009C5C02" w:rsidRDefault="00327574">
      <w:pPr>
        <w:jc w:val="center"/>
        <w:rPr>
          <w:rFonts w:ascii="Times New Roman" w:hAnsi="Times New Roman"/>
          <w:b/>
          <w:bCs/>
          <w:sz w:val="24"/>
          <w:szCs w:val="24"/>
        </w:rPr>
      </w:pPr>
      <w:r>
        <w:rPr>
          <w:rFonts w:ascii="Times New Roman" w:hAnsi="Times New Roman"/>
          <w:b/>
          <w:bCs/>
          <w:sz w:val="24"/>
          <w:szCs w:val="24"/>
        </w:rPr>
        <w:t>BİNGÖL</w:t>
      </w:r>
      <w:r w:rsidR="00F67815">
        <w:rPr>
          <w:rFonts w:ascii="Times New Roman" w:hAnsi="Times New Roman"/>
          <w:b/>
          <w:bCs/>
          <w:sz w:val="24"/>
          <w:szCs w:val="24"/>
        </w:rPr>
        <w:t>-2022</w:t>
      </w:r>
    </w:p>
    <w:p w:rsidR="009C5C02" w:rsidRDefault="009C5C02">
      <w:pPr>
        <w:jc w:val="center"/>
        <w:rPr>
          <w:rFonts w:ascii="Times New Roman" w:hAnsi="Times New Roman"/>
          <w:b/>
          <w:bCs/>
          <w:sz w:val="24"/>
          <w:szCs w:val="24"/>
        </w:rPr>
      </w:pPr>
    </w:p>
    <w:tbl>
      <w:tblPr>
        <w:tblW w:w="0" w:type="auto"/>
        <w:tblLook w:val="04A0"/>
      </w:tblPr>
      <w:tblGrid>
        <w:gridCol w:w="1935"/>
        <w:gridCol w:w="4970"/>
        <w:gridCol w:w="1956"/>
      </w:tblGrid>
      <w:tr w:rsidR="009C5C02">
        <w:tc>
          <w:tcPr>
            <w:tcW w:w="1451" w:type="dxa"/>
          </w:tcPr>
          <w:p w:rsidR="009C5C02" w:rsidRDefault="00F67815">
            <w:pPr>
              <w:spacing w:after="0" w:line="240" w:lineRule="auto"/>
              <w:jc w:val="center"/>
              <w:rPr>
                <w:rFonts w:ascii="Times New Roman" w:hAnsi="Times New Roman"/>
                <w:b/>
                <w:sz w:val="24"/>
                <w:szCs w:val="24"/>
                <w:lang w:eastAsia="tr-TR"/>
              </w:rPr>
            </w:pPr>
            <w:r>
              <w:rPr>
                <w:rFonts w:ascii="Times New Roman" w:hAnsi="Times New Roman"/>
                <w:b/>
                <w:noProof/>
                <w:sz w:val="24"/>
                <w:szCs w:val="24"/>
                <w:lang w:eastAsia="tr-TR"/>
              </w:rPr>
              <w:lastRenderedPageBreak/>
              <w:drawing>
                <wp:inline distT="0" distB="0" distL="0" distR="0">
                  <wp:extent cx="1091565" cy="1097280"/>
                  <wp:effectExtent l="0" t="0" r="0" b="7620"/>
                  <wp:docPr id="106" name="Resim 3" descr="5-300-b8a17557-c808-48cf-9ffe-e0c8098ee96a"/>
                  <wp:cNvGraphicFramePr/>
                  <a:graphic xmlns:a="http://schemas.openxmlformats.org/drawingml/2006/main">
                    <a:graphicData uri="http://schemas.openxmlformats.org/drawingml/2006/picture">
                      <pic:pic xmlns:pic="http://schemas.openxmlformats.org/drawingml/2006/picture">
                        <pic:nvPicPr>
                          <pic:cNvPr id="106" name="Resim 3" descr="5-300-b8a17557-c808-48cf-9ffe-e0c8098ee96a"/>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091991" cy="1097663"/>
                          </a:xfrm>
                          <a:prstGeom prst="rect">
                            <a:avLst/>
                          </a:prstGeom>
                          <a:noFill/>
                          <a:ln>
                            <a:noFill/>
                          </a:ln>
                        </pic:spPr>
                      </pic:pic>
                    </a:graphicData>
                  </a:graphic>
                </wp:inline>
              </w:drawing>
            </w:r>
          </w:p>
        </w:tc>
        <w:tc>
          <w:tcPr>
            <w:tcW w:w="5758" w:type="dxa"/>
          </w:tcPr>
          <w:p w:rsidR="009C5C02" w:rsidRDefault="00327574">
            <w:pPr>
              <w:spacing w:after="0" w:line="360" w:lineRule="auto"/>
              <w:jc w:val="center"/>
              <w:rPr>
                <w:rFonts w:ascii="Times New Roman" w:hAnsi="Times New Roman"/>
                <w:b/>
                <w:sz w:val="24"/>
                <w:szCs w:val="24"/>
                <w:lang w:eastAsia="tr-TR"/>
              </w:rPr>
            </w:pPr>
            <w:r>
              <w:rPr>
                <w:rFonts w:ascii="Times New Roman" w:hAnsi="Times New Roman"/>
                <w:b/>
                <w:sz w:val="24"/>
                <w:szCs w:val="24"/>
                <w:lang w:eastAsia="tr-TR"/>
              </w:rPr>
              <w:t>T.C.</w:t>
            </w:r>
          </w:p>
          <w:p w:rsidR="009C5C02" w:rsidRDefault="00327574">
            <w:pPr>
              <w:keepNext/>
              <w:spacing w:after="0" w:line="360" w:lineRule="auto"/>
              <w:jc w:val="center"/>
              <w:outlineLvl w:val="1"/>
              <w:rPr>
                <w:rFonts w:ascii="Times New Roman" w:hAnsi="Times New Roman"/>
                <w:b/>
                <w:sz w:val="24"/>
                <w:szCs w:val="24"/>
                <w:lang w:eastAsia="tr-TR"/>
              </w:rPr>
            </w:pPr>
            <w:r>
              <w:rPr>
                <w:rFonts w:ascii="Times New Roman" w:hAnsi="Times New Roman"/>
                <w:b/>
                <w:sz w:val="24"/>
                <w:szCs w:val="24"/>
                <w:lang w:eastAsia="tr-TR"/>
              </w:rPr>
              <w:t>BİNGÖL ÜNİVERSİTESİ</w:t>
            </w:r>
          </w:p>
          <w:p w:rsidR="009C5C02" w:rsidRDefault="00327574">
            <w:pPr>
              <w:keepNext/>
              <w:spacing w:after="0" w:line="360" w:lineRule="auto"/>
              <w:jc w:val="center"/>
              <w:outlineLvl w:val="1"/>
              <w:rPr>
                <w:rFonts w:ascii="Times New Roman" w:hAnsi="Times New Roman"/>
                <w:b/>
                <w:sz w:val="24"/>
                <w:szCs w:val="24"/>
                <w:lang w:eastAsia="tr-TR"/>
              </w:rPr>
            </w:pPr>
            <w:r>
              <w:rPr>
                <w:rFonts w:ascii="Times New Roman" w:hAnsi="Times New Roman"/>
                <w:b/>
                <w:sz w:val="24"/>
                <w:szCs w:val="24"/>
                <w:lang w:eastAsia="tr-TR"/>
              </w:rPr>
              <w:t>FEN BİLİMLERİ ENSTİTÜSÜ</w:t>
            </w:r>
          </w:p>
        </w:tc>
        <w:tc>
          <w:tcPr>
            <w:tcW w:w="1580" w:type="dxa"/>
          </w:tcPr>
          <w:p w:rsidR="009C5C02" w:rsidRDefault="00F67815">
            <w:pPr>
              <w:spacing w:after="0" w:line="240" w:lineRule="auto"/>
              <w:jc w:val="center"/>
              <w:rPr>
                <w:rFonts w:ascii="Times New Roman" w:hAnsi="Times New Roman"/>
                <w:b/>
                <w:sz w:val="24"/>
                <w:szCs w:val="24"/>
                <w:lang w:eastAsia="tr-TR"/>
              </w:rPr>
            </w:pPr>
            <w:r>
              <w:rPr>
                <w:rFonts w:ascii="Times New Roman" w:hAnsi="Times New Roman"/>
                <w:b/>
                <w:noProof/>
                <w:sz w:val="24"/>
                <w:szCs w:val="24"/>
                <w:lang w:eastAsia="tr-TR"/>
              </w:rPr>
              <w:drawing>
                <wp:inline distT="0" distB="0" distL="0" distR="0">
                  <wp:extent cx="1101725" cy="1100455"/>
                  <wp:effectExtent l="0" t="0" r="3175" b="4445"/>
                  <wp:docPr id="109"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Resim 7"/>
                          <pic:cNvPicPr>
                            <a:picLocks noChangeAspect="1"/>
                          </pic:cNvPicPr>
                        </pic:nvPicPr>
                        <pic:blipFill>
                          <a:blip r:embed="rId10"/>
                          <a:stretch>
                            <a:fillRect/>
                          </a:stretch>
                        </pic:blipFill>
                        <pic:spPr>
                          <a:xfrm>
                            <a:off x="0" y="0"/>
                            <a:ext cx="1101864" cy="1100489"/>
                          </a:xfrm>
                          <a:prstGeom prst="rect">
                            <a:avLst/>
                          </a:prstGeom>
                        </pic:spPr>
                      </pic:pic>
                    </a:graphicData>
                  </a:graphic>
                </wp:inline>
              </w:drawing>
            </w:r>
          </w:p>
        </w:tc>
      </w:tr>
    </w:tbl>
    <w:p w:rsidR="009C5C02" w:rsidRDefault="009C5C02">
      <w:pPr>
        <w:spacing w:after="0" w:line="240" w:lineRule="auto"/>
        <w:jc w:val="center"/>
        <w:rPr>
          <w:rFonts w:ascii="Times New Roman" w:hAnsi="Times New Roman"/>
          <w:b/>
          <w:sz w:val="24"/>
          <w:szCs w:val="24"/>
          <w:lang w:eastAsia="tr-TR"/>
        </w:rPr>
      </w:pPr>
    </w:p>
    <w:p w:rsidR="009C5C02" w:rsidRDefault="009C5C02">
      <w:pPr>
        <w:spacing w:after="0" w:line="240" w:lineRule="auto"/>
        <w:jc w:val="center"/>
        <w:rPr>
          <w:rFonts w:ascii="Times New Roman" w:hAnsi="Times New Roman"/>
          <w:b/>
          <w:sz w:val="24"/>
          <w:szCs w:val="24"/>
          <w:lang w:eastAsia="tr-TR"/>
        </w:rPr>
      </w:pPr>
    </w:p>
    <w:p w:rsidR="009C5C02" w:rsidRDefault="009C5C02">
      <w:pPr>
        <w:spacing w:after="0" w:line="240" w:lineRule="auto"/>
        <w:jc w:val="center"/>
        <w:rPr>
          <w:rFonts w:ascii="Times New Roman" w:hAnsi="Times New Roman"/>
          <w:b/>
          <w:sz w:val="24"/>
          <w:szCs w:val="24"/>
          <w:lang w:eastAsia="tr-TR"/>
        </w:rPr>
      </w:pPr>
    </w:p>
    <w:p w:rsidR="009C5C02" w:rsidRDefault="009C5C02">
      <w:pPr>
        <w:widowControl w:val="0"/>
        <w:autoSpaceDE w:val="0"/>
        <w:autoSpaceDN w:val="0"/>
        <w:adjustRightInd w:val="0"/>
        <w:spacing w:after="0" w:line="240" w:lineRule="auto"/>
        <w:jc w:val="both"/>
        <w:rPr>
          <w:rFonts w:ascii="Times New Roman" w:hAnsi="Times New Roman"/>
          <w:sz w:val="20"/>
          <w:szCs w:val="20"/>
          <w:lang w:eastAsia="tr-TR"/>
        </w:rPr>
      </w:pPr>
    </w:p>
    <w:p w:rsidR="009C5C02" w:rsidRDefault="009C5C02">
      <w:pPr>
        <w:widowControl w:val="0"/>
        <w:autoSpaceDE w:val="0"/>
        <w:autoSpaceDN w:val="0"/>
        <w:adjustRightInd w:val="0"/>
        <w:spacing w:after="0" w:line="240" w:lineRule="auto"/>
        <w:jc w:val="both"/>
        <w:rPr>
          <w:rFonts w:ascii="Times New Roman" w:hAnsi="Times New Roman"/>
          <w:sz w:val="20"/>
          <w:szCs w:val="20"/>
          <w:lang w:eastAsia="tr-TR"/>
        </w:rPr>
      </w:pPr>
    </w:p>
    <w:p w:rsidR="009C5C02" w:rsidRDefault="00F67815">
      <w:pPr>
        <w:widowControl w:val="0"/>
        <w:autoSpaceDE w:val="0"/>
        <w:autoSpaceDN w:val="0"/>
        <w:adjustRightInd w:val="0"/>
        <w:spacing w:after="0" w:line="240" w:lineRule="auto"/>
        <w:jc w:val="both"/>
        <w:rPr>
          <w:rFonts w:ascii="Times New Roman" w:hAnsi="Times New Roman"/>
          <w:sz w:val="24"/>
          <w:szCs w:val="24"/>
          <w:lang w:eastAsia="tr-TR"/>
        </w:rPr>
      </w:pPr>
      <w:r>
        <w:rPr>
          <w:rFonts w:ascii="Times New Roman" w:hAnsi="Times New Roman"/>
          <w:sz w:val="24"/>
          <w:szCs w:val="24"/>
          <w:lang w:eastAsia="tr-TR"/>
        </w:rPr>
        <w:t>Doç. Dr. Yasin DEMİR danışm</w:t>
      </w:r>
      <w:r w:rsidR="00327574">
        <w:rPr>
          <w:rFonts w:ascii="Times New Roman" w:hAnsi="Times New Roman"/>
          <w:sz w:val="24"/>
          <w:szCs w:val="24"/>
          <w:lang w:eastAsia="tr-TR"/>
        </w:rPr>
        <w:t>anlığında, Rıdvan TAŞ tara</w:t>
      </w:r>
      <w:r w:rsidR="009D03B4">
        <w:rPr>
          <w:rFonts w:ascii="Times New Roman" w:hAnsi="Times New Roman"/>
          <w:sz w:val="24"/>
          <w:szCs w:val="24"/>
          <w:lang w:eastAsia="tr-TR"/>
        </w:rPr>
        <w:t xml:space="preserve">fından hazırlanan bu çalışma 28/06/2022 </w:t>
      </w:r>
      <w:r>
        <w:rPr>
          <w:rFonts w:ascii="Times New Roman" w:hAnsi="Times New Roman"/>
          <w:sz w:val="24"/>
          <w:szCs w:val="24"/>
          <w:lang w:eastAsia="tr-TR"/>
        </w:rPr>
        <w:t>tar</w:t>
      </w:r>
      <w:r w:rsidR="00327574">
        <w:rPr>
          <w:rFonts w:ascii="Times New Roman" w:hAnsi="Times New Roman"/>
          <w:sz w:val="24"/>
          <w:szCs w:val="24"/>
          <w:lang w:eastAsia="tr-TR"/>
        </w:rPr>
        <w:t>ihinde aşağındaki jüri tarafından Toprak Bilimi ve Bitki</w:t>
      </w:r>
      <w:r>
        <w:rPr>
          <w:rFonts w:ascii="Times New Roman" w:hAnsi="Times New Roman"/>
          <w:sz w:val="24"/>
          <w:szCs w:val="24"/>
          <w:lang w:eastAsia="tr-TR"/>
        </w:rPr>
        <w:t xml:space="preserve"> Besleme </w:t>
      </w:r>
      <w:r w:rsidR="00327574">
        <w:rPr>
          <w:rFonts w:ascii="Times New Roman" w:hAnsi="Times New Roman"/>
          <w:color w:val="000000"/>
          <w:sz w:val="24"/>
          <w:szCs w:val="24"/>
          <w:lang w:eastAsia="tr-TR"/>
        </w:rPr>
        <w:t xml:space="preserve">Anabilim Dalı’nda </w:t>
      </w:r>
      <w:r w:rsidR="00327574">
        <w:rPr>
          <w:rFonts w:ascii="Times New Roman" w:hAnsi="Times New Roman"/>
          <w:sz w:val="24"/>
          <w:szCs w:val="24"/>
          <w:lang w:eastAsia="tr-TR"/>
        </w:rPr>
        <w:t xml:space="preserve">Yüksek Lisans Tezi olarak </w:t>
      </w:r>
      <w:r w:rsidR="00327574" w:rsidRPr="00327574">
        <w:rPr>
          <w:rFonts w:ascii="Times New Roman" w:hAnsi="Times New Roman"/>
          <w:b/>
          <w:sz w:val="24"/>
          <w:szCs w:val="24"/>
          <w:lang w:eastAsia="tr-TR"/>
        </w:rPr>
        <w:t>oybirliği</w:t>
      </w:r>
      <w:r w:rsidR="00327574">
        <w:rPr>
          <w:rFonts w:ascii="Times New Roman" w:hAnsi="Times New Roman"/>
          <w:sz w:val="24"/>
          <w:szCs w:val="24"/>
          <w:lang w:eastAsia="tr-TR"/>
        </w:rPr>
        <w:t xml:space="preserve"> ile kabul edilmiştir. </w:t>
      </w:r>
    </w:p>
    <w:p w:rsidR="009C5C02" w:rsidRDefault="009C5C02">
      <w:pPr>
        <w:widowControl w:val="0"/>
        <w:autoSpaceDE w:val="0"/>
        <w:autoSpaceDN w:val="0"/>
        <w:adjustRightInd w:val="0"/>
        <w:spacing w:after="0" w:line="240" w:lineRule="auto"/>
        <w:jc w:val="both"/>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both"/>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both"/>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both"/>
        <w:rPr>
          <w:rFonts w:ascii="Times New Roman" w:hAnsi="Times New Roman"/>
          <w:sz w:val="24"/>
          <w:szCs w:val="24"/>
          <w:lang w:eastAsia="tr-TR"/>
        </w:rPr>
      </w:pPr>
    </w:p>
    <w:p w:rsidR="009C5C02" w:rsidRPr="00662142" w:rsidRDefault="009D03B4">
      <w:pPr>
        <w:widowControl w:val="0"/>
        <w:tabs>
          <w:tab w:val="left" w:pos="5670"/>
        </w:tabs>
        <w:autoSpaceDE w:val="0"/>
        <w:autoSpaceDN w:val="0"/>
        <w:adjustRightInd w:val="0"/>
        <w:spacing w:after="0" w:line="480" w:lineRule="auto"/>
        <w:jc w:val="both"/>
        <w:rPr>
          <w:rFonts w:ascii="Times New Roman" w:hAnsi="Times New Roman"/>
          <w:sz w:val="24"/>
          <w:szCs w:val="24"/>
          <w:lang w:eastAsia="tr-TR"/>
        </w:rPr>
      </w:pPr>
      <w:r>
        <w:rPr>
          <w:rFonts w:ascii="Times New Roman" w:hAnsi="Times New Roman"/>
          <w:sz w:val="24"/>
          <w:szCs w:val="24"/>
          <w:lang w:eastAsia="tr-TR"/>
        </w:rPr>
        <w:t>Başkan    : Prof. Dr. Ali Rıza DEMİRKIRAN</w:t>
      </w:r>
      <w:r w:rsidR="00F67815">
        <w:rPr>
          <w:rFonts w:ascii="Times New Roman" w:hAnsi="Times New Roman"/>
          <w:sz w:val="24"/>
          <w:szCs w:val="24"/>
          <w:lang w:eastAsia="tr-TR"/>
        </w:rPr>
        <w:tab/>
      </w:r>
      <w:r w:rsidR="00327574">
        <w:rPr>
          <w:rFonts w:ascii="Times New Roman" w:hAnsi="Times New Roman"/>
          <w:i/>
          <w:sz w:val="24"/>
          <w:szCs w:val="24"/>
          <w:lang w:eastAsia="tr-TR"/>
        </w:rPr>
        <w:t>İmza</w:t>
      </w:r>
      <w:r w:rsidR="00662142">
        <w:rPr>
          <w:rFonts w:ascii="Times New Roman" w:hAnsi="Times New Roman"/>
          <w:sz w:val="24"/>
          <w:szCs w:val="24"/>
          <w:lang w:eastAsia="tr-TR"/>
        </w:rPr>
        <w:t>:</w:t>
      </w:r>
    </w:p>
    <w:p w:rsidR="009C5C02" w:rsidRDefault="00327574">
      <w:pPr>
        <w:widowControl w:val="0"/>
        <w:tabs>
          <w:tab w:val="left" w:pos="5670"/>
        </w:tabs>
        <w:autoSpaceDE w:val="0"/>
        <w:autoSpaceDN w:val="0"/>
        <w:adjustRightInd w:val="0"/>
        <w:spacing w:after="0" w:line="480" w:lineRule="auto"/>
        <w:jc w:val="both"/>
        <w:rPr>
          <w:rFonts w:ascii="Times New Roman" w:hAnsi="Times New Roman"/>
          <w:sz w:val="24"/>
          <w:szCs w:val="24"/>
          <w:lang w:eastAsia="tr-TR"/>
        </w:rPr>
      </w:pPr>
      <w:r>
        <w:rPr>
          <w:rFonts w:ascii="Times New Roman" w:hAnsi="Times New Roman"/>
          <w:sz w:val="24"/>
          <w:szCs w:val="24"/>
          <w:lang w:eastAsia="tr-TR"/>
        </w:rPr>
        <w:t>Üye         :</w:t>
      </w:r>
      <w:r w:rsidR="009D03B4">
        <w:rPr>
          <w:rFonts w:ascii="Times New Roman" w:hAnsi="Times New Roman"/>
          <w:sz w:val="24"/>
          <w:szCs w:val="24"/>
          <w:lang w:eastAsia="tr-TR"/>
        </w:rPr>
        <w:t xml:space="preserve"> Doç. Dr. Yasin DEMİR</w:t>
      </w:r>
      <w:r w:rsidR="00F67815">
        <w:rPr>
          <w:rFonts w:ascii="Times New Roman" w:hAnsi="Times New Roman"/>
          <w:sz w:val="24"/>
          <w:szCs w:val="24"/>
          <w:lang w:eastAsia="tr-TR"/>
        </w:rPr>
        <w:tab/>
      </w:r>
      <w:r>
        <w:rPr>
          <w:rFonts w:ascii="Times New Roman" w:hAnsi="Times New Roman"/>
          <w:i/>
          <w:sz w:val="24"/>
          <w:szCs w:val="24"/>
          <w:lang w:eastAsia="tr-TR"/>
        </w:rPr>
        <w:t>İmza</w:t>
      </w:r>
      <w:r>
        <w:rPr>
          <w:rFonts w:ascii="Times New Roman" w:hAnsi="Times New Roman"/>
          <w:sz w:val="24"/>
          <w:szCs w:val="24"/>
          <w:lang w:eastAsia="tr-TR"/>
        </w:rPr>
        <w:t>:</w:t>
      </w:r>
    </w:p>
    <w:p w:rsidR="009C5C02" w:rsidRDefault="00327574">
      <w:pPr>
        <w:widowControl w:val="0"/>
        <w:tabs>
          <w:tab w:val="left" w:pos="5670"/>
        </w:tabs>
        <w:autoSpaceDE w:val="0"/>
        <w:autoSpaceDN w:val="0"/>
        <w:adjustRightInd w:val="0"/>
        <w:spacing w:after="0" w:line="480" w:lineRule="auto"/>
        <w:jc w:val="both"/>
        <w:rPr>
          <w:rFonts w:ascii="Times New Roman" w:hAnsi="Times New Roman"/>
          <w:sz w:val="24"/>
          <w:szCs w:val="24"/>
          <w:lang w:eastAsia="tr-TR"/>
        </w:rPr>
      </w:pPr>
      <w:r>
        <w:rPr>
          <w:rFonts w:ascii="Times New Roman" w:hAnsi="Times New Roman"/>
          <w:sz w:val="24"/>
          <w:szCs w:val="24"/>
          <w:lang w:eastAsia="tr-TR"/>
        </w:rPr>
        <w:t>Üye         :</w:t>
      </w:r>
      <w:r w:rsidR="009D03B4">
        <w:rPr>
          <w:rFonts w:ascii="Times New Roman" w:hAnsi="Times New Roman"/>
          <w:sz w:val="24"/>
          <w:szCs w:val="24"/>
          <w:lang w:eastAsia="tr-TR"/>
        </w:rPr>
        <w:t xml:space="preserve"> Doç. Dr. Ahmet ÇELİK</w:t>
      </w:r>
      <w:r w:rsidR="00F67815">
        <w:rPr>
          <w:rFonts w:ascii="Times New Roman" w:hAnsi="Times New Roman"/>
          <w:sz w:val="24"/>
          <w:szCs w:val="24"/>
          <w:lang w:eastAsia="tr-TR"/>
        </w:rPr>
        <w:tab/>
      </w:r>
      <w:r>
        <w:rPr>
          <w:rFonts w:ascii="Times New Roman" w:hAnsi="Times New Roman"/>
          <w:i/>
          <w:sz w:val="24"/>
          <w:szCs w:val="24"/>
          <w:lang w:eastAsia="tr-TR"/>
        </w:rPr>
        <w:t>İmza</w:t>
      </w:r>
      <w:r>
        <w:rPr>
          <w:rFonts w:ascii="Times New Roman" w:hAnsi="Times New Roman"/>
          <w:sz w:val="24"/>
          <w:szCs w:val="24"/>
          <w:lang w:eastAsia="tr-TR"/>
        </w:rPr>
        <w:t>:</w:t>
      </w:r>
      <w:r w:rsidR="00F67815">
        <w:rPr>
          <w:rFonts w:ascii="Times New Roman" w:hAnsi="Times New Roman"/>
          <w:sz w:val="24"/>
          <w:szCs w:val="24"/>
          <w:lang w:eastAsia="tr-TR"/>
        </w:rPr>
        <w:tab/>
      </w:r>
    </w:p>
    <w:p w:rsidR="009C5C02" w:rsidRDefault="00F67815">
      <w:pPr>
        <w:widowControl w:val="0"/>
        <w:tabs>
          <w:tab w:val="left" w:pos="5670"/>
        </w:tabs>
        <w:autoSpaceDE w:val="0"/>
        <w:autoSpaceDN w:val="0"/>
        <w:adjustRightInd w:val="0"/>
        <w:spacing w:after="0" w:line="480" w:lineRule="auto"/>
        <w:jc w:val="both"/>
        <w:rPr>
          <w:rFonts w:ascii="Times New Roman" w:hAnsi="Times New Roman"/>
          <w:sz w:val="24"/>
          <w:szCs w:val="24"/>
          <w:lang w:eastAsia="tr-TR"/>
        </w:rPr>
      </w:pPr>
      <w:r>
        <w:rPr>
          <w:rFonts w:ascii="Times New Roman" w:hAnsi="Times New Roman"/>
          <w:sz w:val="24"/>
          <w:szCs w:val="24"/>
          <w:lang w:eastAsia="tr-TR"/>
        </w:rPr>
        <w:tab/>
      </w:r>
    </w:p>
    <w:p w:rsidR="009C5C02" w:rsidRDefault="009C5C02">
      <w:pPr>
        <w:widowControl w:val="0"/>
        <w:tabs>
          <w:tab w:val="left" w:pos="5670"/>
        </w:tabs>
        <w:autoSpaceDE w:val="0"/>
        <w:autoSpaceDN w:val="0"/>
        <w:adjustRightInd w:val="0"/>
        <w:spacing w:after="0" w:line="480" w:lineRule="auto"/>
        <w:jc w:val="both"/>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both"/>
        <w:rPr>
          <w:rFonts w:ascii="Times New Roman" w:hAnsi="Times New Roman"/>
          <w:sz w:val="24"/>
          <w:szCs w:val="24"/>
          <w:lang w:eastAsia="tr-TR"/>
        </w:rPr>
      </w:pPr>
    </w:p>
    <w:p w:rsidR="009C5C02" w:rsidRDefault="00662142">
      <w:pPr>
        <w:widowControl w:val="0"/>
        <w:autoSpaceDE w:val="0"/>
        <w:autoSpaceDN w:val="0"/>
        <w:adjustRightInd w:val="0"/>
        <w:spacing w:after="0" w:line="240" w:lineRule="auto"/>
        <w:jc w:val="center"/>
        <w:rPr>
          <w:rFonts w:ascii="Times New Roman" w:hAnsi="Times New Roman"/>
          <w:sz w:val="24"/>
          <w:szCs w:val="24"/>
          <w:lang w:eastAsia="tr-TR"/>
        </w:rPr>
      </w:pPr>
      <w:r>
        <w:rPr>
          <w:rFonts w:ascii="Times New Roman" w:hAnsi="Times New Roman"/>
          <w:sz w:val="24"/>
          <w:szCs w:val="24"/>
          <w:lang w:eastAsia="tr-TR"/>
        </w:rPr>
        <w:t>Yukardaki sonuç;</w:t>
      </w: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662142">
      <w:pPr>
        <w:widowControl w:val="0"/>
        <w:autoSpaceDE w:val="0"/>
        <w:autoSpaceDN w:val="0"/>
        <w:adjustRightInd w:val="0"/>
        <w:spacing w:after="0" w:line="240" w:lineRule="auto"/>
        <w:jc w:val="center"/>
        <w:rPr>
          <w:rFonts w:ascii="Times New Roman" w:hAnsi="Times New Roman"/>
          <w:sz w:val="24"/>
          <w:szCs w:val="24"/>
          <w:lang w:eastAsia="tr-TR"/>
        </w:rPr>
      </w:pPr>
      <w:r>
        <w:rPr>
          <w:rFonts w:ascii="Times New Roman" w:hAnsi="Times New Roman"/>
          <w:sz w:val="24"/>
          <w:szCs w:val="24"/>
          <w:lang w:eastAsia="tr-TR"/>
        </w:rPr>
        <w:t>Enstitü Yönetim Kurulunun………/………../………… tarih ve</w:t>
      </w:r>
      <w:r w:rsidR="00F67815">
        <w:rPr>
          <w:rFonts w:ascii="Times New Roman" w:hAnsi="Times New Roman"/>
          <w:sz w:val="24"/>
          <w:szCs w:val="24"/>
          <w:lang w:eastAsia="tr-TR"/>
        </w:rPr>
        <w:t xml:space="preserve"> . . . . . </w:t>
      </w:r>
      <w:r>
        <w:rPr>
          <w:rFonts w:ascii="Times New Roman" w:hAnsi="Times New Roman"/>
          <w:sz w:val="24"/>
          <w:szCs w:val="24"/>
          <w:lang w:eastAsia="tr-TR"/>
        </w:rPr>
        <w:t>./ . . . . . . . . . .  .  nolu kararı ile onaylanmıştır.</w:t>
      </w: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9C5C02">
      <w:pPr>
        <w:widowControl w:val="0"/>
        <w:autoSpaceDE w:val="0"/>
        <w:autoSpaceDN w:val="0"/>
        <w:adjustRightInd w:val="0"/>
        <w:spacing w:after="0" w:line="240" w:lineRule="auto"/>
        <w:jc w:val="center"/>
        <w:rPr>
          <w:rFonts w:ascii="Times New Roman" w:hAnsi="Times New Roman"/>
          <w:sz w:val="24"/>
          <w:szCs w:val="24"/>
          <w:lang w:eastAsia="tr-TR"/>
        </w:rPr>
      </w:pPr>
    </w:p>
    <w:p w:rsidR="009C5C02" w:rsidRDefault="00662142">
      <w:pPr>
        <w:widowControl w:val="0"/>
        <w:autoSpaceDE w:val="0"/>
        <w:autoSpaceDN w:val="0"/>
        <w:adjustRightInd w:val="0"/>
        <w:spacing w:after="0" w:line="240" w:lineRule="auto"/>
        <w:jc w:val="center"/>
        <w:rPr>
          <w:rFonts w:ascii="Times New Roman" w:hAnsi="Times New Roman"/>
          <w:sz w:val="24"/>
          <w:szCs w:val="24"/>
          <w:lang w:eastAsia="tr-TR"/>
        </w:rPr>
      </w:pPr>
      <w:r>
        <w:rPr>
          <w:rFonts w:ascii="Times New Roman" w:hAnsi="Times New Roman"/>
          <w:b/>
          <w:bCs/>
          <w:sz w:val="24"/>
          <w:szCs w:val="24"/>
          <w:lang w:eastAsia="tr-TR"/>
        </w:rPr>
        <w:t>Prof. Dr.</w:t>
      </w:r>
      <w:r w:rsidR="00F67815">
        <w:rPr>
          <w:rFonts w:ascii="Times New Roman" w:hAnsi="Times New Roman"/>
          <w:b/>
          <w:bCs/>
          <w:sz w:val="24"/>
          <w:szCs w:val="24"/>
          <w:lang w:eastAsia="tr-TR"/>
        </w:rPr>
        <w:t xml:space="preserve"> Zafer ŞİAR</w:t>
      </w:r>
    </w:p>
    <w:p w:rsidR="009C5C02" w:rsidRDefault="00662142">
      <w:pPr>
        <w:widowControl w:val="0"/>
        <w:autoSpaceDE w:val="0"/>
        <w:autoSpaceDN w:val="0"/>
        <w:adjustRightInd w:val="0"/>
        <w:spacing w:after="0" w:line="240" w:lineRule="auto"/>
        <w:jc w:val="center"/>
        <w:rPr>
          <w:rFonts w:ascii="Times New Roman" w:hAnsi="Times New Roman"/>
          <w:b/>
          <w:bCs/>
          <w:sz w:val="24"/>
          <w:szCs w:val="24"/>
          <w:lang w:eastAsia="tr-TR"/>
        </w:rPr>
      </w:pPr>
      <w:r>
        <w:rPr>
          <w:rFonts w:ascii="Times New Roman" w:hAnsi="Times New Roman"/>
          <w:b/>
          <w:bCs/>
          <w:sz w:val="24"/>
          <w:szCs w:val="24"/>
          <w:lang w:eastAsia="tr-TR"/>
        </w:rPr>
        <w:t>Enstitü Müdürü</w:t>
      </w:r>
    </w:p>
    <w:p w:rsidR="009C5C02" w:rsidRDefault="00662142">
      <w:pPr>
        <w:widowControl w:val="0"/>
        <w:autoSpaceDE w:val="0"/>
        <w:autoSpaceDN w:val="0"/>
        <w:adjustRightInd w:val="0"/>
        <w:spacing w:after="0" w:line="240" w:lineRule="auto"/>
        <w:rPr>
          <w:rFonts w:ascii="Times New Roman" w:hAnsi="Times New Roman"/>
          <w:sz w:val="24"/>
          <w:szCs w:val="24"/>
          <w:lang w:eastAsia="tr-TR"/>
        </w:rPr>
      </w:pPr>
      <w:r>
        <w:rPr>
          <w:rFonts w:ascii="Times New Roman" w:hAnsi="Times New Roman"/>
          <w:sz w:val="24"/>
          <w:szCs w:val="24"/>
        </w:rPr>
        <w:t>Bu</w:t>
      </w:r>
      <w:r w:rsidR="00F67815">
        <w:rPr>
          <w:rFonts w:ascii="Times New Roman" w:hAnsi="Times New Roman"/>
          <w:sz w:val="24"/>
          <w:szCs w:val="24"/>
        </w:rPr>
        <w:t xml:space="preserve"> çalışma Bingöl Üniversitesi Bilimsel Araştırma Yüksek Lisans Tez</w:t>
      </w:r>
      <w:r>
        <w:rPr>
          <w:rFonts w:ascii="Times New Roman" w:hAnsi="Times New Roman"/>
          <w:sz w:val="24"/>
          <w:szCs w:val="24"/>
        </w:rPr>
        <w:t xml:space="preserve"> projeleri kapsamında desteklenmiştir.</w:t>
      </w:r>
    </w:p>
    <w:p w:rsidR="009C5C02" w:rsidRDefault="009C5C02">
      <w:pPr>
        <w:widowControl w:val="0"/>
        <w:autoSpaceDE w:val="0"/>
        <w:autoSpaceDN w:val="0"/>
        <w:adjustRightInd w:val="0"/>
        <w:spacing w:after="0" w:line="240" w:lineRule="auto"/>
        <w:jc w:val="center"/>
        <w:rPr>
          <w:rFonts w:ascii="Times New Roman" w:hAnsi="Times New Roman"/>
          <w:b/>
          <w:bCs/>
          <w:sz w:val="24"/>
          <w:szCs w:val="24"/>
          <w:lang w:eastAsia="tr-TR"/>
        </w:rPr>
      </w:pPr>
    </w:p>
    <w:p w:rsidR="009C5C02" w:rsidRDefault="00662142">
      <w:pPr>
        <w:widowControl w:val="0"/>
        <w:pBdr>
          <w:top w:val="single" w:sz="4" w:space="1" w:color="auto"/>
        </w:pBdr>
        <w:autoSpaceDE w:val="0"/>
        <w:autoSpaceDN w:val="0"/>
        <w:adjustRightInd w:val="0"/>
        <w:spacing w:after="0" w:line="240" w:lineRule="auto"/>
        <w:jc w:val="both"/>
        <w:sectPr w:rsidR="009C5C02">
          <w:headerReference w:type="default" r:id="rId11"/>
          <w:pgSz w:w="11906" w:h="16838"/>
          <w:pgMar w:top="1701" w:right="1418" w:bottom="1418" w:left="1843" w:header="709" w:footer="709" w:gutter="0"/>
          <w:pgNumType w:fmt="lowerRoman" w:start="1"/>
          <w:cols w:space="708"/>
          <w:docGrid w:linePitch="360"/>
        </w:sectPr>
      </w:pPr>
      <w:r>
        <w:rPr>
          <w:rFonts w:ascii="Times New Roman" w:hAnsi="Times New Roman"/>
          <w:b/>
          <w:bCs/>
          <w:sz w:val="18"/>
          <w:szCs w:val="18"/>
          <w:lang w:eastAsia="tr-TR"/>
        </w:rPr>
        <w:t>Not</w:t>
      </w:r>
      <w:r w:rsidR="00F67815">
        <w:rPr>
          <w:rFonts w:ascii="Times New Roman" w:hAnsi="Times New Roman"/>
          <w:b/>
          <w:bCs/>
          <w:sz w:val="18"/>
          <w:szCs w:val="18"/>
          <w:lang w:eastAsia="tr-TR"/>
        </w:rPr>
        <w:t>:</w:t>
      </w:r>
      <w:r>
        <w:rPr>
          <w:rFonts w:ascii="Times New Roman" w:hAnsi="Times New Roman"/>
          <w:bCs/>
          <w:sz w:val="18"/>
          <w:szCs w:val="18"/>
          <w:lang w:eastAsia="tr-TR"/>
        </w:rPr>
        <w:t xml:space="preserve"> Bu tezde kullanılan özgün ve başka kaynaklardan yapılan bildirişlerin, çizelge, şekil ve fotoğrafların kaynak olarak kullanımı, 5846 sayılı Fikir ve Sanat Eserleri Kanunundaki hükümlere tabidir.</w:t>
      </w:r>
    </w:p>
    <w:p w:rsidR="009C5C02" w:rsidRPr="00502F5A" w:rsidRDefault="000F62D5">
      <w:pPr>
        <w:pStyle w:val="1AAAAA"/>
        <w:outlineLvl w:val="0"/>
        <w:rPr>
          <w:szCs w:val="28"/>
        </w:rPr>
      </w:pPr>
      <w:r w:rsidRPr="00502F5A">
        <w:rPr>
          <w:szCs w:val="28"/>
        </w:rPr>
        <w:lastRenderedPageBreak/>
        <w:t>ÖNSÖZ</w:t>
      </w:r>
    </w:p>
    <w:p w:rsidR="002F698E" w:rsidRPr="002F698E" w:rsidRDefault="002F698E">
      <w:pPr>
        <w:pStyle w:val="TEZYAZIMI"/>
        <w:rPr>
          <w:b/>
          <w:szCs w:val="24"/>
        </w:rPr>
      </w:pPr>
    </w:p>
    <w:p w:rsidR="002F698E" w:rsidRPr="002F698E" w:rsidRDefault="002F698E">
      <w:pPr>
        <w:pStyle w:val="TEZYAZIMI"/>
        <w:rPr>
          <w:b/>
          <w:szCs w:val="24"/>
        </w:rPr>
      </w:pPr>
    </w:p>
    <w:p w:rsidR="002F698E" w:rsidRPr="002F698E" w:rsidRDefault="002F698E">
      <w:pPr>
        <w:pStyle w:val="TEZYAZIMI"/>
        <w:rPr>
          <w:b/>
          <w:szCs w:val="24"/>
        </w:rPr>
      </w:pPr>
    </w:p>
    <w:p w:rsidR="009C5C02" w:rsidRDefault="000F62D5">
      <w:pPr>
        <w:pStyle w:val="TEZYAZIMI"/>
      </w:pPr>
      <w:r>
        <w:t>Bu</w:t>
      </w:r>
      <w:r w:rsidR="00F67815">
        <w:t xml:space="preserve"> araştırma konumun seçiminde, planlanıp yürütülmesinde, çalışmanın her aşamasında bana yardımcı olan, lisansüstü eğitimim süresince güler yüz ve samimiyetini benden esirgemeyen, bana bilgi ve birikimiyle yol gösteren ve her türlü desteğini sağlayan ileriki çalışma hayatım boyunca örne</w:t>
      </w:r>
      <w:r w:rsidR="002079E1">
        <w:t>k alacağım çok kıymetli danışman hocam Doç. Dr. Yasin Demir’e sonsuz</w:t>
      </w:r>
      <w:r w:rsidR="004A1E73">
        <w:t xml:space="preserve"> teşekkürlerimi sunarım</w:t>
      </w:r>
      <w:r w:rsidR="00EB5CCB">
        <w:t xml:space="preserve">. </w:t>
      </w:r>
      <w:r w:rsidR="00F67815">
        <w:t>Laboratuvar çalışma</w:t>
      </w:r>
      <w:r w:rsidR="00A6231B">
        <w:t>larımda bana her türlü imkan sağlayan Bingöl Üniversitesi Ziraat Fakültesi Toprak Bilimi ve Bitki Besleme Bölüm Başkanlığına</w:t>
      </w:r>
      <w:r w:rsidR="004A1E73">
        <w:t>teşekkürü bir borç bilirim.</w:t>
      </w:r>
    </w:p>
    <w:p w:rsidR="009C5C02" w:rsidRDefault="009C5C02">
      <w:pPr>
        <w:pStyle w:val="TEZYAZIMI"/>
      </w:pPr>
    </w:p>
    <w:p w:rsidR="009C5C02" w:rsidRDefault="00C05FE2">
      <w:pPr>
        <w:pStyle w:val="TEZYAZIMI"/>
      </w:pPr>
      <w:r>
        <w:t xml:space="preserve">Tez çalışmamda her zaman yanımda duran ve yardımlarını esirgemeyen </w:t>
      </w:r>
      <w:r w:rsidR="00F67815">
        <w:t xml:space="preserve">Solhan İlçe Tarım </w:t>
      </w:r>
      <w:r w:rsidR="00EB5A2D">
        <w:t>ve Orman Müdürü İrfan BOZKURT’a</w:t>
      </w:r>
      <w:r w:rsidR="00F67815">
        <w:t xml:space="preserve"> bu hayattaki en büyük destekçim olan, yüksek lisans yapma konusunda beni cesaretlendiren ve yapabileceğime inandıran, tezi yazma sürecinde de bana moral veren sevgili eşim Gazel TAŞ’a sonsuz teşekkürü bir borç bilirim.</w:t>
      </w:r>
    </w:p>
    <w:p w:rsidR="009C5C02" w:rsidRDefault="009C5C02">
      <w:pPr>
        <w:pStyle w:val="TEZYAZIMI"/>
      </w:pPr>
    </w:p>
    <w:p w:rsidR="002F698E" w:rsidRDefault="00F67815">
      <w:pPr>
        <w:pStyle w:val="TEZYAZIMI"/>
      </w:pPr>
      <w:r>
        <w:t>Varlıklarıyla ve sevgileriyle beni mutlu eden, bana maddi ve manevi her türlü destek veren tez çalışmam boyunca desteklerini esirgemeyen çok değerli çalışma arkadaşım Ziraat Yüksek Mühendisi Veysel ALP’ e teşekkür ederim.</w:t>
      </w:r>
    </w:p>
    <w:p w:rsidR="002F698E" w:rsidRDefault="002F698E">
      <w:pPr>
        <w:pStyle w:val="TEZYAZIMI"/>
      </w:pPr>
    </w:p>
    <w:p w:rsidR="002F698E" w:rsidRPr="002F698E" w:rsidRDefault="002F698E" w:rsidP="002F698E">
      <w:pPr>
        <w:pStyle w:val="TEZYAZIMI"/>
        <w:jc w:val="right"/>
        <w:rPr>
          <w:b/>
        </w:rPr>
      </w:pPr>
      <w:r w:rsidRPr="002F698E">
        <w:rPr>
          <w:b/>
        </w:rPr>
        <w:t>Rıdvan TAŞ</w:t>
      </w:r>
    </w:p>
    <w:p w:rsidR="002F698E" w:rsidRPr="002F698E" w:rsidRDefault="002F698E" w:rsidP="002F698E">
      <w:pPr>
        <w:pStyle w:val="TEZYAZIMI"/>
        <w:jc w:val="right"/>
        <w:rPr>
          <w:b/>
        </w:rPr>
      </w:pPr>
      <w:r w:rsidRPr="002F698E">
        <w:rPr>
          <w:b/>
        </w:rPr>
        <w:t>Bingöl 2022</w:t>
      </w:r>
    </w:p>
    <w:p w:rsidR="009C5C02" w:rsidRDefault="00F67815">
      <w:pPr>
        <w:pStyle w:val="TEZYAZIMI"/>
      </w:pPr>
      <w:r>
        <w:br w:type="page"/>
      </w:r>
    </w:p>
    <w:p w:rsidR="009C5C02" w:rsidRDefault="0092625F">
      <w:pPr>
        <w:spacing w:after="0" w:line="360" w:lineRule="auto"/>
        <w:rPr>
          <w:rFonts w:ascii="Times New Roman" w:hAnsi="Times New Roman"/>
          <w:b/>
          <w:sz w:val="28"/>
          <w:szCs w:val="28"/>
        </w:rPr>
      </w:pPr>
      <w:bookmarkStart w:id="0" w:name="_Toc92570040"/>
      <w:bookmarkStart w:id="1" w:name="_Toc92569788"/>
      <w:r>
        <w:rPr>
          <w:rFonts w:ascii="Times New Roman" w:hAnsi="Times New Roman"/>
          <w:b/>
          <w:sz w:val="28"/>
          <w:szCs w:val="28"/>
        </w:rPr>
        <w:lastRenderedPageBreak/>
        <w:t>İÇİNDEKİLER</w:t>
      </w:r>
    </w:p>
    <w:p w:rsidR="00524A42" w:rsidRPr="00E46E01" w:rsidRDefault="00524A42">
      <w:pPr>
        <w:spacing w:after="0" w:line="360" w:lineRule="auto"/>
        <w:rPr>
          <w:rFonts w:ascii="Times New Roman" w:hAnsi="Times New Roman"/>
          <w:sz w:val="24"/>
          <w:szCs w:val="24"/>
        </w:rPr>
      </w:pPr>
    </w:p>
    <w:p w:rsidR="00E46E01" w:rsidRPr="00E46E01" w:rsidRDefault="00E46E01" w:rsidP="00E46E01">
      <w:pPr>
        <w:spacing w:after="0" w:line="360" w:lineRule="auto"/>
        <w:rPr>
          <w:rFonts w:ascii="Times New Roman" w:hAnsi="Times New Roman"/>
          <w:sz w:val="24"/>
          <w:szCs w:val="24"/>
        </w:rPr>
      </w:pPr>
    </w:p>
    <w:p w:rsidR="00524A42" w:rsidRPr="00E46E01" w:rsidRDefault="00524A42">
      <w:pPr>
        <w:spacing w:after="0" w:line="360" w:lineRule="auto"/>
        <w:rPr>
          <w:rFonts w:ascii="Times New Roman" w:hAnsi="Times New Roman"/>
          <w:b/>
          <w:sz w:val="24"/>
          <w:szCs w:val="24"/>
        </w:rPr>
      </w:pPr>
    </w:p>
    <w:tbl>
      <w:tblPr>
        <w:tblW w:w="8755" w:type="dxa"/>
        <w:tblLayout w:type="fixed"/>
        <w:tblCellMar>
          <w:right w:w="0" w:type="dxa"/>
        </w:tblCellMar>
        <w:tblLook w:val="04A0"/>
      </w:tblPr>
      <w:tblGrid>
        <w:gridCol w:w="8291"/>
        <w:gridCol w:w="464"/>
      </w:tblGrid>
      <w:tr w:rsidR="000E5832" w:rsidTr="00654BBC">
        <w:tc>
          <w:tcPr>
            <w:tcW w:w="8291" w:type="dxa"/>
            <w:noWrap/>
          </w:tcPr>
          <w:p w:rsidR="000E5832" w:rsidRDefault="000E5832" w:rsidP="00654BBC">
            <w:pPr>
              <w:spacing w:after="0" w:line="360" w:lineRule="auto"/>
              <w:rPr>
                <w:rFonts w:ascii="Times New Roman" w:hAnsi="Times New Roman"/>
                <w:sz w:val="24"/>
                <w:szCs w:val="24"/>
              </w:rPr>
            </w:pPr>
            <w:r>
              <w:rPr>
                <w:rFonts w:ascii="Times New Roman" w:hAnsi="Times New Roman"/>
                <w:sz w:val="24"/>
                <w:szCs w:val="24"/>
              </w:rPr>
              <w:t>ÖNSÖZ………………………………………………………………………………...</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i</w:t>
            </w:r>
          </w:p>
        </w:tc>
      </w:tr>
      <w:tr w:rsidR="000E5832" w:rsidTr="00654BBC">
        <w:tc>
          <w:tcPr>
            <w:tcW w:w="8291" w:type="dxa"/>
            <w:noWrap/>
          </w:tcPr>
          <w:p w:rsidR="000E5832" w:rsidRDefault="000E5832" w:rsidP="00654BBC">
            <w:pPr>
              <w:spacing w:after="0" w:line="360" w:lineRule="auto"/>
              <w:rPr>
                <w:rFonts w:ascii="Times New Roman" w:hAnsi="Times New Roman"/>
                <w:sz w:val="24"/>
                <w:szCs w:val="24"/>
              </w:rPr>
            </w:pPr>
            <w:r>
              <w:rPr>
                <w:rFonts w:ascii="Times New Roman" w:hAnsi="Times New Roman"/>
                <w:sz w:val="24"/>
                <w:szCs w:val="24"/>
              </w:rPr>
              <w:t>İÇİNDEKİLER………………………………………………………………………...</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ii</w:t>
            </w:r>
          </w:p>
        </w:tc>
      </w:tr>
      <w:tr w:rsidR="000E5832" w:rsidTr="00654BBC">
        <w:tc>
          <w:tcPr>
            <w:tcW w:w="8291" w:type="dxa"/>
            <w:noWrap/>
          </w:tcPr>
          <w:p w:rsidR="000E5832" w:rsidRDefault="000E5832" w:rsidP="00654BBC">
            <w:pPr>
              <w:spacing w:after="0" w:line="360" w:lineRule="auto"/>
              <w:rPr>
                <w:rFonts w:ascii="Times New Roman" w:hAnsi="Times New Roman"/>
                <w:sz w:val="24"/>
                <w:szCs w:val="24"/>
              </w:rPr>
            </w:pPr>
            <w:r>
              <w:rPr>
                <w:rFonts w:ascii="Times New Roman" w:hAnsi="Times New Roman"/>
                <w:sz w:val="24"/>
                <w:szCs w:val="24"/>
              </w:rPr>
              <w:t>SİMGELER VE KISALTMALAR LİSTESİ………………………………………....</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iv</w:t>
            </w:r>
          </w:p>
        </w:tc>
      </w:tr>
      <w:tr w:rsidR="000E5832" w:rsidTr="00654BBC">
        <w:tc>
          <w:tcPr>
            <w:tcW w:w="8291" w:type="dxa"/>
            <w:noWrap/>
          </w:tcPr>
          <w:p w:rsidR="000E5832" w:rsidRDefault="000E5832" w:rsidP="00654BBC">
            <w:pPr>
              <w:spacing w:after="0" w:line="360" w:lineRule="auto"/>
              <w:rPr>
                <w:rFonts w:ascii="Times New Roman" w:hAnsi="Times New Roman"/>
                <w:sz w:val="24"/>
                <w:szCs w:val="24"/>
              </w:rPr>
            </w:pPr>
            <w:r>
              <w:rPr>
                <w:rFonts w:ascii="Times New Roman" w:hAnsi="Times New Roman"/>
                <w:sz w:val="24"/>
                <w:szCs w:val="24"/>
              </w:rPr>
              <w:t>ŞEKİLLER LİSTESİ…………………………………………………………….........</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v</w:t>
            </w:r>
          </w:p>
        </w:tc>
      </w:tr>
      <w:tr w:rsidR="000E5832" w:rsidTr="00654BBC">
        <w:tc>
          <w:tcPr>
            <w:tcW w:w="8291" w:type="dxa"/>
            <w:noWrap/>
          </w:tcPr>
          <w:p w:rsidR="000E5832" w:rsidRDefault="000E5832" w:rsidP="00654BBC">
            <w:pPr>
              <w:spacing w:after="0" w:line="360" w:lineRule="auto"/>
              <w:rPr>
                <w:rFonts w:ascii="Times New Roman" w:hAnsi="Times New Roman"/>
                <w:sz w:val="24"/>
                <w:szCs w:val="24"/>
              </w:rPr>
            </w:pPr>
            <w:r>
              <w:rPr>
                <w:rFonts w:ascii="Times New Roman" w:hAnsi="Times New Roman"/>
                <w:sz w:val="24"/>
                <w:szCs w:val="24"/>
              </w:rPr>
              <w:t>TABLOLAR LİSTESİ ……………………………………………………………….</w:t>
            </w:r>
            <w:r w:rsidR="00F359EE">
              <w:rPr>
                <w:rFonts w:ascii="Times New Roman" w:hAnsi="Times New Roman"/>
                <w:sz w:val="24"/>
                <w:szCs w:val="24"/>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vi</w:t>
            </w:r>
          </w:p>
        </w:tc>
      </w:tr>
      <w:tr w:rsidR="000E5832" w:rsidTr="00654BBC">
        <w:tc>
          <w:tcPr>
            <w:tcW w:w="8291" w:type="dxa"/>
            <w:noWrap/>
          </w:tcPr>
          <w:p w:rsidR="000E5832" w:rsidRDefault="000E5832" w:rsidP="00654BBC">
            <w:pPr>
              <w:spacing w:after="0" w:line="360" w:lineRule="auto"/>
              <w:rPr>
                <w:rFonts w:ascii="Times New Roman" w:hAnsi="Times New Roman"/>
                <w:sz w:val="24"/>
                <w:szCs w:val="24"/>
              </w:rPr>
            </w:pPr>
            <w:r>
              <w:rPr>
                <w:rFonts w:ascii="Times New Roman" w:hAnsi="Times New Roman"/>
                <w:sz w:val="24"/>
                <w:szCs w:val="24"/>
              </w:rPr>
              <w:t>ÖZET …………………………………………………………………………………</w:t>
            </w:r>
            <w:r w:rsidR="00F359EE">
              <w:rPr>
                <w:rFonts w:ascii="Times New Roman" w:hAnsi="Times New Roman"/>
                <w:sz w:val="24"/>
                <w:szCs w:val="24"/>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viii</w:t>
            </w:r>
          </w:p>
        </w:tc>
      </w:tr>
      <w:tr w:rsidR="000E5832" w:rsidTr="00654BBC">
        <w:tc>
          <w:tcPr>
            <w:tcW w:w="8291" w:type="dxa"/>
            <w:noWrap/>
          </w:tcPr>
          <w:p w:rsidR="000E5832" w:rsidRDefault="000E5832" w:rsidP="00654BBC">
            <w:pPr>
              <w:spacing w:after="0" w:line="360" w:lineRule="auto"/>
              <w:rPr>
                <w:rFonts w:ascii="Times New Roman" w:hAnsi="Times New Roman"/>
                <w:sz w:val="24"/>
                <w:szCs w:val="24"/>
              </w:rPr>
            </w:pPr>
            <w:r>
              <w:rPr>
                <w:rFonts w:ascii="Times New Roman" w:hAnsi="Times New Roman"/>
                <w:sz w:val="24"/>
                <w:szCs w:val="24"/>
              </w:rPr>
              <w:t>ABSTRACT ………………………………………………………………….……….</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ix</w:t>
            </w:r>
          </w:p>
        </w:tc>
      </w:tr>
      <w:tr w:rsidR="000E5832" w:rsidTr="00654BBC">
        <w:tc>
          <w:tcPr>
            <w:tcW w:w="8291" w:type="dxa"/>
            <w:noWrap/>
          </w:tcPr>
          <w:p w:rsidR="000E5832" w:rsidRDefault="000E5832" w:rsidP="00654BBC">
            <w:pPr>
              <w:spacing w:after="0" w:line="360" w:lineRule="auto"/>
              <w:ind w:right="-181"/>
              <w:rPr>
                <w:rFonts w:ascii="Times New Roman" w:hAnsi="Times New Roman"/>
                <w:sz w:val="24"/>
                <w:szCs w:val="24"/>
              </w:rPr>
            </w:pPr>
            <w:r>
              <w:rPr>
                <w:rFonts w:ascii="Times New Roman" w:hAnsi="Times New Roman"/>
                <w:sz w:val="24"/>
                <w:szCs w:val="24"/>
              </w:rPr>
              <w:t>1. GİRİŞ ……………………………………………………………………………..….</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1</w:t>
            </w:r>
          </w:p>
        </w:tc>
      </w:tr>
      <w:tr w:rsidR="000E5832" w:rsidTr="00654BBC">
        <w:tc>
          <w:tcPr>
            <w:tcW w:w="8291" w:type="dxa"/>
            <w:noWrap/>
          </w:tcPr>
          <w:p w:rsidR="000E5832" w:rsidRDefault="004320DC" w:rsidP="00654BBC">
            <w:pPr>
              <w:spacing w:after="0" w:line="360" w:lineRule="auto"/>
              <w:ind w:right="-181"/>
              <w:rPr>
                <w:rFonts w:ascii="Times New Roman" w:hAnsi="Times New Roman"/>
                <w:sz w:val="24"/>
                <w:szCs w:val="24"/>
              </w:rPr>
            </w:pPr>
            <w:r>
              <w:rPr>
                <w:rFonts w:ascii="Times New Roman" w:hAnsi="Times New Roman"/>
                <w:sz w:val="24"/>
                <w:szCs w:val="24"/>
              </w:rPr>
              <w:t>2. KAYNAK ÖZETLERİ</w:t>
            </w:r>
            <w:r w:rsidR="000E5832">
              <w:rPr>
                <w:rFonts w:ascii="Times New Roman" w:hAnsi="Times New Roman"/>
                <w:sz w:val="24"/>
                <w:szCs w:val="24"/>
              </w:rPr>
              <w:t>…………………………….......................................</w:t>
            </w:r>
            <w:r>
              <w:rPr>
                <w:rFonts w:ascii="Times New Roman" w:hAnsi="Times New Roman"/>
                <w:sz w:val="24"/>
                <w:szCs w:val="24"/>
              </w:rPr>
              <w:t>........</w:t>
            </w:r>
            <w:r w:rsidR="000E5832">
              <w:rPr>
                <w:rFonts w:ascii="Times New Roman" w:hAnsi="Times New Roman"/>
                <w:sz w:val="24"/>
                <w:szCs w:val="24"/>
              </w:rPr>
              <w:t>...</w:t>
            </w:r>
            <w:r w:rsidR="00250EBA">
              <w:rPr>
                <w:rFonts w:ascii="Times New Roman" w:hAnsi="Times New Roman"/>
                <w:sz w:val="24"/>
                <w:szCs w:val="24"/>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4</w:t>
            </w:r>
          </w:p>
        </w:tc>
      </w:tr>
      <w:tr w:rsidR="000E5832" w:rsidTr="00654BBC">
        <w:tc>
          <w:tcPr>
            <w:tcW w:w="8291" w:type="dxa"/>
            <w:noWrap/>
          </w:tcPr>
          <w:p w:rsidR="000E5832" w:rsidRDefault="000E5832" w:rsidP="00654BBC">
            <w:pPr>
              <w:spacing w:after="0" w:line="360" w:lineRule="auto"/>
              <w:ind w:right="-181"/>
              <w:rPr>
                <w:rFonts w:ascii="Times New Roman" w:hAnsi="Times New Roman"/>
                <w:sz w:val="24"/>
                <w:szCs w:val="24"/>
              </w:rPr>
            </w:pPr>
            <w:r>
              <w:rPr>
                <w:rFonts w:ascii="Times New Roman" w:hAnsi="Times New Roman"/>
                <w:sz w:val="24"/>
                <w:szCs w:val="24"/>
              </w:rPr>
              <w:t>3. MATERYAL VE YÖNTEM……………………………………………………........</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9</w:t>
            </w:r>
          </w:p>
        </w:tc>
      </w:tr>
      <w:tr w:rsidR="000E5832" w:rsidTr="00654BBC">
        <w:tc>
          <w:tcPr>
            <w:tcW w:w="8291" w:type="dxa"/>
            <w:noWrap/>
          </w:tcPr>
          <w:p w:rsidR="000E5832" w:rsidRDefault="003F10D8" w:rsidP="00654BBC">
            <w:pPr>
              <w:spacing w:after="0" w:line="360" w:lineRule="auto"/>
              <w:ind w:right="-181"/>
              <w:rPr>
                <w:rFonts w:ascii="Times New Roman" w:hAnsi="Times New Roman"/>
                <w:sz w:val="24"/>
                <w:szCs w:val="24"/>
              </w:rPr>
            </w:pPr>
            <w:r>
              <w:rPr>
                <w:rFonts w:ascii="Times New Roman" w:hAnsi="Times New Roman"/>
                <w:sz w:val="24"/>
                <w:szCs w:val="24"/>
              </w:rPr>
              <w:t xml:space="preserve">         3.1. Materyal……</w:t>
            </w:r>
            <w:r w:rsidR="000E5832">
              <w:rPr>
                <w:rFonts w:ascii="Times New Roman" w:hAnsi="Times New Roman"/>
                <w:sz w:val="24"/>
                <w:szCs w:val="24"/>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9</w:t>
            </w:r>
          </w:p>
        </w:tc>
      </w:tr>
      <w:tr w:rsidR="000E5832" w:rsidTr="00654BBC">
        <w:tc>
          <w:tcPr>
            <w:tcW w:w="8291" w:type="dxa"/>
            <w:noWrap/>
          </w:tcPr>
          <w:p w:rsidR="000E5832" w:rsidRDefault="003F10D8" w:rsidP="00654BBC">
            <w:pPr>
              <w:pStyle w:val="111Aaaaaaaaa"/>
              <w:outlineLvl w:val="2"/>
            </w:pPr>
            <w:r>
              <w:rPr>
                <w:b w:val="0"/>
              </w:rPr>
              <w:t xml:space="preserve">                3.1.1. Araştırma Alanı………</w:t>
            </w:r>
            <w:r w:rsidR="000E5832">
              <w:rPr>
                <w:b w:val="0"/>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9</w:t>
            </w:r>
          </w:p>
        </w:tc>
      </w:tr>
      <w:tr w:rsidR="000E5832" w:rsidTr="00654BBC">
        <w:tc>
          <w:tcPr>
            <w:tcW w:w="8291" w:type="dxa"/>
            <w:noWrap/>
          </w:tcPr>
          <w:p w:rsidR="000E5832" w:rsidRDefault="003F10D8" w:rsidP="00654BBC">
            <w:pPr>
              <w:pStyle w:val="111Aaaaaaaaa"/>
              <w:outlineLvl w:val="2"/>
            </w:pPr>
            <w:r>
              <w:rPr>
                <w:b w:val="0"/>
              </w:rPr>
              <w:t xml:space="preserve">                3.1.2. İklim...………</w:t>
            </w:r>
            <w:r w:rsidR="000E5832">
              <w:rPr>
                <w:b w:val="0"/>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10</w:t>
            </w:r>
          </w:p>
        </w:tc>
      </w:tr>
      <w:tr w:rsidR="000E5832" w:rsidTr="00654BBC">
        <w:tc>
          <w:tcPr>
            <w:tcW w:w="8291" w:type="dxa"/>
            <w:noWrap/>
          </w:tcPr>
          <w:p w:rsidR="000E5832" w:rsidRDefault="003F10D8" w:rsidP="000A061A">
            <w:pPr>
              <w:pStyle w:val="11Aaaaaa"/>
              <w:outlineLvl w:val="1"/>
              <w:rPr>
                <w:b w:val="0"/>
              </w:rPr>
            </w:pPr>
            <w:r>
              <w:rPr>
                <w:b w:val="0"/>
              </w:rPr>
              <w:t>3.2. Yöntem.…</w:t>
            </w:r>
            <w:r w:rsidR="000A061A">
              <w:rPr>
                <w:b w:val="0"/>
              </w:rPr>
              <w:t>…………………………………………………………</w:t>
            </w:r>
            <w:r>
              <w:rPr>
                <w:b w:val="0"/>
              </w:rPr>
              <w:t>..</w:t>
            </w:r>
            <w:r w:rsidR="00250EBA">
              <w:rPr>
                <w:b w:val="0"/>
              </w:rPr>
              <w:t>..</w:t>
            </w:r>
            <w:r w:rsidR="00F359EE">
              <w:rPr>
                <w:b w:val="0"/>
              </w:rPr>
              <w:t>........</w:t>
            </w:r>
            <w:r w:rsidR="000A061A">
              <w:rPr>
                <w:b w:val="0"/>
              </w:rPr>
              <w:t>.</w:t>
            </w:r>
            <w:r w:rsidR="00F359EE">
              <w:rPr>
                <w:b w:val="0"/>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11</w:t>
            </w:r>
          </w:p>
        </w:tc>
      </w:tr>
      <w:tr w:rsidR="000E5832" w:rsidTr="00654BBC">
        <w:tc>
          <w:tcPr>
            <w:tcW w:w="8291" w:type="dxa"/>
            <w:noWrap/>
          </w:tcPr>
          <w:p w:rsidR="000E5832" w:rsidRDefault="000E5832" w:rsidP="00654BBC">
            <w:pPr>
              <w:pStyle w:val="11Aaaaaa"/>
              <w:outlineLvl w:val="1"/>
            </w:pPr>
            <w:r>
              <w:rPr>
                <w:b w:val="0"/>
              </w:rPr>
              <w:t>3.2.1.</w:t>
            </w:r>
            <w:r>
              <w:rPr>
                <w:rStyle w:val="fontstyle01"/>
                <w:rFonts w:ascii="Times New Roman" w:hAnsi="Times New Roman"/>
              </w:rPr>
              <w:t xml:space="preserve"> Toprak Örneklerinin Alınması ve Analize Hazırlanması</w:t>
            </w:r>
            <w:r w:rsidR="000A061A">
              <w:rPr>
                <w:rStyle w:val="fontstyle01"/>
                <w:rFonts w:ascii="Times New Roman" w:hAnsi="Times New Roman"/>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11</w:t>
            </w:r>
          </w:p>
        </w:tc>
      </w:tr>
      <w:tr w:rsidR="000E5832" w:rsidTr="00654BBC">
        <w:tc>
          <w:tcPr>
            <w:tcW w:w="8291" w:type="dxa"/>
            <w:noWrap/>
          </w:tcPr>
          <w:p w:rsidR="000E5832" w:rsidRDefault="000E5832" w:rsidP="00654BBC">
            <w:pPr>
              <w:pStyle w:val="11Aaaaaa"/>
              <w:tabs>
                <w:tab w:val="left" w:pos="1268"/>
              </w:tabs>
              <w:outlineLvl w:val="1"/>
            </w:pPr>
            <w:r>
              <w:rPr>
                <w:b w:val="0"/>
              </w:rPr>
              <w:t>3.2.2. Toprak</w:t>
            </w:r>
            <w:r w:rsidR="000A061A">
              <w:rPr>
                <w:b w:val="0"/>
              </w:rPr>
              <w:t xml:space="preserve"> Analiz Yöntemleri……...….......</w:t>
            </w:r>
            <w:r>
              <w:rPr>
                <w:b w:val="0"/>
              </w:rPr>
              <w:t>…...............</w:t>
            </w:r>
            <w:r w:rsidR="000A061A">
              <w:rPr>
                <w:b w:val="0"/>
              </w:rPr>
              <w:t>.</w:t>
            </w:r>
            <w:r>
              <w:rPr>
                <w:b w:val="0"/>
              </w:rPr>
              <w:t>.........</w:t>
            </w:r>
            <w:r w:rsidR="00250EBA">
              <w:rPr>
                <w:b w:val="0"/>
              </w:rPr>
              <w:t>.</w:t>
            </w:r>
            <w:r w:rsidR="00F359EE">
              <w:rPr>
                <w:b w:val="0"/>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12</w:t>
            </w:r>
          </w:p>
        </w:tc>
      </w:tr>
      <w:tr w:rsidR="000E5832" w:rsidTr="00654BBC">
        <w:tc>
          <w:tcPr>
            <w:tcW w:w="8291" w:type="dxa"/>
            <w:noWrap/>
          </w:tcPr>
          <w:p w:rsidR="000E5832" w:rsidRDefault="000E5832" w:rsidP="00654BBC">
            <w:pPr>
              <w:pStyle w:val="11Aaaaaa"/>
              <w:outlineLvl w:val="1"/>
              <w:rPr>
                <w:b w:val="0"/>
              </w:rPr>
            </w:pPr>
            <w:r>
              <w:rPr>
                <w:b w:val="0"/>
              </w:rPr>
              <w:t>3.2.3.</w:t>
            </w:r>
            <w:r>
              <w:rPr>
                <w:rFonts w:eastAsia="Times New Roman"/>
                <w:b w:val="0"/>
                <w:bCs/>
                <w:color w:val="000000"/>
                <w:lang w:eastAsia="ar-SA"/>
              </w:rPr>
              <w:t xml:space="preserve"> İstatis</w:t>
            </w:r>
            <w:r w:rsidR="000A061A">
              <w:rPr>
                <w:rFonts w:eastAsia="Times New Roman"/>
                <w:b w:val="0"/>
                <w:bCs/>
                <w:color w:val="000000"/>
                <w:lang w:eastAsia="ar-SA"/>
              </w:rPr>
              <w:t>tiksel Değerlendirme</w:t>
            </w:r>
            <w:r>
              <w:rPr>
                <w:rFonts w:eastAsia="Times New Roman"/>
                <w:b w:val="0"/>
                <w:bCs/>
                <w:color w:val="000000"/>
                <w:lang w:eastAsia="ar-SA"/>
              </w:rPr>
              <w:t>……………</w:t>
            </w:r>
            <w:r w:rsidR="00F359EE">
              <w:rPr>
                <w:rFonts w:eastAsia="Times New Roman"/>
                <w:b w:val="0"/>
                <w:bCs/>
                <w:color w:val="000000"/>
                <w:lang w:eastAsia="ar-SA"/>
              </w:rPr>
              <w:t>…</w:t>
            </w:r>
            <w:r w:rsidR="000A061A">
              <w:rPr>
                <w:rFonts w:eastAsia="Times New Roman"/>
                <w:b w:val="0"/>
                <w:bCs/>
                <w:color w:val="000000"/>
                <w:lang w:eastAsia="ar-SA"/>
              </w:rPr>
              <w:t>…...……………</w:t>
            </w:r>
            <w:r w:rsidR="00F359EE">
              <w:rPr>
                <w:rFonts w:eastAsia="Times New Roman"/>
                <w:b w:val="0"/>
                <w:bCs/>
                <w:color w:val="000000"/>
                <w:lang w:eastAsia="ar-SA"/>
              </w:rPr>
              <w:t>……</w:t>
            </w:r>
            <w:r w:rsidR="000A061A">
              <w:rPr>
                <w:rFonts w:eastAsia="Times New Roman"/>
                <w:b w:val="0"/>
                <w:bCs/>
                <w:color w:val="000000"/>
                <w:lang w:eastAsia="ar-SA"/>
              </w:rPr>
              <w:t>...</w:t>
            </w:r>
            <w:r w:rsidR="00F359EE">
              <w:rPr>
                <w:rFonts w:eastAsia="Times New Roman"/>
                <w:b w:val="0"/>
                <w:bCs/>
                <w:color w:val="000000"/>
                <w:lang w:eastAsia="ar-SA"/>
              </w:rPr>
              <w:t>….</w:t>
            </w:r>
          </w:p>
        </w:tc>
        <w:tc>
          <w:tcPr>
            <w:tcW w:w="464" w:type="dxa"/>
            <w:noWrap/>
            <w:tcMar>
              <w:left w:w="0" w:type="dxa"/>
              <w:right w:w="0" w:type="dxa"/>
            </w:tcMar>
            <w:vAlign w:val="center"/>
          </w:tcPr>
          <w:p w:rsidR="000E5832" w:rsidRDefault="00007784" w:rsidP="00654BBC">
            <w:pPr>
              <w:spacing w:after="0" w:line="360" w:lineRule="auto"/>
              <w:jc w:val="right"/>
              <w:rPr>
                <w:rFonts w:ascii="Times New Roman" w:hAnsi="Times New Roman"/>
                <w:sz w:val="24"/>
                <w:szCs w:val="24"/>
              </w:rPr>
            </w:pPr>
            <w:r>
              <w:rPr>
                <w:rFonts w:ascii="Times New Roman" w:hAnsi="Times New Roman"/>
                <w:sz w:val="24"/>
                <w:szCs w:val="24"/>
              </w:rPr>
              <w:t>15</w:t>
            </w:r>
          </w:p>
        </w:tc>
      </w:tr>
      <w:tr w:rsidR="000E5832" w:rsidTr="00654BBC">
        <w:tc>
          <w:tcPr>
            <w:tcW w:w="8291" w:type="dxa"/>
            <w:noWrap/>
          </w:tcPr>
          <w:p w:rsidR="000E5832" w:rsidRDefault="000E5832" w:rsidP="00654BBC">
            <w:pPr>
              <w:pStyle w:val="11Aaaaaa"/>
              <w:outlineLvl w:val="1"/>
              <w:rPr>
                <w:b w:val="0"/>
              </w:rPr>
            </w:pPr>
            <w:r>
              <w:rPr>
                <w:b w:val="0"/>
              </w:rPr>
              <w:t>3.2.4.</w:t>
            </w:r>
            <w:r>
              <w:rPr>
                <w:rFonts w:eastAsia="Times New Roman"/>
                <w:b w:val="0"/>
                <w:bCs/>
                <w:color w:val="000000"/>
                <w:lang w:eastAsia="ar-SA"/>
              </w:rPr>
              <w:t>Analiz Sonuçlarının</w:t>
            </w:r>
            <w:r w:rsidR="000A061A">
              <w:rPr>
                <w:rFonts w:eastAsia="Times New Roman"/>
                <w:b w:val="0"/>
                <w:bCs/>
                <w:color w:val="000000"/>
                <w:lang w:eastAsia="ar-SA"/>
              </w:rPr>
              <w:t xml:space="preserve"> Haritalanması</w:t>
            </w:r>
            <w:r w:rsidR="003F10D8">
              <w:rPr>
                <w:rFonts w:eastAsia="Times New Roman"/>
                <w:b w:val="0"/>
                <w:bCs/>
                <w:color w:val="000000"/>
                <w:lang w:eastAsia="ar-SA"/>
              </w:rPr>
              <w:t>..…</w:t>
            </w:r>
            <w:r>
              <w:rPr>
                <w:rFonts w:eastAsia="Times New Roman"/>
                <w:b w:val="0"/>
                <w:bCs/>
                <w:color w:val="000000"/>
                <w:lang w:eastAsia="ar-SA"/>
              </w:rPr>
              <w:t>…</w:t>
            </w:r>
            <w:r w:rsidR="000A061A">
              <w:rPr>
                <w:rFonts w:eastAsia="Times New Roman"/>
                <w:b w:val="0"/>
                <w:bCs/>
                <w:color w:val="000000"/>
                <w:lang w:eastAsia="ar-SA"/>
              </w:rPr>
              <w:t>..</w:t>
            </w:r>
            <w:r>
              <w:rPr>
                <w:rFonts w:eastAsia="Times New Roman"/>
                <w:b w:val="0"/>
                <w:bCs/>
                <w:color w:val="000000"/>
                <w:lang w:eastAsia="ar-SA"/>
              </w:rPr>
              <w:t>…</w:t>
            </w:r>
            <w:r w:rsidR="00F359EE">
              <w:rPr>
                <w:rFonts w:eastAsia="Times New Roman"/>
                <w:b w:val="0"/>
                <w:bCs/>
                <w:color w:val="000000"/>
                <w:lang w:eastAsia="ar-SA"/>
              </w:rPr>
              <w:t>………</w:t>
            </w:r>
            <w:r w:rsidR="000A061A">
              <w:rPr>
                <w:rFonts w:eastAsia="Times New Roman"/>
                <w:b w:val="0"/>
                <w:bCs/>
                <w:color w:val="000000"/>
                <w:lang w:eastAsia="ar-SA"/>
              </w:rPr>
              <w:t>….…………..</w:t>
            </w:r>
            <w:r w:rsidR="00F359EE">
              <w:rPr>
                <w:rFonts w:eastAsia="Times New Roman"/>
                <w:b w:val="0"/>
                <w:bCs/>
                <w:color w:val="000000"/>
                <w:lang w:eastAsia="ar-SA"/>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15</w:t>
            </w:r>
          </w:p>
        </w:tc>
      </w:tr>
      <w:tr w:rsidR="000E5832" w:rsidTr="00654BBC">
        <w:tc>
          <w:tcPr>
            <w:tcW w:w="8291" w:type="dxa"/>
            <w:noWrap/>
          </w:tcPr>
          <w:p w:rsidR="000E5832" w:rsidRDefault="000E5832" w:rsidP="00654BBC">
            <w:pPr>
              <w:spacing w:after="0" w:line="360" w:lineRule="auto"/>
              <w:jc w:val="both"/>
              <w:rPr>
                <w:rFonts w:ascii="Times New Roman" w:hAnsi="Times New Roman"/>
                <w:sz w:val="24"/>
                <w:szCs w:val="24"/>
              </w:rPr>
            </w:pPr>
            <w:r>
              <w:rPr>
                <w:rFonts w:ascii="Times New Roman" w:hAnsi="Times New Roman"/>
                <w:sz w:val="24"/>
                <w:szCs w:val="24"/>
              </w:rPr>
              <w:t>4. BULGULAR VE TARTIŞMA……………………………………………………..</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16</w:t>
            </w:r>
          </w:p>
        </w:tc>
      </w:tr>
      <w:tr w:rsidR="000E5832" w:rsidTr="00654BBC">
        <w:tc>
          <w:tcPr>
            <w:tcW w:w="8291" w:type="dxa"/>
            <w:noWrap/>
          </w:tcPr>
          <w:p w:rsidR="000E5832" w:rsidRDefault="000E5832" w:rsidP="000E5832">
            <w:pPr>
              <w:spacing w:after="0" w:line="360" w:lineRule="auto"/>
              <w:jc w:val="both"/>
              <w:rPr>
                <w:rFonts w:ascii="Times New Roman" w:hAnsi="Times New Roman"/>
                <w:sz w:val="24"/>
                <w:szCs w:val="24"/>
              </w:rPr>
            </w:pPr>
            <w:r>
              <w:rPr>
                <w:rFonts w:ascii="Times New Roman" w:hAnsi="Times New Roman"/>
                <w:sz w:val="24"/>
                <w:szCs w:val="24"/>
              </w:rPr>
              <w:t>4.1. To</w:t>
            </w:r>
            <w:r w:rsidR="000A061A">
              <w:rPr>
                <w:rFonts w:ascii="Times New Roman" w:hAnsi="Times New Roman"/>
                <w:sz w:val="24"/>
                <w:szCs w:val="24"/>
              </w:rPr>
              <w:t>prak Tekstürü</w:t>
            </w:r>
            <w:r w:rsidR="00524A42">
              <w:rPr>
                <w:rFonts w:ascii="Times New Roman" w:hAnsi="Times New Roman"/>
                <w:sz w:val="24"/>
                <w:szCs w:val="24"/>
              </w:rPr>
              <w:t>…………</w:t>
            </w:r>
            <w:r w:rsidR="000A061A">
              <w:rPr>
                <w:rFonts w:ascii="Times New Roman" w:hAnsi="Times New Roman"/>
                <w:sz w:val="24"/>
                <w:szCs w:val="24"/>
              </w:rPr>
              <w:t>………...</w:t>
            </w:r>
            <w:r w:rsidR="00524A42">
              <w:rPr>
                <w:rFonts w:ascii="Times New Roman" w:hAnsi="Times New Roman"/>
                <w:sz w:val="24"/>
                <w:szCs w:val="24"/>
              </w:rPr>
              <w:t>…………</w:t>
            </w:r>
            <w:r w:rsidR="003F10D8">
              <w:rPr>
                <w:rFonts w:ascii="Times New Roman" w:hAnsi="Times New Roman"/>
                <w:sz w:val="24"/>
                <w:szCs w:val="24"/>
              </w:rPr>
              <w:t>..</w:t>
            </w:r>
            <w:r w:rsidR="00524A42">
              <w:rPr>
                <w:rFonts w:ascii="Times New Roman" w:hAnsi="Times New Roman"/>
                <w:sz w:val="24"/>
                <w:szCs w:val="24"/>
              </w:rPr>
              <w:t>…………</w:t>
            </w:r>
            <w:r w:rsidR="003F10D8">
              <w:rPr>
                <w:rFonts w:ascii="Times New Roman" w:hAnsi="Times New Roman"/>
                <w:sz w:val="24"/>
                <w:szCs w:val="24"/>
              </w:rPr>
              <w:t>...…………</w:t>
            </w:r>
            <w:r w:rsidR="00F359EE">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16</w:t>
            </w:r>
          </w:p>
        </w:tc>
      </w:tr>
      <w:tr w:rsidR="000E5832" w:rsidTr="00654BBC">
        <w:tc>
          <w:tcPr>
            <w:tcW w:w="8291" w:type="dxa"/>
            <w:noWrap/>
          </w:tcPr>
          <w:p w:rsidR="000E5832" w:rsidRDefault="000E5832" w:rsidP="000E5832">
            <w:pPr>
              <w:tabs>
                <w:tab w:val="left" w:pos="400"/>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4.2. Toprak Re</w:t>
            </w:r>
            <w:r w:rsidR="000A061A">
              <w:rPr>
                <w:rFonts w:ascii="Times New Roman" w:hAnsi="Times New Roman"/>
                <w:sz w:val="24"/>
                <w:szCs w:val="24"/>
              </w:rPr>
              <w:t>aksiyonu……</w:t>
            </w:r>
            <w:r w:rsidR="003F10D8">
              <w:rPr>
                <w:rFonts w:ascii="Times New Roman" w:hAnsi="Times New Roman"/>
                <w:sz w:val="24"/>
                <w:szCs w:val="24"/>
              </w:rPr>
              <w:t>……</w:t>
            </w:r>
            <w:r w:rsidR="000A061A">
              <w:rPr>
                <w:rFonts w:ascii="Times New Roman" w:hAnsi="Times New Roman"/>
                <w:sz w:val="24"/>
                <w:szCs w:val="24"/>
              </w:rPr>
              <w:t>…...</w:t>
            </w:r>
            <w:r w:rsidR="003F10D8">
              <w:rPr>
                <w:rFonts w:ascii="Times New Roman" w:hAnsi="Times New Roman"/>
                <w:sz w:val="24"/>
                <w:szCs w:val="24"/>
              </w:rPr>
              <w:t>…………………………………</w:t>
            </w:r>
            <w:r w:rsidR="00250EBA">
              <w:rPr>
                <w:rFonts w:ascii="Times New Roman" w:hAnsi="Times New Roman"/>
                <w:sz w:val="24"/>
                <w:szCs w:val="24"/>
              </w:rPr>
              <w:t>…</w:t>
            </w:r>
            <w:r w:rsidR="00F359EE">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18</w:t>
            </w:r>
          </w:p>
        </w:tc>
      </w:tr>
      <w:tr w:rsidR="000E5832" w:rsidTr="00654BBC">
        <w:tc>
          <w:tcPr>
            <w:tcW w:w="8291" w:type="dxa"/>
            <w:noWrap/>
          </w:tcPr>
          <w:p w:rsidR="000E5832" w:rsidRDefault="000E5832" w:rsidP="00654BBC">
            <w:pPr>
              <w:spacing w:after="0" w:line="360" w:lineRule="auto"/>
              <w:jc w:val="both"/>
              <w:rPr>
                <w:rFonts w:ascii="Times New Roman" w:hAnsi="Times New Roman"/>
                <w:sz w:val="24"/>
                <w:szCs w:val="24"/>
              </w:rPr>
            </w:pPr>
            <w:r>
              <w:rPr>
                <w:rFonts w:ascii="Times New Roman" w:hAnsi="Times New Roman"/>
                <w:sz w:val="24"/>
                <w:szCs w:val="24"/>
              </w:rPr>
              <w:t>4</w:t>
            </w:r>
            <w:r w:rsidR="003F10D8">
              <w:rPr>
                <w:rFonts w:ascii="Times New Roman" w:hAnsi="Times New Roman"/>
                <w:sz w:val="24"/>
                <w:szCs w:val="24"/>
              </w:rPr>
              <w:t xml:space="preserve">.3. Elektriksel </w:t>
            </w:r>
            <w:r w:rsidR="000A061A">
              <w:rPr>
                <w:rFonts w:ascii="Times New Roman" w:hAnsi="Times New Roman"/>
                <w:sz w:val="24"/>
                <w:szCs w:val="24"/>
              </w:rPr>
              <w:t>İletkenlik</w:t>
            </w:r>
            <w:r w:rsidR="003F10D8">
              <w:rPr>
                <w:rFonts w:ascii="Times New Roman" w:hAnsi="Times New Roman"/>
                <w:sz w:val="24"/>
                <w:szCs w:val="24"/>
              </w:rPr>
              <w:t>….</w:t>
            </w:r>
            <w:r w:rsidR="000A061A">
              <w:rPr>
                <w:rFonts w:ascii="Times New Roman" w:hAnsi="Times New Roman"/>
                <w:sz w:val="24"/>
                <w:szCs w:val="24"/>
              </w:rPr>
              <w:t>…</w:t>
            </w:r>
            <w:r>
              <w:rPr>
                <w:rFonts w:ascii="Times New Roman" w:hAnsi="Times New Roman"/>
                <w:sz w:val="24"/>
                <w:szCs w:val="24"/>
              </w:rPr>
              <w:t>……………………………</w:t>
            </w:r>
            <w:r w:rsidR="00250EBA">
              <w:rPr>
                <w:rFonts w:ascii="Times New Roman" w:hAnsi="Times New Roman"/>
                <w:sz w:val="24"/>
                <w:szCs w:val="24"/>
              </w:rPr>
              <w:t>…</w:t>
            </w:r>
            <w:r w:rsidR="00F359EE">
              <w:rPr>
                <w:rFonts w:ascii="Times New Roman" w:hAnsi="Times New Roman"/>
                <w:sz w:val="24"/>
                <w:szCs w:val="24"/>
              </w:rPr>
              <w:t>……</w:t>
            </w:r>
            <w:r w:rsidR="000A061A">
              <w:rPr>
                <w:rFonts w:ascii="Times New Roman" w:hAnsi="Times New Roman"/>
                <w:sz w:val="24"/>
                <w:szCs w:val="24"/>
              </w:rPr>
              <w:t>…………</w:t>
            </w:r>
            <w:r w:rsidR="00E47B83">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20</w:t>
            </w:r>
          </w:p>
        </w:tc>
      </w:tr>
      <w:tr w:rsidR="000E5832" w:rsidTr="00654BBC">
        <w:tc>
          <w:tcPr>
            <w:tcW w:w="8291" w:type="dxa"/>
            <w:noWrap/>
          </w:tcPr>
          <w:p w:rsidR="000E5832" w:rsidRDefault="000E5832" w:rsidP="000E5832">
            <w:pPr>
              <w:spacing w:after="0" w:line="360" w:lineRule="auto"/>
              <w:jc w:val="both"/>
              <w:rPr>
                <w:rFonts w:ascii="Times New Roman" w:hAnsi="Times New Roman"/>
                <w:sz w:val="24"/>
                <w:szCs w:val="24"/>
              </w:rPr>
            </w:pPr>
            <w:r w:rsidRPr="00853D1F">
              <w:rPr>
                <w:rFonts w:ascii="Times New Roman" w:hAnsi="Times New Roman"/>
                <w:sz w:val="24"/>
                <w:szCs w:val="24"/>
              </w:rPr>
              <w:t>4</w:t>
            </w:r>
            <w:r w:rsidR="000A061A">
              <w:rPr>
                <w:rFonts w:ascii="Times New Roman" w:hAnsi="Times New Roman"/>
                <w:sz w:val="24"/>
                <w:szCs w:val="24"/>
              </w:rPr>
              <w:t>.4. Kireç…</w:t>
            </w:r>
            <w:r>
              <w:rPr>
                <w:rFonts w:ascii="Times New Roman" w:hAnsi="Times New Roman"/>
                <w:sz w:val="24"/>
                <w:szCs w:val="24"/>
              </w:rPr>
              <w:t>……………………...…………………</w:t>
            </w:r>
            <w:r w:rsidR="00F359EE">
              <w:rPr>
                <w:rFonts w:ascii="Times New Roman" w:hAnsi="Times New Roman"/>
                <w:sz w:val="24"/>
                <w:szCs w:val="24"/>
              </w:rPr>
              <w:t>………</w:t>
            </w:r>
            <w:r w:rsidR="000A061A">
              <w:rPr>
                <w:rFonts w:ascii="Times New Roman" w:hAnsi="Times New Roman"/>
                <w:sz w:val="24"/>
                <w:szCs w:val="24"/>
              </w:rPr>
              <w:t>………………</w:t>
            </w:r>
            <w:r w:rsidR="00E47B83">
              <w:rPr>
                <w:rFonts w:ascii="Times New Roman" w:hAnsi="Times New Roman"/>
                <w:sz w:val="24"/>
                <w:szCs w:val="24"/>
              </w:rPr>
              <w:t>……</w:t>
            </w:r>
          </w:p>
        </w:tc>
        <w:tc>
          <w:tcPr>
            <w:tcW w:w="464" w:type="dxa"/>
            <w:noWrap/>
            <w:tcMar>
              <w:left w:w="0" w:type="dxa"/>
              <w:right w:w="0" w:type="dxa"/>
            </w:tcMar>
            <w:vAlign w:val="center"/>
          </w:tcPr>
          <w:p w:rsidR="000E5832" w:rsidRDefault="000E5832" w:rsidP="00654BBC">
            <w:pPr>
              <w:spacing w:after="0" w:line="360" w:lineRule="auto"/>
              <w:jc w:val="right"/>
              <w:rPr>
                <w:rFonts w:ascii="Times New Roman" w:hAnsi="Times New Roman"/>
                <w:sz w:val="24"/>
                <w:szCs w:val="24"/>
              </w:rPr>
            </w:pPr>
            <w:r>
              <w:rPr>
                <w:rFonts w:ascii="Times New Roman" w:hAnsi="Times New Roman"/>
                <w:sz w:val="24"/>
                <w:szCs w:val="24"/>
              </w:rPr>
              <w:t>21</w:t>
            </w:r>
          </w:p>
        </w:tc>
      </w:tr>
      <w:tr w:rsidR="000E5832" w:rsidTr="00654BBC">
        <w:tc>
          <w:tcPr>
            <w:tcW w:w="8291" w:type="dxa"/>
            <w:noWrap/>
          </w:tcPr>
          <w:p w:rsidR="000E5832" w:rsidRDefault="000A061A" w:rsidP="000E5832">
            <w:pPr>
              <w:spacing w:after="0" w:line="360" w:lineRule="auto"/>
              <w:jc w:val="both"/>
              <w:rPr>
                <w:rFonts w:ascii="Times New Roman" w:hAnsi="Times New Roman"/>
                <w:sz w:val="24"/>
                <w:szCs w:val="24"/>
              </w:rPr>
            </w:pPr>
            <w:r>
              <w:rPr>
                <w:rFonts w:ascii="Times New Roman" w:hAnsi="Times New Roman"/>
                <w:sz w:val="24"/>
                <w:szCs w:val="24"/>
              </w:rPr>
              <w:t>4.5. Organik Madde</w:t>
            </w:r>
            <w:r w:rsidR="00E47B83">
              <w:rPr>
                <w:rFonts w:ascii="Times New Roman" w:hAnsi="Times New Roman"/>
                <w:sz w:val="24"/>
                <w:szCs w:val="24"/>
              </w:rPr>
              <w:t>………</w:t>
            </w:r>
            <w:r w:rsidR="000E5832">
              <w:rPr>
                <w:rFonts w:ascii="Times New Roman" w:hAnsi="Times New Roman"/>
                <w:sz w:val="24"/>
                <w:szCs w:val="24"/>
              </w:rPr>
              <w:t>…………………………</w:t>
            </w:r>
            <w:r w:rsidR="003F10D8">
              <w:rPr>
                <w:rFonts w:ascii="Times New Roman" w:hAnsi="Times New Roman"/>
                <w:sz w:val="24"/>
                <w:szCs w:val="24"/>
              </w:rPr>
              <w:t>……….</w:t>
            </w:r>
            <w:r w:rsidR="00524A42">
              <w:rPr>
                <w:rFonts w:ascii="Times New Roman" w:hAnsi="Times New Roman"/>
                <w:sz w:val="24"/>
                <w:szCs w:val="24"/>
              </w:rPr>
              <w:t>.</w:t>
            </w:r>
            <w:r w:rsidR="000E5832">
              <w:rPr>
                <w:rFonts w:ascii="Times New Roman" w:hAnsi="Times New Roman"/>
                <w:sz w:val="24"/>
                <w:szCs w:val="24"/>
              </w:rPr>
              <w:t>…</w:t>
            </w:r>
            <w:r w:rsidR="00F359EE">
              <w:rPr>
                <w:rFonts w:ascii="Times New Roman" w:hAnsi="Times New Roman"/>
                <w:sz w:val="24"/>
                <w:szCs w:val="24"/>
              </w:rPr>
              <w:t>……</w:t>
            </w:r>
            <w:r>
              <w:rPr>
                <w:rFonts w:ascii="Times New Roman" w:hAnsi="Times New Roman"/>
                <w:sz w:val="24"/>
                <w:szCs w:val="24"/>
              </w:rPr>
              <w:t>……</w:t>
            </w:r>
            <w:r w:rsidR="00E47B83">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22</w:t>
            </w:r>
          </w:p>
        </w:tc>
      </w:tr>
      <w:tr w:rsidR="000E5832" w:rsidTr="00654BBC">
        <w:tc>
          <w:tcPr>
            <w:tcW w:w="8291" w:type="dxa"/>
            <w:noWrap/>
          </w:tcPr>
          <w:p w:rsidR="000E5832" w:rsidRDefault="00E47B83" w:rsidP="000E5832">
            <w:pPr>
              <w:spacing w:after="0" w:line="360" w:lineRule="auto"/>
              <w:jc w:val="both"/>
              <w:rPr>
                <w:rFonts w:ascii="Times New Roman" w:hAnsi="Times New Roman"/>
                <w:sz w:val="24"/>
                <w:szCs w:val="24"/>
              </w:rPr>
            </w:pPr>
            <w:r>
              <w:rPr>
                <w:rFonts w:ascii="Times New Roman" w:hAnsi="Times New Roman"/>
                <w:sz w:val="24"/>
                <w:szCs w:val="24"/>
              </w:rPr>
              <w:t xml:space="preserve">  4.6. Azot</w:t>
            </w:r>
            <w:r w:rsidR="003F10D8">
              <w:rPr>
                <w:rFonts w:ascii="Times New Roman" w:hAnsi="Times New Roman"/>
                <w:sz w:val="24"/>
                <w:szCs w:val="24"/>
              </w:rPr>
              <w:t>………</w:t>
            </w:r>
            <w:r w:rsidR="000A061A">
              <w:rPr>
                <w:rFonts w:ascii="Times New Roman" w:hAnsi="Times New Roman"/>
                <w:sz w:val="24"/>
                <w:szCs w:val="24"/>
              </w:rPr>
              <w:t>…</w:t>
            </w:r>
            <w:r w:rsidR="000E5832">
              <w:rPr>
                <w:rFonts w:ascii="Times New Roman" w:hAnsi="Times New Roman"/>
                <w:sz w:val="24"/>
                <w:szCs w:val="24"/>
              </w:rPr>
              <w:t>…………………………….........</w:t>
            </w:r>
            <w:r w:rsidR="003F10D8">
              <w:rPr>
                <w:rFonts w:ascii="Times New Roman" w:hAnsi="Times New Roman"/>
                <w:sz w:val="24"/>
                <w:szCs w:val="24"/>
              </w:rPr>
              <w:t>...</w:t>
            </w:r>
            <w:r w:rsidR="00524A42">
              <w:rPr>
                <w:rFonts w:ascii="Times New Roman" w:hAnsi="Times New Roman"/>
                <w:sz w:val="24"/>
                <w:szCs w:val="24"/>
              </w:rPr>
              <w:t>....</w:t>
            </w:r>
            <w:r w:rsidR="000E5832">
              <w:rPr>
                <w:rFonts w:ascii="Times New Roman" w:hAnsi="Times New Roman"/>
                <w:sz w:val="24"/>
                <w:szCs w:val="24"/>
              </w:rPr>
              <w:t>.......</w:t>
            </w:r>
            <w:r w:rsidR="00250EBA">
              <w:rPr>
                <w:rFonts w:ascii="Times New Roman" w:hAnsi="Times New Roman"/>
                <w:sz w:val="24"/>
                <w:szCs w:val="24"/>
              </w:rPr>
              <w:t>.</w:t>
            </w:r>
            <w:r w:rsidR="00F359EE">
              <w:rPr>
                <w:rFonts w:ascii="Times New Roman" w:hAnsi="Times New Roman"/>
                <w:sz w:val="24"/>
                <w:szCs w:val="24"/>
              </w:rPr>
              <w:t>........</w:t>
            </w:r>
            <w:r w:rsidR="000A061A">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24</w:t>
            </w:r>
          </w:p>
        </w:tc>
      </w:tr>
      <w:tr w:rsidR="000E5832" w:rsidTr="00654BBC">
        <w:tc>
          <w:tcPr>
            <w:tcW w:w="8291" w:type="dxa"/>
            <w:noWrap/>
          </w:tcPr>
          <w:p w:rsidR="000E5832" w:rsidRDefault="000E5832" w:rsidP="000A061A">
            <w:pPr>
              <w:spacing w:after="0" w:line="360" w:lineRule="auto"/>
              <w:jc w:val="both"/>
              <w:rPr>
                <w:rFonts w:ascii="Times New Roman" w:hAnsi="Times New Roman"/>
                <w:sz w:val="24"/>
                <w:szCs w:val="24"/>
              </w:rPr>
            </w:pPr>
            <w:r>
              <w:rPr>
                <w:rFonts w:ascii="Times New Roman" w:hAnsi="Times New Roman"/>
                <w:sz w:val="24"/>
                <w:szCs w:val="24"/>
              </w:rPr>
              <w:t>4.7.Yarayış</w:t>
            </w:r>
            <w:r w:rsidR="003F10D8">
              <w:rPr>
                <w:rFonts w:ascii="Times New Roman" w:hAnsi="Times New Roman"/>
                <w:sz w:val="24"/>
                <w:szCs w:val="24"/>
              </w:rPr>
              <w:t>lı Fosfor…</w:t>
            </w:r>
            <w:r w:rsidR="00E47B83">
              <w:rPr>
                <w:rFonts w:ascii="Times New Roman" w:hAnsi="Times New Roman"/>
                <w:sz w:val="24"/>
                <w:szCs w:val="24"/>
              </w:rPr>
              <w:t>…..</w:t>
            </w:r>
            <w:r w:rsidR="003F10D8">
              <w:rPr>
                <w:rFonts w:ascii="Times New Roman" w:hAnsi="Times New Roman"/>
                <w:sz w:val="24"/>
                <w:szCs w:val="24"/>
              </w:rPr>
              <w:t>…………………</w:t>
            </w:r>
            <w:r>
              <w:rPr>
                <w:rFonts w:ascii="Times New Roman" w:hAnsi="Times New Roman"/>
                <w:sz w:val="24"/>
                <w:szCs w:val="24"/>
              </w:rPr>
              <w:t>…………</w:t>
            </w:r>
            <w:r w:rsidR="00F359EE">
              <w:rPr>
                <w:rFonts w:ascii="Times New Roman" w:hAnsi="Times New Roman"/>
                <w:sz w:val="24"/>
                <w:szCs w:val="24"/>
              </w:rPr>
              <w:t>………</w:t>
            </w:r>
            <w:r w:rsidR="000A061A">
              <w:rPr>
                <w:rFonts w:ascii="Times New Roman" w:hAnsi="Times New Roman"/>
                <w:sz w:val="24"/>
                <w:szCs w:val="24"/>
              </w:rPr>
              <w:t>………………</w:t>
            </w:r>
            <w:r w:rsidR="00E47B83">
              <w:rPr>
                <w:rFonts w:ascii="Times New Roman" w:hAnsi="Times New Roman"/>
                <w:sz w:val="24"/>
                <w:szCs w:val="24"/>
              </w:rPr>
              <w:t>…</w:t>
            </w:r>
            <w:r w:rsidR="000A061A">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26</w:t>
            </w:r>
          </w:p>
        </w:tc>
      </w:tr>
      <w:tr w:rsidR="000E5832" w:rsidTr="00654BBC">
        <w:tc>
          <w:tcPr>
            <w:tcW w:w="8291" w:type="dxa"/>
            <w:noWrap/>
          </w:tcPr>
          <w:p w:rsidR="000E5832" w:rsidRDefault="00E46E01" w:rsidP="000A061A">
            <w:pPr>
              <w:spacing w:after="0" w:line="360" w:lineRule="auto"/>
              <w:jc w:val="both"/>
              <w:rPr>
                <w:rFonts w:ascii="Times New Roman" w:hAnsi="Times New Roman"/>
                <w:sz w:val="24"/>
                <w:szCs w:val="24"/>
              </w:rPr>
            </w:pPr>
            <w:r>
              <w:rPr>
                <w:rFonts w:ascii="Times New Roman" w:hAnsi="Times New Roman"/>
                <w:sz w:val="24"/>
                <w:szCs w:val="24"/>
              </w:rPr>
              <w:t xml:space="preserve">4.8. Potasyum </w:t>
            </w:r>
            <w:r w:rsidR="000E5832">
              <w:rPr>
                <w:rFonts w:ascii="Times New Roman" w:hAnsi="Times New Roman"/>
                <w:sz w:val="24"/>
                <w:szCs w:val="24"/>
              </w:rPr>
              <w:t>………...……………</w:t>
            </w:r>
            <w:r w:rsidR="00524A42">
              <w:rPr>
                <w:rFonts w:ascii="Times New Roman" w:hAnsi="Times New Roman"/>
                <w:sz w:val="24"/>
                <w:szCs w:val="24"/>
              </w:rPr>
              <w:t>….</w:t>
            </w:r>
            <w:r w:rsidR="000E5832">
              <w:rPr>
                <w:rFonts w:ascii="Times New Roman" w:hAnsi="Times New Roman"/>
                <w:sz w:val="24"/>
                <w:szCs w:val="24"/>
              </w:rPr>
              <w:t>…</w:t>
            </w:r>
            <w:r w:rsidR="00B4324C">
              <w:rPr>
                <w:rFonts w:ascii="Times New Roman" w:hAnsi="Times New Roman"/>
                <w:sz w:val="24"/>
                <w:szCs w:val="24"/>
              </w:rPr>
              <w:t>…</w:t>
            </w:r>
            <w:r w:rsidR="00F359EE">
              <w:rPr>
                <w:rFonts w:ascii="Times New Roman" w:hAnsi="Times New Roman"/>
                <w:sz w:val="24"/>
                <w:szCs w:val="24"/>
              </w:rPr>
              <w:t>……</w:t>
            </w:r>
            <w:r w:rsidR="000A061A">
              <w:rPr>
                <w:rFonts w:ascii="Times New Roman" w:hAnsi="Times New Roman"/>
                <w:sz w:val="24"/>
                <w:szCs w:val="24"/>
              </w:rPr>
              <w:t>…………………………</w:t>
            </w:r>
            <w:r w:rsidR="00E47B83">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28</w:t>
            </w:r>
          </w:p>
        </w:tc>
      </w:tr>
      <w:tr w:rsidR="000E5832" w:rsidTr="00654BBC">
        <w:tc>
          <w:tcPr>
            <w:tcW w:w="8291" w:type="dxa"/>
            <w:noWrap/>
          </w:tcPr>
          <w:p w:rsidR="000E5832" w:rsidRDefault="00E46E01" w:rsidP="000A061A">
            <w:pPr>
              <w:spacing w:after="0" w:line="360" w:lineRule="auto"/>
              <w:jc w:val="both"/>
              <w:rPr>
                <w:rFonts w:ascii="Times New Roman" w:hAnsi="Times New Roman"/>
                <w:sz w:val="24"/>
                <w:szCs w:val="24"/>
              </w:rPr>
            </w:pPr>
            <w:r>
              <w:rPr>
                <w:rFonts w:ascii="Times New Roman" w:hAnsi="Times New Roman"/>
                <w:sz w:val="24"/>
                <w:szCs w:val="24"/>
              </w:rPr>
              <w:t>4.9. Mangan</w:t>
            </w:r>
            <w:r w:rsidR="00E47B83">
              <w:rPr>
                <w:rFonts w:ascii="Times New Roman" w:hAnsi="Times New Roman"/>
                <w:sz w:val="24"/>
                <w:szCs w:val="24"/>
              </w:rPr>
              <w:t>…</w:t>
            </w:r>
            <w:r w:rsidR="000E5832">
              <w:rPr>
                <w:rFonts w:ascii="Times New Roman" w:hAnsi="Times New Roman"/>
                <w:sz w:val="24"/>
                <w:szCs w:val="24"/>
              </w:rPr>
              <w:t>…..…………………</w:t>
            </w:r>
            <w:r w:rsidR="00524A42">
              <w:rPr>
                <w:rFonts w:ascii="Times New Roman" w:hAnsi="Times New Roman"/>
                <w:sz w:val="24"/>
                <w:szCs w:val="24"/>
              </w:rPr>
              <w:t>…</w:t>
            </w:r>
            <w:r w:rsidR="00B4324C">
              <w:rPr>
                <w:rFonts w:ascii="Times New Roman" w:hAnsi="Times New Roman"/>
                <w:sz w:val="24"/>
                <w:szCs w:val="24"/>
              </w:rPr>
              <w:t>…</w:t>
            </w:r>
            <w:r w:rsidR="00F359EE">
              <w:rPr>
                <w:rFonts w:ascii="Times New Roman" w:hAnsi="Times New Roman"/>
                <w:sz w:val="24"/>
                <w:szCs w:val="24"/>
              </w:rPr>
              <w:t>……...</w:t>
            </w:r>
            <w:r w:rsidR="000A061A">
              <w:rPr>
                <w:rFonts w:ascii="Times New Roman" w:hAnsi="Times New Roman"/>
                <w:sz w:val="24"/>
                <w:szCs w:val="24"/>
              </w:rPr>
              <w:t>..........................................</w:t>
            </w:r>
            <w:r w:rsidR="00E47B83">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30</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lastRenderedPageBreak/>
              <w:t xml:space="preserve">     4.10. Çinko………………………………………………………</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31</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4.11. Bakır………………………………………………………</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32</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4.12. Demir……………………………………………………</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34</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4.13. Krom………………………………………………………</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36</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4.14. Kurşun……………………………………………………</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37</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4.15. Nikel…………………………………………………..……</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39</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4.16. Kobalt………………………………………………………</w:t>
            </w:r>
            <w:r w:rsidR="00524A42">
              <w:rPr>
                <w:rFonts w:ascii="Times New Roman" w:hAnsi="Times New Roman"/>
                <w:sz w:val="24"/>
                <w:szCs w:val="24"/>
              </w:rPr>
              <w:t>…</w:t>
            </w:r>
            <w:r>
              <w:rPr>
                <w:rFonts w:ascii="Times New Roman" w:hAnsi="Times New Roman"/>
                <w:sz w:val="24"/>
                <w:szCs w:val="24"/>
              </w:rPr>
              <w:t>……</w:t>
            </w:r>
            <w:r w:rsidR="007C430B">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40</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4.17. Arsenik………………………………………………………</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42</w:t>
            </w:r>
          </w:p>
        </w:tc>
      </w:tr>
      <w:tr w:rsidR="000E5832" w:rsidTr="00654BBC">
        <w:tc>
          <w:tcPr>
            <w:tcW w:w="8291" w:type="dxa"/>
            <w:noWrap/>
          </w:tcPr>
          <w:p w:rsidR="000E5832" w:rsidRDefault="000E5832" w:rsidP="00654BBC">
            <w:pPr>
              <w:spacing w:after="0" w:line="360" w:lineRule="auto"/>
              <w:ind w:firstLine="426"/>
              <w:jc w:val="both"/>
              <w:rPr>
                <w:rFonts w:ascii="Times New Roman" w:hAnsi="Times New Roman"/>
                <w:sz w:val="24"/>
                <w:szCs w:val="24"/>
              </w:rPr>
            </w:pPr>
            <w:r>
              <w:rPr>
                <w:rFonts w:ascii="Times New Roman" w:hAnsi="Times New Roman"/>
                <w:sz w:val="24"/>
                <w:szCs w:val="24"/>
              </w:rPr>
              <w:t xml:space="preserve">     4.18. Kadmiyum………………………………………………………</w:t>
            </w:r>
            <w:r w:rsidR="00524A42">
              <w:rPr>
                <w:rFonts w:ascii="Times New Roman" w:hAnsi="Times New Roman"/>
                <w:sz w:val="24"/>
                <w:szCs w:val="24"/>
              </w:rPr>
              <w:t>……</w:t>
            </w:r>
            <w:r>
              <w:rPr>
                <w:rFonts w:ascii="Times New Roman" w:hAnsi="Times New Roman"/>
                <w:sz w:val="24"/>
                <w:szCs w:val="24"/>
              </w:rPr>
              <w:t>….</w:t>
            </w:r>
          </w:p>
        </w:tc>
        <w:tc>
          <w:tcPr>
            <w:tcW w:w="464" w:type="dxa"/>
            <w:noWrap/>
            <w:tcMar>
              <w:left w:w="0" w:type="dxa"/>
              <w:right w:w="0" w:type="dxa"/>
            </w:tcMar>
            <w:vAlign w:val="center"/>
          </w:tcPr>
          <w:p w:rsidR="000E5832" w:rsidRDefault="00CE6D12" w:rsidP="00654BBC">
            <w:pPr>
              <w:spacing w:after="0" w:line="360" w:lineRule="auto"/>
              <w:jc w:val="right"/>
              <w:rPr>
                <w:rFonts w:ascii="Times New Roman" w:hAnsi="Times New Roman"/>
                <w:sz w:val="24"/>
                <w:szCs w:val="24"/>
              </w:rPr>
            </w:pPr>
            <w:r>
              <w:rPr>
                <w:rFonts w:ascii="Times New Roman" w:hAnsi="Times New Roman"/>
                <w:sz w:val="24"/>
                <w:szCs w:val="24"/>
              </w:rPr>
              <w:t>43</w:t>
            </w:r>
          </w:p>
        </w:tc>
      </w:tr>
      <w:tr w:rsidR="000E5832" w:rsidTr="00654BBC">
        <w:tc>
          <w:tcPr>
            <w:tcW w:w="8291" w:type="dxa"/>
            <w:noWrap/>
          </w:tcPr>
          <w:p w:rsidR="000E5832" w:rsidRDefault="00167BF5" w:rsidP="00654BBC">
            <w:pPr>
              <w:spacing w:after="0" w:line="360" w:lineRule="auto"/>
              <w:jc w:val="both"/>
              <w:rPr>
                <w:rFonts w:ascii="Times New Roman" w:hAnsi="Times New Roman"/>
                <w:sz w:val="24"/>
                <w:szCs w:val="24"/>
              </w:rPr>
            </w:pPr>
            <w:r>
              <w:rPr>
                <w:rFonts w:ascii="Times New Roman" w:hAnsi="Times New Roman"/>
                <w:sz w:val="24"/>
                <w:szCs w:val="24"/>
              </w:rPr>
              <w:t>5. SONUÇLAR VE ÖNERİLER…</w:t>
            </w:r>
            <w:r w:rsidR="000E5832">
              <w:rPr>
                <w:rFonts w:ascii="Times New Roman" w:hAnsi="Times New Roman"/>
                <w:sz w:val="24"/>
                <w:szCs w:val="24"/>
              </w:rPr>
              <w:t>……………….…………………………...........</w:t>
            </w:r>
          </w:p>
        </w:tc>
        <w:tc>
          <w:tcPr>
            <w:tcW w:w="464" w:type="dxa"/>
            <w:noWrap/>
            <w:tcMar>
              <w:left w:w="0" w:type="dxa"/>
              <w:right w:w="0" w:type="dxa"/>
            </w:tcMar>
            <w:vAlign w:val="center"/>
          </w:tcPr>
          <w:p w:rsidR="000E5832" w:rsidRDefault="009C7B1B" w:rsidP="00654BBC">
            <w:pPr>
              <w:spacing w:after="0" w:line="360" w:lineRule="auto"/>
              <w:jc w:val="right"/>
              <w:rPr>
                <w:rFonts w:ascii="Times New Roman" w:hAnsi="Times New Roman"/>
                <w:sz w:val="24"/>
                <w:szCs w:val="24"/>
              </w:rPr>
            </w:pPr>
            <w:r>
              <w:rPr>
                <w:rFonts w:ascii="Times New Roman" w:hAnsi="Times New Roman"/>
                <w:sz w:val="24"/>
                <w:szCs w:val="24"/>
              </w:rPr>
              <w:t>44</w:t>
            </w:r>
          </w:p>
        </w:tc>
      </w:tr>
      <w:tr w:rsidR="000E5832" w:rsidTr="00654BBC">
        <w:tc>
          <w:tcPr>
            <w:tcW w:w="8291" w:type="dxa"/>
            <w:noWrap/>
          </w:tcPr>
          <w:p w:rsidR="000E5832" w:rsidRDefault="000E5832" w:rsidP="00654BBC">
            <w:pPr>
              <w:spacing w:after="0" w:line="360" w:lineRule="auto"/>
              <w:jc w:val="both"/>
              <w:rPr>
                <w:rFonts w:ascii="Times New Roman" w:hAnsi="Times New Roman"/>
                <w:sz w:val="24"/>
                <w:szCs w:val="24"/>
              </w:rPr>
            </w:pPr>
            <w:r>
              <w:rPr>
                <w:rFonts w:ascii="Times New Roman" w:hAnsi="Times New Roman"/>
                <w:sz w:val="24"/>
                <w:szCs w:val="24"/>
              </w:rPr>
              <w:t>KAYNAKLAR………………………………………………………………………...</w:t>
            </w:r>
          </w:p>
        </w:tc>
        <w:tc>
          <w:tcPr>
            <w:tcW w:w="464" w:type="dxa"/>
            <w:noWrap/>
            <w:tcMar>
              <w:left w:w="0" w:type="dxa"/>
              <w:right w:w="0" w:type="dxa"/>
            </w:tcMar>
            <w:vAlign w:val="center"/>
          </w:tcPr>
          <w:p w:rsidR="000E5832" w:rsidRDefault="009C7B1B" w:rsidP="00654BBC">
            <w:pPr>
              <w:spacing w:after="0" w:line="360" w:lineRule="auto"/>
              <w:jc w:val="right"/>
              <w:rPr>
                <w:rFonts w:ascii="Times New Roman" w:hAnsi="Times New Roman"/>
                <w:sz w:val="24"/>
                <w:szCs w:val="24"/>
              </w:rPr>
            </w:pPr>
            <w:r>
              <w:rPr>
                <w:rFonts w:ascii="Times New Roman" w:hAnsi="Times New Roman"/>
                <w:sz w:val="24"/>
                <w:szCs w:val="24"/>
              </w:rPr>
              <w:t>46</w:t>
            </w:r>
          </w:p>
        </w:tc>
      </w:tr>
      <w:tr w:rsidR="000E5832" w:rsidTr="00654BBC">
        <w:tc>
          <w:tcPr>
            <w:tcW w:w="8291" w:type="dxa"/>
            <w:noWrap/>
          </w:tcPr>
          <w:p w:rsidR="000E5832" w:rsidRDefault="000E5832" w:rsidP="00654BBC">
            <w:pPr>
              <w:spacing w:after="0" w:line="360" w:lineRule="auto"/>
              <w:jc w:val="both"/>
              <w:rPr>
                <w:rFonts w:ascii="Times New Roman" w:hAnsi="Times New Roman"/>
                <w:sz w:val="24"/>
                <w:szCs w:val="24"/>
              </w:rPr>
            </w:pPr>
            <w:r>
              <w:rPr>
                <w:rFonts w:ascii="Times New Roman" w:hAnsi="Times New Roman"/>
                <w:sz w:val="24"/>
                <w:szCs w:val="24"/>
              </w:rPr>
              <w:t>ÖZGEÇMİŞ……………………………………………...............................................</w:t>
            </w:r>
          </w:p>
        </w:tc>
        <w:tc>
          <w:tcPr>
            <w:tcW w:w="464" w:type="dxa"/>
            <w:noWrap/>
            <w:tcMar>
              <w:left w:w="0" w:type="dxa"/>
              <w:right w:w="0" w:type="dxa"/>
            </w:tcMar>
            <w:vAlign w:val="center"/>
          </w:tcPr>
          <w:p w:rsidR="000E5832" w:rsidRDefault="009C7B1B" w:rsidP="00654BBC">
            <w:pPr>
              <w:spacing w:after="0" w:line="360" w:lineRule="auto"/>
              <w:jc w:val="right"/>
              <w:rPr>
                <w:rFonts w:ascii="Times New Roman" w:hAnsi="Times New Roman"/>
                <w:sz w:val="24"/>
                <w:szCs w:val="24"/>
              </w:rPr>
            </w:pPr>
            <w:r>
              <w:rPr>
                <w:rFonts w:ascii="Times New Roman" w:hAnsi="Times New Roman"/>
                <w:sz w:val="24"/>
                <w:szCs w:val="24"/>
              </w:rPr>
              <w:t>53</w:t>
            </w:r>
          </w:p>
        </w:tc>
      </w:tr>
    </w:tbl>
    <w:p w:rsidR="009C5C02" w:rsidRPr="002F698E" w:rsidRDefault="009C5C02">
      <w:pPr>
        <w:spacing w:after="0" w:line="360" w:lineRule="auto"/>
        <w:rPr>
          <w:rFonts w:ascii="Times New Roman" w:hAnsi="Times New Roman"/>
          <w:b/>
          <w:sz w:val="24"/>
          <w:szCs w:val="24"/>
        </w:rPr>
      </w:pPr>
    </w:p>
    <w:p w:rsidR="002F698E" w:rsidRPr="002F698E" w:rsidRDefault="002F698E">
      <w:pPr>
        <w:spacing w:after="0" w:line="360" w:lineRule="auto"/>
        <w:rPr>
          <w:rFonts w:ascii="Times New Roman" w:hAnsi="Times New Roman"/>
          <w:b/>
          <w:sz w:val="24"/>
          <w:szCs w:val="24"/>
        </w:rPr>
      </w:pPr>
    </w:p>
    <w:p w:rsidR="009C5C02" w:rsidRDefault="00F67815">
      <w:pPr>
        <w:pStyle w:val="1AAAAA"/>
        <w:outlineLvl w:val="0"/>
        <w:rPr>
          <w:sz w:val="24"/>
        </w:rPr>
      </w:pPr>
      <w:r>
        <w:rPr>
          <w:sz w:val="24"/>
        </w:rPr>
        <w:br w:type="page"/>
      </w:r>
    </w:p>
    <w:p w:rsidR="009C5C02" w:rsidRPr="00502F5A" w:rsidRDefault="00574848">
      <w:pPr>
        <w:pStyle w:val="1AAAAA"/>
        <w:outlineLvl w:val="0"/>
        <w:rPr>
          <w:szCs w:val="28"/>
        </w:rPr>
      </w:pPr>
      <w:bookmarkStart w:id="2" w:name="_Toc93851495"/>
      <w:r w:rsidRPr="00502F5A">
        <w:rPr>
          <w:szCs w:val="28"/>
        </w:rPr>
        <w:lastRenderedPageBreak/>
        <w:t>SİMGELER VE KISALTMALAR LİSTES</w:t>
      </w:r>
      <w:bookmarkEnd w:id="0"/>
      <w:bookmarkEnd w:id="1"/>
      <w:bookmarkEnd w:id="2"/>
      <w:r w:rsidRPr="00502F5A">
        <w:rPr>
          <w:szCs w:val="28"/>
        </w:rPr>
        <w:t>İ</w:t>
      </w:r>
    </w:p>
    <w:p w:rsidR="009C5C02" w:rsidRPr="002F698E" w:rsidRDefault="009C5C02">
      <w:pPr>
        <w:pStyle w:val="1AAAAA"/>
        <w:outlineLvl w:val="0"/>
        <w:rPr>
          <w:sz w:val="24"/>
        </w:rPr>
      </w:pPr>
    </w:p>
    <w:p w:rsidR="009C5C02" w:rsidRPr="002F698E" w:rsidRDefault="009C5C02">
      <w:pPr>
        <w:pStyle w:val="1AAAAA"/>
        <w:outlineLvl w:val="0"/>
        <w:rPr>
          <w:sz w:val="24"/>
        </w:rPr>
      </w:pPr>
    </w:p>
    <w:p w:rsidR="002F698E" w:rsidRPr="002F698E" w:rsidRDefault="002F698E">
      <w:pPr>
        <w:pStyle w:val="1AAAAA"/>
        <w:outlineLvl w:val="0"/>
        <w:rPr>
          <w:sz w:val="24"/>
        </w:rPr>
      </w:pPr>
    </w:p>
    <w:p w:rsidR="009C5C02" w:rsidRDefault="00070BF2">
      <w:pPr>
        <w:pStyle w:val="TEZYAZIMI"/>
      </w:pPr>
      <w:r>
        <w:t>%</w:t>
      </w:r>
      <w:r w:rsidR="00F67815">
        <w:tab/>
      </w:r>
      <w:r w:rsidR="00F67815">
        <w:tab/>
      </w:r>
      <w:r>
        <w:t>: Yüzde</w:t>
      </w:r>
    </w:p>
    <w:p w:rsidR="009C5C02" w:rsidRDefault="00574848">
      <w:pPr>
        <w:pStyle w:val="TEZYAZIMI"/>
      </w:pPr>
      <w:r>
        <w:t>µs</w:t>
      </w:r>
      <w:r w:rsidR="00F67815">
        <w:tab/>
      </w:r>
      <w:r w:rsidR="00F67815">
        <w:tab/>
      </w:r>
      <w:r w:rsidR="00070BF2">
        <w:t>: Mikrosimens</w:t>
      </w:r>
    </w:p>
    <w:p w:rsidR="009C5C02" w:rsidRDefault="00E46E01">
      <w:pPr>
        <w:pStyle w:val="TEZYAZIMI"/>
      </w:pPr>
      <w:r>
        <w:t xml:space="preserve">N             </w:t>
      </w:r>
      <w:r>
        <w:tab/>
      </w:r>
      <w:r w:rsidR="00F67815">
        <w:t>: Azot</w:t>
      </w:r>
    </w:p>
    <w:p w:rsidR="009C5C02" w:rsidRDefault="00E46E01">
      <w:pPr>
        <w:pStyle w:val="TEZYAZIMI"/>
      </w:pPr>
      <w:r>
        <w:t>P</w:t>
      </w:r>
      <w:r>
        <w:tab/>
      </w:r>
      <w:r>
        <w:tab/>
      </w:r>
      <w:r w:rsidR="00F67815">
        <w:t>: Fosfor</w:t>
      </w:r>
    </w:p>
    <w:p w:rsidR="009C5C02" w:rsidRDefault="00F67815">
      <w:pPr>
        <w:pStyle w:val="TEZYAZIMI"/>
      </w:pPr>
      <w:r>
        <w:t>K                     : Potasyum</w:t>
      </w:r>
    </w:p>
    <w:p w:rsidR="009C5C02" w:rsidRDefault="00250EBA">
      <w:pPr>
        <w:pStyle w:val="TEZYAZIMI"/>
      </w:pPr>
      <w:r>
        <w:t>c</w:t>
      </w:r>
      <w:r w:rsidR="00070BF2">
        <w:t>m</w:t>
      </w:r>
      <w:r w:rsidR="00F67815">
        <w:tab/>
      </w:r>
      <w:r w:rsidR="00F67815">
        <w:tab/>
      </w:r>
      <w:r w:rsidR="00070BF2">
        <w:t>: Santimetre</w:t>
      </w:r>
    </w:p>
    <w:p w:rsidR="009C5C02" w:rsidRDefault="00E46E01">
      <w:pPr>
        <w:pStyle w:val="TEZYAZIMI"/>
      </w:pPr>
      <w:r>
        <w:t>Co</w:t>
      </w:r>
      <w:r>
        <w:tab/>
      </w:r>
      <w:r w:rsidR="00070BF2">
        <w:t>: Kobalt</w:t>
      </w:r>
    </w:p>
    <w:p w:rsidR="009C5C02" w:rsidRDefault="00070BF2">
      <w:pPr>
        <w:pStyle w:val="TEZYAZIMI"/>
      </w:pPr>
      <w:r>
        <w:t>Cr</w:t>
      </w:r>
      <w:r w:rsidR="00F67815">
        <w:tab/>
      </w:r>
      <w:r w:rsidR="00F67815">
        <w:tab/>
      </w:r>
      <w:r>
        <w:t>: Krom</w:t>
      </w:r>
    </w:p>
    <w:p w:rsidR="009C5C02" w:rsidRDefault="00070BF2">
      <w:pPr>
        <w:pStyle w:val="TEZYAZIMI"/>
      </w:pPr>
      <w:r>
        <w:t>Cu</w:t>
      </w:r>
      <w:r w:rsidR="00F67815">
        <w:tab/>
      </w:r>
      <w:r w:rsidR="00F67815">
        <w:tab/>
      </w:r>
      <w:r>
        <w:t>: Bakır</w:t>
      </w:r>
    </w:p>
    <w:p w:rsidR="009C5C02" w:rsidRDefault="00070BF2">
      <w:pPr>
        <w:pStyle w:val="TEZYAZIMI"/>
      </w:pPr>
      <w:r>
        <w:t>EC</w:t>
      </w:r>
      <w:r w:rsidR="00F67815">
        <w:tab/>
      </w:r>
      <w:r w:rsidR="00F67815">
        <w:tab/>
      </w:r>
      <w:r>
        <w:t xml:space="preserve">: Elektriksel iletkenlik </w:t>
      </w:r>
    </w:p>
    <w:p w:rsidR="009C5C02" w:rsidRDefault="00070BF2">
      <w:pPr>
        <w:pStyle w:val="TEZYAZIMI"/>
      </w:pPr>
      <w:r>
        <w:t>Fe</w:t>
      </w:r>
      <w:r w:rsidR="00F67815">
        <w:tab/>
      </w:r>
      <w:r w:rsidR="00F67815">
        <w:tab/>
      </w:r>
      <w:r>
        <w:t>: Demir</w:t>
      </w:r>
    </w:p>
    <w:p w:rsidR="009C5C02" w:rsidRDefault="00070BF2">
      <w:pPr>
        <w:pStyle w:val="TEZYAZIMI"/>
      </w:pPr>
      <w:r>
        <w:t>g</w:t>
      </w:r>
      <w:r w:rsidR="00F67815">
        <w:tab/>
      </w:r>
      <w:r w:rsidR="00F67815">
        <w:tab/>
      </w:r>
      <w:r>
        <w:t>: Gram</w:t>
      </w:r>
    </w:p>
    <w:p w:rsidR="009C5C02" w:rsidRDefault="00070BF2">
      <w:pPr>
        <w:pStyle w:val="TEZYAZIMI"/>
      </w:pPr>
      <w:r>
        <w:t>Mn</w:t>
      </w:r>
      <w:r w:rsidR="00F67815">
        <w:tab/>
      </w:r>
      <w:r w:rsidR="00F67815">
        <w:tab/>
      </w:r>
      <w:r>
        <w:t>: Mangan</w:t>
      </w:r>
    </w:p>
    <w:p w:rsidR="009C5C02" w:rsidRDefault="00F67815">
      <w:pPr>
        <w:pStyle w:val="TEZYAZIMI"/>
      </w:pPr>
      <w:r>
        <w:t xml:space="preserve">As </w:t>
      </w:r>
      <w:r>
        <w:tab/>
      </w:r>
      <w:r>
        <w:tab/>
        <w:t>: Arsenik</w:t>
      </w:r>
    </w:p>
    <w:p w:rsidR="009C5C02" w:rsidRDefault="00070BF2">
      <w:pPr>
        <w:pStyle w:val="TEZYAZIMI"/>
      </w:pPr>
      <w:r>
        <w:t>Ni</w:t>
      </w:r>
      <w:r w:rsidR="00F67815">
        <w:tab/>
      </w:r>
      <w:r w:rsidR="00F67815">
        <w:tab/>
      </w:r>
      <w:r>
        <w:t>: Nikel</w:t>
      </w:r>
    </w:p>
    <w:p w:rsidR="009C5C02" w:rsidRDefault="00E46E01">
      <w:pPr>
        <w:pStyle w:val="TEZYAZIMI"/>
      </w:pPr>
      <w:r>
        <w:t>OM</w:t>
      </w:r>
      <w:r>
        <w:tab/>
      </w:r>
      <w:r>
        <w:tab/>
      </w:r>
      <w:r w:rsidR="00070BF2">
        <w:t xml:space="preserve">: Organik madde </w:t>
      </w:r>
    </w:p>
    <w:p w:rsidR="009C5C02" w:rsidRDefault="00070BF2">
      <w:pPr>
        <w:pStyle w:val="TEZYAZIMI"/>
      </w:pPr>
      <w:r>
        <w:t>Pb</w:t>
      </w:r>
      <w:r w:rsidR="00F67815">
        <w:tab/>
      </w:r>
      <w:r w:rsidR="00F67815">
        <w:tab/>
      </w:r>
      <w:r>
        <w:t>: Kurşun</w:t>
      </w:r>
    </w:p>
    <w:p w:rsidR="009C5C02" w:rsidRDefault="00070BF2">
      <w:pPr>
        <w:pStyle w:val="TEZYAZIMI"/>
      </w:pPr>
      <w:r>
        <w:t>pH</w:t>
      </w:r>
      <w:r w:rsidR="00F67815">
        <w:tab/>
      </w:r>
      <w:r w:rsidR="00F67815">
        <w:tab/>
      </w:r>
      <w:r>
        <w:t>: Power of hydrogen (Hidrojenin gücü)</w:t>
      </w:r>
    </w:p>
    <w:p w:rsidR="009C5C02" w:rsidRDefault="00070BF2">
      <w:pPr>
        <w:pStyle w:val="TEZYAZIMI"/>
      </w:pPr>
      <w:r>
        <w:t>ppm</w:t>
      </w:r>
      <w:r w:rsidR="00F67815">
        <w:tab/>
      </w:r>
      <w:r w:rsidR="00F67815">
        <w:tab/>
      </w:r>
      <w:r>
        <w:t xml:space="preserve">: Milyonda bir parça </w:t>
      </w:r>
    </w:p>
    <w:p w:rsidR="009C5C02" w:rsidRDefault="00070BF2">
      <w:pPr>
        <w:pStyle w:val="TEZYAZIMI"/>
      </w:pPr>
      <w:r>
        <w:t>Zn</w:t>
      </w:r>
      <w:r w:rsidR="00F67815">
        <w:tab/>
      </w:r>
      <w:r w:rsidR="00F67815">
        <w:tab/>
      </w:r>
      <w:r>
        <w:t>: Çinko</w:t>
      </w:r>
    </w:p>
    <w:p w:rsidR="009C5C02" w:rsidRDefault="00F67815">
      <w:pPr>
        <w:pStyle w:val="TEZYAZIMI"/>
      </w:pPr>
      <w:r>
        <w:br w:type="page"/>
      </w:r>
    </w:p>
    <w:p w:rsidR="009C5C02" w:rsidRPr="00502F5A" w:rsidRDefault="00033D56">
      <w:pPr>
        <w:pStyle w:val="1AAAAA"/>
        <w:outlineLvl w:val="0"/>
        <w:rPr>
          <w:szCs w:val="28"/>
        </w:rPr>
      </w:pPr>
      <w:r w:rsidRPr="00502F5A">
        <w:rPr>
          <w:szCs w:val="28"/>
        </w:rPr>
        <w:lastRenderedPageBreak/>
        <w:t>ŞEKİLLER LİSTESİ</w:t>
      </w:r>
    </w:p>
    <w:p w:rsidR="009C5C02" w:rsidRDefault="009C5C02">
      <w:pPr>
        <w:pStyle w:val="1AAAAA"/>
        <w:outlineLvl w:val="0"/>
        <w:rPr>
          <w:sz w:val="24"/>
        </w:rPr>
      </w:pPr>
    </w:p>
    <w:p w:rsidR="00524A42" w:rsidRDefault="00524A42">
      <w:pPr>
        <w:pStyle w:val="1AAAAA"/>
        <w:outlineLvl w:val="0"/>
        <w:rPr>
          <w:sz w:val="24"/>
        </w:rPr>
      </w:pPr>
    </w:p>
    <w:p w:rsidR="00524A42" w:rsidRPr="002F698E" w:rsidRDefault="00524A42">
      <w:pPr>
        <w:pStyle w:val="1AAAAA"/>
        <w:outlineLvl w:val="0"/>
        <w:rPr>
          <w:sz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6662"/>
        <w:gridCol w:w="739"/>
      </w:tblGrid>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3.1.</w:t>
            </w:r>
          </w:p>
        </w:tc>
        <w:tc>
          <w:tcPr>
            <w:tcW w:w="6662" w:type="dxa"/>
          </w:tcPr>
          <w:p w:rsidR="009A67A5" w:rsidRPr="00BC1ACC" w:rsidRDefault="009A67A5" w:rsidP="00654BBC">
            <w:pPr>
              <w:pStyle w:val="1AAAAA"/>
              <w:outlineLvl w:val="0"/>
              <w:rPr>
                <w:b w:val="0"/>
                <w:sz w:val="24"/>
              </w:rPr>
            </w:pPr>
            <w:r w:rsidRPr="00BC1ACC">
              <w:rPr>
                <w:b w:val="0"/>
                <w:sz w:val="24"/>
              </w:rPr>
              <w:t>Çalışma alanı lokasyon haritası</w:t>
            </w:r>
            <w:r>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9</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bCs/>
                <w:color w:val="000000"/>
                <w:sz w:val="24"/>
                <w:lang w:eastAsia="ar-SA"/>
              </w:rPr>
              <w:t>Şekil 3.2.</w:t>
            </w:r>
          </w:p>
        </w:tc>
        <w:tc>
          <w:tcPr>
            <w:tcW w:w="6662" w:type="dxa"/>
          </w:tcPr>
          <w:p w:rsidR="009A67A5" w:rsidRPr="00BC1ACC" w:rsidRDefault="009A67A5" w:rsidP="00654BBC">
            <w:pPr>
              <w:pStyle w:val="1AAAAA"/>
              <w:outlineLvl w:val="0"/>
              <w:rPr>
                <w:b w:val="0"/>
                <w:sz w:val="24"/>
              </w:rPr>
            </w:pPr>
            <w:r w:rsidRPr="00BC1ACC">
              <w:rPr>
                <w:b w:val="0"/>
                <w:bCs/>
                <w:color w:val="000000"/>
                <w:sz w:val="24"/>
                <w:lang w:eastAsia="ar-SA"/>
              </w:rPr>
              <w:t>Çalışma alanında toprak örnekleme noktaları</w:t>
            </w:r>
            <w:r>
              <w:rPr>
                <w:b w:val="0"/>
                <w:bCs/>
                <w:color w:val="000000"/>
                <w:sz w:val="24"/>
                <w:lang w:eastAsia="ar-SA"/>
              </w:rPr>
              <w:t>……………………..</w:t>
            </w:r>
          </w:p>
        </w:tc>
        <w:tc>
          <w:tcPr>
            <w:tcW w:w="739" w:type="dxa"/>
            <w:vAlign w:val="center"/>
          </w:tcPr>
          <w:p w:rsidR="009A67A5" w:rsidRPr="00BC1ACC" w:rsidRDefault="00D96415" w:rsidP="00654BBC">
            <w:pPr>
              <w:pStyle w:val="1AAAAA"/>
              <w:jc w:val="right"/>
              <w:outlineLvl w:val="0"/>
              <w:rPr>
                <w:b w:val="0"/>
                <w:sz w:val="24"/>
              </w:rPr>
            </w:pPr>
            <w:r>
              <w:rPr>
                <w:b w:val="0"/>
                <w:sz w:val="24"/>
              </w:rPr>
              <w:t>11</w:t>
            </w:r>
          </w:p>
        </w:tc>
      </w:tr>
      <w:tr w:rsidR="009A67A5" w:rsidRPr="00BC1ACC" w:rsidTr="00E46E01">
        <w:tc>
          <w:tcPr>
            <w:tcW w:w="1384" w:type="dxa"/>
          </w:tcPr>
          <w:p w:rsidR="009A67A5" w:rsidRPr="00BC1ACC" w:rsidRDefault="009A67A5" w:rsidP="00654BBC">
            <w:pPr>
              <w:pStyle w:val="1AAAAA"/>
              <w:outlineLvl w:val="0"/>
              <w:rPr>
                <w:b w:val="0"/>
                <w:sz w:val="24"/>
              </w:rPr>
            </w:pPr>
            <w:r w:rsidRPr="00BC1ACC">
              <w:rPr>
                <w:b w:val="0"/>
                <w:sz w:val="24"/>
              </w:rPr>
              <w:t>Şekil 4.1.</w:t>
            </w:r>
          </w:p>
        </w:tc>
        <w:tc>
          <w:tcPr>
            <w:tcW w:w="6662" w:type="dxa"/>
          </w:tcPr>
          <w:p w:rsidR="009A67A5" w:rsidRPr="00BC1ACC" w:rsidRDefault="00184123" w:rsidP="00654BBC">
            <w:pPr>
              <w:pStyle w:val="1AAAAA"/>
              <w:outlineLvl w:val="0"/>
              <w:rPr>
                <w:b w:val="0"/>
                <w:sz w:val="24"/>
              </w:rPr>
            </w:pPr>
            <w:r w:rsidRPr="00184123">
              <w:rPr>
                <w:b w:val="0"/>
                <w:color w:val="000000"/>
                <w:sz w:val="24"/>
              </w:rPr>
              <w:t>Araştırma konusu toprak örneklerinin tekstür üçgeni üzerindeki konumlar</w:t>
            </w:r>
            <w:r>
              <w:rPr>
                <w:b w:val="0"/>
                <w:sz w:val="24"/>
              </w:rPr>
              <w:t>…………………………………………………………...</w:t>
            </w:r>
          </w:p>
        </w:tc>
        <w:tc>
          <w:tcPr>
            <w:tcW w:w="739" w:type="dxa"/>
            <w:vAlign w:val="bottom"/>
          </w:tcPr>
          <w:p w:rsidR="009A67A5" w:rsidRPr="00BC1ACC" w:rsidRDefault="009A67A5" w:rsidP="00E46E01">
            <w:pPr>
              <w:pStyle w:val="1AAAAA"/>
              <w:jc w:val="right"/>
              <w:outlineLvl w:val="0"/>
              <w:rPr>
                <w:b w:val="0"/>
                <w:sz w:val="24"/>
              </w:rPr>
            </w:pPr>
            <w:r w:rsidRPr="00BC1ACC">
              <w:rPr>
                <w:b w:val="0"/>
                <w:sz w:val="24"/>
              </w:rPr>
              <w:t>17</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4.2.</w:t>
            </w:r>
          </w:p>
        </w:tc>
        <w:tc>
          <w:tcPr>
            <w:tcW w:w="6662" w:type="dxa"/>
          </w:tcPr>
          <w:p w:rsidR="009A67A5" w:rsidRPr="00BC1ACC" w:rsidRDefault="009A67A5" w:rsidP="00654BBC">
            <w:pPr>
              <w:pStyle w:val="1AAAAA"/>
              <w:outlineLvl w:val="0"/>
              <w:rPr>
                <w:b w:val="0"/>
                <w:sz w:val="24"/>
              </w:rPr>
            </w:pPr>
            <w:r w:rsidRPr="00BC1ACC">
              <w:rPr>
                <w:b w:val="0"/>
                <w:sz w:val="24"/>
              </w:rPr>
              <w:t>Toprak bünyesi dağılım haritası</w:t>
            </w:r>
            <w:r>
              <w:rPr>
                <w:b w:val="0"/>
                <w:sz w:val="24"/>
              </w:rPr>
              <w:t>…………………………………</w:t>
            </w:r>
            <w:r w:rsidR="00250EBA">
              <w:rPr>
                <w:b w:val="0"/>
                <w:sz w:val="24"/>
              </w:rPr>
              <w:t>…</w:t>
            </w:r>
          </w:p>
        </w:tc>
        <w:tc>
          <w:tcPr>
            <w:tcW w:w="739" w:type="dxa"/>
            <w:vAlign w:val="center"/>
          </w:tcPr>
          <w:p w:rsidR="009A67A5" w:rsidRPr="00BC1ACC" w:rsidRDefault="009A67A5" w:rsidP="00654BBC">
            <w:pPr>
              <w:pStyle w:val="1AAAAA"/>
              <w:jc w:val="right"/>
              <w:outlineLvl w:val="0"/>
              <w:rPr>
                <w:b w:val="0"/>
                <w:sz w:val="24"/>
              </w:rPr>
            </w:pPr>
            <w:r w:rsidRPr="00BC1ACC">
              <w:rPr>
                <w:b w:val="0"/>
                <w:sz w:val="24"/>
              </w:rPr>
              <w:t>18</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4.3.</w:t>
            </w:r>
          </w:p>
        </w:tc>
        <w:tc>
          <w:tcPr>
            <w:tcW w:w="6662" w:type="dxa"/>
          </w:tcPr>
          <w:p w:rsidR="009A67A5" w:rsidRPr="00BC1ACC" w:rsidRDefault="009A67A5" w:rsidP="00654BBC">
            <w:pPr>
              <w:pStyle w:val="1AAAAA"/>
              <w:outlineLvl w:val="0"/>
              <w:rPr>
                <w:b w:val="0"/>
                <w:sz w:val="24"/>
              </w:rPr>
            </w:pPr>
            <w:r w:rsidRPr="00BC1ACC">
              <w:rPr>
                <w:b w:val="0"/>
                <w:sz w:val="24"/>
              </w:rPr>
              <w:t>Toprak pH’sı dağılım haritası</w:t>
            </w:r>
            <w:r>
              <w:rPr>
                <w:b w:val="0"/>
                <w:sz w:val="24"/>
              </w:rPr>
              <w:t>………………………………...…</w:t>
            </w:r>
            <w:r w:rsidR="00250EBA">
              <w:rPr>
                <w:b w:val="0"/>
                <w:sz w:val="24"/>
              </w:rPr>
              <w:t>…</w:t>
            </w:r>
          </w:p>
        </w:tc>
        <w:tc>
          <w:tcPr>
            <w:tcW w:w="739" w:type="dxa"/>
            <w:vAlign w:val="center"/>
          </w:tcPr>
          <w:p w:rsidR="009A67A5" w:rsidRPr="00BC1ACC" w:rsidRDefault="009A67A5" w:rsidP="00654BBC">
            <w:pPr>
              <w:pStyle w:val="1AAAAA"/>
              <w:jc w:val="right"/>
              <w:outlineLvl w:val="0"/>
              <w:rPr>
                <w:b w:val="0"/>
                <w:sz w:val="24"/>
              </w:rPr>
            </w:pPr>
            <w:r w:rsidRPr="00BC1ACC">
              <w:rPr>
                <w:b w:val="0"/>
                <w:sz w:val="24"/>
              </w:rPr>
              <w:t>19</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4.4.</w:t>
            </w:r>
          </w:p>
        </w:tc>
        <w:tc>
          <w:tcPr>
            <w:tcW w:w="6662" w:type="dxa"/>
          </w:tcPr>
          <w:p w:rsidR="009A67A5" w:rsidRPr="00BC1ACC" w:rsidRDefault="009A67A5" w:rsidP="00654BBC">
            <w:pPr>
              <w:pStyle w:val="1AAAAA"/>
              <w:outlineLvl w:val="0"/>
              <w:rPr>
                <w:b w:val="0"/>
                <w:sz w:val="24"/>
              </w:rPr>
            </w:pPr>
            <w:r w:rsidRPr="00BC1ACC">
              <w:rPr>
                <w:b w:val="0"/>
                <w:sz w:val="24"/>
              </w:rPr>
              <w:t>Toprak tuzluluğu dağılım haritası</w:t>
            </w:r>
            <w:r>
              <w:rPr>
                <w:b w:val="0"/>
                <w:sz w:val="24"/>
              </w:rPr>
              <w:t>…………………………………</w:t>
            </w:r>
            <w:r w:rsidR="00250EBA">
              <w:rPr>
                <w:b w:val="0"/>
                <w:sz w:val="24"/>
              </w:rPr>
              <w:t>.</w:t>
            </w:r>
          </w:p>
        </w:tc>
        <w:tc>
          <w:tcPr>
            <w:tcW w:w="739" w:type="dxa"/>
            <w:vAlign w:val="center"/>
          </w:tcPr>
          <w:p w:rsidR="009A67A5" w:rsidRPr="00BC1ACC" w:rsidRDefault="009A67A5" w:rsidP="00654BBC">
            <w:pPr>
              <w:pStyle w:val="1AAAAA"/>
              <w:jc w:val="right"/>
              <w:outlineLvl w:val="0"/>
              <w:rPr>
                <w:b w:val="0"/>
                <w:sz w:val="24"/>
              </w:rPr>
            </w:pPr>
            <w:r w:rsidRPr="00BC1ACC">
              <w:rPr>
                <w:b w:val="0"/>
                <w:sz w:val="24"/>
              </w:rPr>
              <w:t>21</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4.5.</w:t>
            </w:r>
          </w:p>
        </w:tc>
        <w:tc>
          <w:tcPr>
            <w:tcW w:w="6662" w:type="dxa"/>
          </w:tcPr>
          <w:p w:rsidR="009A67A5" w:rsidRPr="00BC1ACC" w:rsidRDefault="009A67A5" w:rsidP="00654BBC">
            <w:pPr>
              <w:pStyle w:val="1AAAAA"/>
              <w:outlineLvl w:val="0"/>
              <w:rPr>
                <w:b w:val="0"/>
                <w:sz w:val="24"/>
              </w:rPr>
            </w:pPr>
            <w:r w:rsidRPr="00BC1ACC">
              <w:rPr>
                <w:b w:val="0"/>
                <w:sz w:val="24"/>
              </w:rPr>
              <w:t>Toprak kireç içeriği dağılım haritası</w:t>
            </w:r>
            <w:r>
              <w:rPr>
                <w:b w:val="0"/>
                <w:sz w:val="24"/>
              </w:rPr>
              <w:t>………………………………</w:t>
            </w:r>
            <w:r w:rsidR="00250EBA">
              <w:rPr>
                <w:b w:val="0"/>
                <w:sz w:val="24"/>
              </w:rPr>
              <w:t>.</w:t>
            </w:r>
          </w:p>
        </w:tc>
        <w:tc>
          <w:tcPr>
            <w:tcW w:w="739" w:type="dxa"/>
            <w:vAlign w:val="center"/>
          </w:tcPr>
          <w:p w:rsidR="009A67A5" w:rsidRPr="00BC1ACC" w:rsidRDefault="009A67A5" w:rsidP="00654BBC">
            <w:pPr>
              <w:pStyle w:val="1AAAAA"/>
              <w:jc w:val="right"/>
              <w:outlineLvl w:val="0"/>
              <w:rPr>
                <w:b w:val="0"/>
                <w:sz w:val="24"/>
              </w:rPr>
            </w:pPr>
            <w:r w:rsidRPr="00BC1ACC">
              <w:rPr>
                <w:b w:val="0"/>
                <w:sz w:val="24"/>
              </w:rPr>
              <w:t>22</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4.6.</w:t>
            </w:r>
          </w:p>
        </w:tc>
        <w:tc>
          <w:tcPr>
            <w:tcW w:w="6662" w:type="dxa"/>
          </w:tcPr>
          <w:p w:rsidR="009A67A5" w:rsidRPr="00BC1ACC" w:rsidRDefault="009A67A5" w:rsidP="00654BBC">
            <w:pPr>
              <w:pStyle w:val="1AAAAA"/>
              <w:outlineLvl w:val="0"/>
              <w:rPr>
                <w:b w:val="0"/>
                <w:sz w:val="24"/>
              </w:rPr>
            </w:pPr>
            <w:r w:rsidRPr="00BC1ACC">
              <w:rPr>
                <w:b w:val="0"/>
                <w:sz w:val="24"/>
              </w:rPr>
              <w:t>Toprak organik madde dağılım haritası</w:t>
            </w:r>
            <w:r>
              <w:rPr>
                <w:b w:val="0"/>
                <w:sz w:val="24"/>
              </w:rPr>
              <w:t>…………………………</w:t>
            </w:r>
            <w:r w:rsidR="00250EBA">
              <w:rPr>
                <w:b w:val="0"/>
                <w:sz w:val="24"/>
              </w:rPr>
              <w:t>….</w:t>
            </w:r>
          </w:p>
        </w:tc>
        <w:tc>
          <w:tcPr>
            <w:tcW w:w="739" w:type="dxa"/>
            <w:vAlign w:val="center"/>
          </w:tcPr>
          <w:p w:rsidR="009A67A5" w:rsidRPr="00BC1ACC" w:rsidRDefault="009A67A5" w:rsidP="00654BBC">
            <w:pPr>
              <w:pStyle w:val="1AAAAA"/>
              <w:jc w:val="right"/>
              <w:outlineLvl w:val="0"/>
              <w:rPr>
                <w:b w:val="0"/>
                <w:sz w:val="24"/>
              </w:rPr>
            </w:pPr>
            <w:r w:rsidRPr="00BC1ACC">
              <w:rPr>
                <w:b w:val="0"/>
                <w:sz w:val="24"/>
              </w:rPr>
              <w:t>24</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4.7.</w:t>
            </w:r>
          </w:p>
        </w:tc>
        <w:tc>
          <w:tcPr>
            <w:tcW w:w="6662" w:type="dxa"/>
          </w:tcPr>
          <w:p w:rsidR="009A67A5" w:rsidRPr="00BC1ACC" w:rsidRDefault="009A67A5" w:rsidP="00654BBC">
            <w:pPr>
              <w:pStyle w:val="1AAAAA"/>
              <w:outlineLvl w:val="0"/>
              <w:rPr>
                <w:b w:val="0"/>
                <w:sz w:val="24"/>
              </w:rPr>
            </w:pPr>
            <w:r w:rsidRPr="00BC1ACC">
              <w:rPr>
                <w:b w:val="0"/>
                <w:sz w:val="24"/>
              </w:rPr>
              <w:t>Toprak toplam azot dağılım haritası</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26</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4.8.</w:t>
            </w:r>
          </w:p>
        </w:tc>
        <w:tc>
          <w:tcPr>
            <w:tcW w:w="6662" w:type="dxa"/>
          </w:tcPr>
          <w:p w:rsidR="009A67A5" w:rsidRPr="00BC1ACC" w:rsidRDefault="009A67A5" w:rsidP="00654BBC">
            <w:pPr>
              <w:pStyle w:val="1AAAAA"/>
              <w:outlineLvl w:val="0"/>
              <w:rPr>
                <w:b w:val="0"/>
                <w:sz w:val="24"/>
              </w:rPr>
            </w:pPr>
            <w:r w:rsidRPr="00BC1ACC">
              <w:rPr>
                <w:b w:val="0"/>
                <w:sz w:val="24"/>
              </w:rPr>
              <w:t>Toprak yarayışlı fosfor dağılım haritası</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28</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4.9.</w:t>
            </w:r>
          </w:p>
        </w:tc>
        <w:tc>
          <w:tcPr>
            <w:tcW w:w="6662" w:type="dxa"/>
          </w:tcPr>
          <w:p w:rsidR="009A67A5" w:rsidRPr="00BC1ACC" w:rsidRDefault="009A67A5" w:rsidP="00654BBC">
            <w:pPr>
              <w:pStyle w:val="1AAAAA"/>
              <w:outlineLvl w:val="0"/>
              <w:rPr>
                <w:b w:val="0"/>
                <w:sz w:val="24"/>
              </w:rPr>
            </w:pPr>
            <w:r w:rsidRPr="00BC1ACC">
              <w:rPr>
                <w:b w:val="0"/>
                <w:sz w:val="24"/>
              </w:rPr>
              <w:t>Toprak değişebilir potasyum dağılım haritası</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29</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4.10.</w:t>
            </w:r>
          </w:p>
        </w:tc>
        <w:tc>
          <w:tcPr>
            <w:tcW w:w="6662" w:type="dxa"/>
          </w:tcPr>
          <w:p w:rsidR="009A67A5" w:rsidRPr="00BC1ACC" w:rsidRDefault="000B5B3D" w:rsidP="00654BBC">
            <w:pPr>
              <w:pStyle w:val="1AAAAA"/>
              <w:outlineLvl w:val="0"/>
              <w:rPr>
                <w:b w:val="0"/>
                <w:sz w:val="24"/>
              </w:rPr>
            </w:pPr>
            <w:r>
              <w:rPr>
                <w:b w:val="0"/>
                <w:sz w:val="24"/>
              </w:rPr>
              <w:t>Toprak mangan</w:t>
            </w:r>
            <w:r w:rsidR="009A67A5" w:rsidRPr="00BC1ACC">
              <w:rPr>
                <w:b w:val="0"/>
                <w:sz w:val="24"/>
              </w:rPr>
              <w:t xml:space="preserve"> içeriği dağılım haritası</w:t>
            </w:r>
            <w:r>
              <w:rPr>
                <w:b w:val="0"/>
                <w:sz w:val="24"/>
              </w:rPr>
              <w:t>………</w:t>
            </w:r>
            <w:r w:rsidR="009A67A5">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31</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4.11.</w:t>
            </w:r>
          </w:p>
        </w:tc>
        <w:tc>
          <w:tcPr>
            <w:tcW w:w="6662" w:type="dxa"/>
          </w:tcPr>
          <w:p w:rsidR="009A67A5" w:rsidRPr="00BC1ACC" w:rsidRDefault="009A67A5" w:rsidP="00654BBC">
            <w:pPr>
              <w:pStyle w:val="1AAAAA"/>
              <w:outlineLvl w:val="0"/>
              <w:rPr>
                <w:b w:val="0"/>
                <w:sz w:val="24"/>
              </w:rPr>
            </w:pPr>
            <w:r w:rsidRPr="00BC1ACC">
              <w:rPr>
                <w:b w:val="0"/>
                <w:sz w:val="24"/>
              </w:rPr>
              <w:t>Toprak çinko içeriği dağılım haritası</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32</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4.12.</w:t>
            </w:r>
          </w:p>
        </w:tc>
        <w:tc>
          <w:tcPr>
            <w:tcW w:w="6662" w:type="dxa"/>
          </w:tcPr>
          <w:p w:rsidR="009A67A5" w:rsidRPr="00BC1ACC" w:rsidRDefault="009A67A5" w:rsidP="00654BBC">
            <w:pPr>
              <w:pStyle w:val="1AAAAA"/>
              <w:outlineLvl w:val="0"/>
              <w:rPr>
                <w:b w:val="0"/>
                <w:sz w:val="24"/>
              </w:rPr>
            </w:pPr>
            <w:r w:rsidRPr="00BC1ACC">
              <w:rPr>
                <w:b w:val="0"/>
                <w:sz w:val="24"/>
              </w:rPr>
              <w:t>Toprak bakır içeriği dağılım haritası</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34</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4.13.</w:t>
            </w:r>
          </w:p>
        </w:tc>
        <w:tc>
          <w:tcPr>
            <w:tcW w:w="6662" w:type="dxa"/>
          </w:tcPr>
          <w:p w:rsidR="009A67A5" w:rsidRPr="00BC1ACC" w:rsidRDefault="009A67A5" w:rsidP="00654BBC">
            <w:pPr>
              <w:pStyle w:val="1AAAAA"/>
              <w:outlineLvl w:val="0"/>
              <w:rPr>
                <w:b w:val="0"/>
                <w:sz w:val="24"/>
              </w:rPr>
            </w:pPr>
            <w:r w:rsidRPr="00BC1ACC">
              <w:rPr>
                <w:b w:val="0"/>
                <w:sz w:val="24"/>
              </w:rPr>
              <w:t>Toprak demir içeriği dağılım haritası</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35</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4.14.</w:t>
            </w:r>
          </w:p>
        </w:tc>
        <w:tc>
          <w:tcPr>
            <w:tcW w:w="6662" w:type="dxa"/>
          </w:tcPr>
          <w:p w:rsidR="009A67A5" w:rsidRPr="00BC1ACC" w:rsidRDefault="009A67A5" w:rsidP="00654BBC">
            <w:pPr>
              <w:pStyle w:val="1AAAAA"/>
              <w:outlineLvl w:val="0"/>
              <w:rPr>
                <w:b w:val="0"/>
                <w:sz w:val="24"/>
              </w:rPr>
            </w:pPr>
            <w:r w:rsidRPr="00BC1ACC">
              <w:rPr>
                <w:b w:val="0"/>
                <w:sz w:val="24"/>
              </w:rPr>
              <w:t>Toprak krom içeriği dağılım</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37</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4.15.</w:t>
            </w:r>
          </w:p>
        </w:tc>
        <w:tc>
          <w:tcPr>
            <w:tcW w:w="6662" w:type="dxa"/>
          </w:tcPr>
          <w:p w:rsidR="009A67A5" w:rsidRPr="00BC1ACC" w:rsidRDefault="009A67A5" w:rsidP="00654BBC">
            <w:pPr>
              <w:pStyle w:val="1AAAAA"/>
              <w:outlineLvl w:val="0"/>
              <w:rPr>
                <w:b w:val="0"/>
                <w:sz w:val="24"/>
              </w:rPr>
            </w:pPr>
            <w:r w:rsidRPr="00BC1ACC">
              <w:rPr>
                <w:b w:val="0"/>
                <w:sz w:val="24"/>
              </w:rPr>
              <w:t>Toprak kurşun içeriği dağılım</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38</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4.16.</w:t>
            </w:r>
          </w:p>
        </w:tc>
        <w:tc>
          <w:tcPr>
            <w:tcW w:w="6662" w:type="dxa"/>
          </w:tcPr>
          <w:p w:rsidR="009A67A5" w:rsidRPr="00BC1ACC" w:rsidRDefault="009A67A5" w:rsidP="00654BBC">
            <w:pPr>
              <w:pStyle w:val="1AAAAA"/>
              <w:outlineLvl w:val="0"/>
              <w:rPr>
                <w:b w:val="0"/>
                <w:sz w:val="24"/>
              </w:rPr>
            </w:pPr>
            <w:r w:rsidRPr="00BC1ACC">
              <w:rPr>
                <w:b w:val="0"/>
                <w:sz w:val="24"/>
              </w:rPr>
              <w:t>Toprak nikel içeriği dağılım</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40</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4.17.</w:t>
            </w:r>
          </w:p>
        </w:tc>
        <w:tc>
          <w:tcPr>
            <w:tcW w:w="6662" w:type="dxa"/>
          </w:tcPr>
          <w:p w:rsidR="009A67A5" w:rsidRPr="00BC1ACC" w:rsidRDefault="009A67A5" w:rsidP="00654BBC">
            <w:pPr>
              <w:pStyle w:val="1AAAAA"/>
              <w:outlineLvl w:val="0"/>
              <w:rPr>
                <w:b w:val="0"/>
                <w:sz w:val="24"/>
              </w:rPr>
            </w:pPr>
            <w:r w:rsidRPr="00BC1ACC">
              <w:rPr>
                <w:b w:val="0"/>
                <w:sz w:val="24"/>
              </w:rPr>
              <w:t>Toprak kobalt içeriği dağılım</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41</w:t>
            </w:r>
          </w:p>
        </w:tc>
      </w:tr>
      <w:tr w:rsidR="009A67A5" w:rsidRPr="00BC1ACC" w:rsidTr="00654BBC">
        <w:tc>
          <w:tcPr>
            <w:tcW w:w="1384" w:type="dxa"/>
          </w:tcPr>
          <w:p w:rsidR="009A67A5" w:rsidRPr="00BC1ACC" w:rsidRDefault="009A67A5" w:rsidP="00654BBC">
            <w:pPr>
              <w:pStyle w:val="1AAAAA"/>
              <w:outlineLvl w:val="0"/>
              <w:rPr>
                <w:b w:val="0"/>
                <w:sz w:val="24"/>
              </w:rPr>
            </w:pPr>
            <w:r w:rsidRPr="00BC1ACC">
              <w:rPr>
                <w:b w:val="0"/>
                <w:sz w:val="24"/>
              </w:rPr>
              <w:t>Şekil 4.18.</w:t>
            </w:r>
          </w:p>
        </w:tc>
        <w:tc>
          <w:tcPr>
            <w:tcW w:w="6662" w:type="dxa"/>
          </w:tcPr>
          <w:p w:rsidR="009A67A5" w:rsidRPr="00BC1ACC" w:rsidRDefault="009A67A5" w:rsidP="00654BBC">
            <w:pPr>
              <w:pStyle w:val="1AAAAA"/>
              <w:outlineLvl w:val="0"/>
              <w:rPr>
                <w:b w:val="0"/>
                <w:sz w:val="24"/>
              </w:rPr>
            </w:pPr>
            <w:r w:rsidRPr="00BC1ACC">
              <w:rPr>
                <w:b w:val="0"/>
                <w:sz w:val="24"/>
              </w:rPr>
              <w:t>Toprak arsenik içeriği dağılım haritası</w:t>
            </w:r>
            <w:r>
              <w:rPr>
                <w:b w:val="0"/>
                <w:sz w:val="24"/>
              </w:rPr>
              <w:t>……………………………</w:t>
            </w:r>
            <w:r w:rsidR="00250EBA">
              <w:rPr>
                <w:b w:val="0"/>
                <w:sz w:val="24"/>
              </w:rPr>
              <w:t>..</w:t>
            </w:r>
          </w:p>
        </w:tc>
        <w:tc>
          <w:tcPr>
            <w:tcW w:w="739" w:type="dxa"/>
            <w:vAlign w:val="center"/>
          </w:tcPr>
          <w:p w:rsidR="009A67A5" w:rsidRPr="00BC1ACC" w:rsidRDefault="00D96415" w:rsidP="00654BBC">
            <w:pPr>
              <w:pStyle w:val="1AAAAA"/>
              <w:jc w:val="right"/>
              <w:outlineLvl w:val="0"/>
              <w:rPr>
                <w:b w:val="0"/>
                <w:sz w:val="24"/>
              </w:rPr>
            </w:pPr>
            <w:r>
              <w:rPr>
                <w:b w:val="0"/>
                <w:sz w:val="24"/>
              </w:rPr>
              <w:t>43</w:t>
            </w:r>
          </w:p>
        </w:tc>
      </w:tr>
    </w:tbl>
    <w:p w:rsidR="002F698E" w:rsidRPr="002F698E" w:rsidRDefault="002F698E">
      <w:pPr>
        <w:pStyle w:val="1AAAAA"/>
        <w:outlineLvl w:val="0"/>
        <w:rPr>
          <w:sz w:val="24"/>
        </w:rPr>
      </w:pPr>
    </w:p>
    <w:p w:rsidR="009C5C02" w:rsidRPr="002F698E" w:rsidRDefault="009C5C02">
      <w:pPr>
        <w:pStyle w:val="1AAAAA"/>
        <w:outlineLvl w:val="0"/>
        <w:rPr>
          <w:sz w:val="24"/>
        </w:rPr>
      </w:pPr>
    </w:p>
    <w:p w:rsidR="009C5C02" w:rsidRDefault="009C5C02">
      <w:pPr>
        <w:pStyle w:val="1AAAAA"/>
        <w:outlineLvl w:val="0"/>
      </w:pPr>
    </w:p>
    <w:p w:rsidR="009C5C02" w:rsidRDefault="00F67815">
      <w:pPr>
        <w:rPr>
          <w:rFonts w:ascii="Times New Roman" w:hAnsi="Times New Roman"/>
          <w:sz w:val="24"/>
          <w:szCs w:val="24"/>
        </w:rPr>
      </w:pPr>
      <w:bookmarkStart w:id="3" w:name="_Toc92570042"/>
      <w:bookmarkStart w:id="4" w:name="_Toc92569790"/>
      <w:r>
        <w:rPr>
          <w:rFonts w:ascii="Times New Roman" w:hAnsi="Times New Roman"/>
          <w:sz w:val="24"/>
          <w:szCs w:val="24"/>
        </w:rPr>
        <w:br w:type="page"/>
      </w:r>
    </w:p>
    <w:p w:rsidR="009C5C02" w:rsidRDefault="00CA3428" w:rsidP="002F698E">
      <w:pPr>
        <w:pStyle w:val="1AAAAA"/>
        <w:outlineLvl w:val="0"/>
      </w:pPr>
      <w:bookmarkStart w:id="5" w:name="_Toc93851497"/>
      <w:r>
        <w:lastRenderedPageBreak/>
        <w:t>T</w:t>
      </w:r>
      <w:r w:rsidR="00F67815">
        <w:t>ABLOLAR LİSTESİ</w:t>
      </w:r>
    </w:p>
    <w:p w:rsidR="002F698E" w:rsidRPr="002F698E" w:rsidRDefault="002F698E" w:rsidP="002F698E">
      <w:pPr>
        <w:pStyle w:val="1AAAAA"/>
        <w:outlineLvl w:val="0"/>
        <w:rPr>
          <w:sz w:val="24"/>
        </w:rPr>
      </w:pPr>
    </w:p>
    <w:p w:rsidR="002F698E" w:rsidRDefault="002F698E" w:rsidP="002F698E">
      <w:pPr>
        <w:pStyle w:val="1AAAAA"/>
        <w:outlineLvl w:val="0"/>
        <w:rPr>
          <w:sz w:val="24"/>
        </w:rPr>
      </w:pPr>
    </w:p>
    <w:p w:rsidR="00524A42" w:rsidRPr="002F698E" w:rsidRDefault="00524A42" w:rsidP="002F698E">
      <w:pPr>
        <w:pStyle w:val="1AAAAA"/>
        <w:outlineLvl w:val="0"/>
        <w:rPr>
          <w:sz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6521"/>
        <w:gridCol w:w="880"/>
      </w:tblGrid>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3.1.</w:t>
            </w:r>
          </w:p>
        </w:tc>
        <w:tc>
          <w:tcPr>
            <w:tcW w:w="6521" w:type="dxa"/>
          </w:tcPr>
          <w:p w:rsidR="009A67A5" w:rsidRPr="00A1208C" w:rsidRDefault="009A67A5" w:rsidP="009A67A5">
            <w:pPr>
              <w:pStyle w:val="1AAAAA"/>
              <w:jc w:val="both"/>
              <w:outlineLvl w:val="0"/>
              <w:rPr>
                <w:b w:val="0"/>
                <w:sz w:val="24"/>
              </w:rPr>
            </w:pPr>
            <w:r w:rsidRPr="00A1208C">
              <w:rPr>
                <w:b w:val="0"/>
                <w:sz w:val="24"/>
              </w:rPr>
              <w:t>Bingöl ili çok yıllık iklim verileri</w:t>
            </w:r>
            <w:r>
              <w:rPr>
                <w:b w:val="0"/>
                <w:sz w:val="24"/>
              </w:rPr>
              <w:t>……………………………...</w:t>
            </w:r>
            <w:r w:rsidR="00524A42">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10</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rStyle w:val="fontstyle01"/>
                <w:rFonts w:ascii="Times New Roman" w:hAnsi="Times New Roman"/>
                <w:color w:val="auto"/>
              </w:rPr>
              <w:t>Tablo 3.2.</w:t>
            </w:r>
          </w:p>
        </w:tc>
        <w:tc>
          <w:tcPr>
            <w:tcW w:w="6521" w:type="dxa"/>
          </w:tcPr>
          <w:p w:rsidR="009A67A5" w:rsidRPr="00A1208C" w:rsidRDefault="009A67A5" w:rsidP="009A67A5">
            <w:pPr>
              <w:pStyle w:val="1AAAAA"/>
              <w:jc w:val="both"/>
              <w:outlineLvl w:val="0"/>
              <w:rPr>
                <w:b w:val="0"/>
                <w:sz w:val="24"/>
              </w:rPr>
            </w:pPr>
            <w:r w:rsidRPr="00A1208C">
              <w:rPr>
                <w:rStyle w:val="fontstyle21"/>
                <w:rFonts w:ascii="Times New Roman" w:hAnsi="Times New Roman"/>
                <w:b w:val="0"/>
                <w:color w:val="auto"/>
              </w:rPr>
              <w:t>Reaksiyon Sınıfları ve pH Değerleri</w:t>
            </w:r>
            <w:r>
              <w:rPr>
                <w:rStyle w:val="fontstyle21"/>
                <w:rFonts w:ascii="Times New Roman" w:hAnsi="Times New Roman"/>
                <w:b w:val="0"/>
                <w:color w:val="auto"/>
              </w:rPr>
              <w:t>……………………………..</w:t>
            </w:r>
          </w:p>
        </w:tc>
        <w:tc>
          <w:tcPr>
            <w:tcW w:w="880" w:type="dxa"/>
            <w:vAlign w:val="center"/>
          </w:tcPr>
          <w:p w:rsidR="009A67A5" w:rsidRPr="00A1208C" w:rsidRDefault="00CF1112" w:rsidP="00654BBC">
            <w:pPr>
              <w:pStyle w:val="1AAAAA"/>
              <w:jc w:val="right"/>
              <w:outlineLvl w:val="0"/>
              <w:rPr>
                <w:b w:val="0"/>
                <w:sz w:val="24"/>
              </w:rPr>
            </w:pPr>
            <w:r>
              <w:rPr>
                <w:b w:val="0"/>
                <w:sz w:val="24"/>
              </w:rPr>
              <w:t>12</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rStyle w:val="fontstyle01"/>
                <w:rFonts w:ascii="Times New Roman" w:hAnsi="Times New Roman"/>
                <w:bCs w:val="0"/>
                <w:color w:val="auto"/>
              </w:rPr>
              <w:t>Tablo 3.</w:t>
            </w:r>
            <w:r w:rsidRPr="00A1208C">
              <w:rPr>
                <w:rStyle w:val="fontstyle01"/>
                <w:rFonts w:ascii="Times New Roman" w:hAnsi="Times New Roman"/>
                <w:color w:val="auto"/>
              </w:rPr>
              <w:t>3.</w:t>
            </w:r>
          </w:p>
        </w:tc>
        <w:tc>
          <w:tcPr>
            <w:tcW w:w="6521" w:type="dxa"/>
          </w:tcPr>
          <w:p w:rsidR="009A67A5" w:rsidRPr="00A1208C" w:rsidRDefault="009A67A5" w:rsidP="009A67A5">
            <w:pPr>
              <w:pStyle w:val="1AAAAA"/>
              <w:jc w:val="both"/>
              <w:outlineLvl w:val="0"/>
              <w:rPr>
                <w:b w:val="0"/>
                <w:sz w:val="24"/>
              </w:rPr>
            </w:pPr>
            <w:r w:rsidRPr="00A1208C">
              <w:rPr>
                <w:rStyle w:val="fontstyle21"/>
                <w:rFonts w:ascii="Times New Roman" w:hAnsi="Times New Roman"/>
                <w:b w:val="0"/>
                <w:color w:val="auto"/>
              </w:rPr>
              <w:t>Toprak Tuzluluk Sınıfları</w:t>
            </w:r>
            <w:r>
              <w:rPr>
                <w:rStyle w:val="fontstyle21"/>
                <w:rFonts w:ascii="Times New Roman" w:hAnsi="Times New Roman"/>
                <w:b w:val="0"/>
                <w:color w:val="auto"/>
              </w:rPr>
              <w:t>………………………………………..</w:t>
            </w:r>
          </w:p>
        </w:tc>
        <w:tc>
          <w:tcPr>
            <w:tcW w:w="880" w:type="dxa"/>
            <w:vAlign w:val="center"/>
          </w:tcPr>
          <w:p w:rsidR="009A67A5" w:rsidRPr="00A1208C" w:rsidRDefault="00CF1112" w:rsidP="00654BBC">
            <w:pPr>
              <w:pStyle w:val="1AAAAA"/>
              <w:jc w:val="right"/>
              <w:outlineLvl w:val="0"/>
              <w:rPr>
                <w:b w:val="0"/>
                <w:sz w:val="24"/>
              </w:rPr>
            </w:pPr>
            <w:r>
              <w:rPr>
                <w:b w:val="0"/>
                <w:sz w:val="24"/>
              </w:rPr>
              <w:t>12</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rStyle w:val="fontstyle01"/>
                <w:rFonts w:ascii="Times New Roman" w:hAnsi="Times New Roman"/>
                <w:color w:val="auto"/>
              </w:rPr>
              <w:t>Tablo 3.4.</w:t>
            </w:r>
          </w:p>
        </w:tc>
        <w:tc>
          <w:tcPr>
            <w:tcW w:w="6521" w:type="dxa"/>
          </w:tcPr>
          <w:p w:rsidR="009A67A5" w:rsidRPr="00A1208C" w:rsidRDefault="009A67A5" w:rsidP="009A67A5">
            <w:pPr>
              <w:pStyle w:val="1AAAAA"/>
              <w:jc w:val="both"/>
              <w:outlineLvl w:val="0"/>
              <w:rPr>
                <w:b w:val="0"/>
                <w:sz w:val="24"/>
              </w:rPr>
            </w:pPr>
            <w:r w:rsidRPr="00A1208C">
              <w:rPr>
                <w:rStyle w:val="fontstyle21"/>
                <w:rFonts w:ascii="Times New Roman" w:hAnsi="Times New Roman"/>
                <w:b w:val="0"/>
                <w:color w:val="auto"/>
              </w:rPr>
              <w:t>Toprak Kireç İçeriği Sınıfları</w:t>
            </w:r>
            <w:r>
              <w:rPr>
                <w:rStyle w:val="fontstyle21"/>
                <w:rFonts w:ascii="Times New Roman" w:hAnsi="Times New Roman"/>
                <w:b w:val="0"/>
                <w:color w:val="auto"/>
              </w:rPr>
              <w:t>…………………………………….</w:t>
            </w:r>
          </w:p>
        </w:tc>
        <w:tc>
          <w:tcPr>
            <w:tcW w:w="880" w:type="dxa"/>
            <w:vAlign w:val="center"/>
          </w:tcPr>
          <w:p w:rsidR="009A67A5" w:rsidRPr="00A1208C" w:rsidRDefault="00CF1112" w:rsidP="00654BBC">
            <w:pPr>
              <w:pStyle w:val="1AAAAA"/>
              <w:jc w:val="right"/>
              <w:outlineLvl w:val="0"/>
              <w:rPr>
                <w:b w:val="0"/>
                <w:sz w:val="24"/>
              </w:rPr>
            </w:pPr>
            <w:r>
              <w:rPr>
                <w:b w:val="0"/>
                <w:sz w:val="24"/>
              </w:rPr>
              <w:t>1</w:t>
            </w:r>
            <w:r w:rsidR="00F5744B">
              <w:rPr>
                <w:b w:val="0"/>
                <w:sz w:val="24"/>
              </w:rPr>
              <w:t>3</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rStyle w:val="fontstyle01"/>
                <w:rFonts w:ascii="Times New Roman" w:hAnsi="Times New Roman"/>
                <w:bCs w:val="0"/>
                <w:color w:val="auto"/>
              </w:rPr>
              <w:t>Tablo 3.5.</w:t>
            </w:r>
          </w:p>
        </w:tc>
        <w:tc>
          <w:tcPr>
            <w:tcW w:w="6521" w:type="dxa"/>
          </w:tcPr>
          <w:p w:rsidR="009A67A5" w:rsidRPr="00A1208C" w:rsidRDefault="009A67A5" w:rsidP="009A67A5">
            <w:pPr>
              <w:pStyle w:val="1AAAAA"/>
              <w:jc w:val="both"/>
              <w:outlineLvl w:val="0"/>
              <w:rPr>
                <w:b w:val="0"/>
                <w:sz w:val="24"/>
              </w:rPr>
            </w:pPr>
            <w:r w:rsidRPr="00A1208C">
              <w:rPr>
                <w:rStyle w:val="fontstyle21"/>
                <w:rFonts w:ascii="Times New Roman" w:hAnsi="Times New Roman"/>
                <w:b w:val="0"/>
                <w:color w:val="auto"/>
              </w:rPr>
              <w:t>Toprakların Organik Madde İçeriğine Göre Sınıflandırılması</w:t>
            </w:r>
            <w:r>
              <w:rPr>
                <w:rStyle w:val="fontstyle21"/>
                <w:rFonts w:ascii="Times New Roman" w:hAnsi="Times New Roman"/>
                <w:b w:val="0"/>
                <w:color w:val="auto"/>
              </w:rPr>
              <w:t>…..</w:t>
            </w:r>
          </w:p>
        </w:tc>
        <w:tc>
          <w:tcPr>
            <w:tcW w:w="880" w:type="dxa"/>
            <w:vAlign w:val="center"/>
          </w:tcPr>
          <w:p w:rsidR="009A67A5" w:rsidRPr="00A1208C" w:rsidRDefault="00CF1112" w:rsidP="00654BBC">
            <w:pPr>
              <w:pStyle w:val="1AAAAA"/>
              <w:jc w:val="right"/>
              <w:outlineLvl w:val="0"/>
              <w:rPr>
                <w:b w:val="0"/>
                <w:sz w:val="24"/>
              </w:rPr>
            </w:pPr>
            <w:r>
              <w:rPr>
                <w:b w:val="0"/>
                <w:sz w:val="24"/>
              </w:rPr>
              <w:t>13</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3.6.</w:t>
            </w:r>
          </w:p>
        </w:tc>
        <w:tc>
          <w:tcPr>
            <w:tcW w:w="6521" w:type="dxa"/>
          </w:tcPr>
          <w:p w:rsidR="009A67A5" w:rsidRPr="00A1208C" w:rsidRDefault="009A67A5" w:rsidP="009A67A5">
            <w:pPr>
              <w:pStyle w:val="1AAAAA"/>
              <w:jc w:val="both"/>
              <w:outlineLvl w:val="0"/>
              <w:rPr>
                <w:b w:val="0"/>
                <w:sz w:val="24"/>
              </w:rPr>
            </w:pPr>
            <w:r w:rsidRPr="00A1208C">
              <w:rPr>
                <w:b w:val="0"/>
                <w:bCs/>
                <w:sz w:val="24"/>
              </w:rPr>
              <w:t>Toprakların toplam azot içeriklerine göre sınıflandırılması</w:t>
            </w:r>
            <w:r>
              <w:rPr>
                <w:b w:val="0"/>
                <w:bCs/>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13</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3.7.</w:t>
            </w:r>
          </w:p>
        </w:tc>
        <w:tc>
          <w:tcPr>
            <w:tcW w:w="6521" w:type="dxa"/>
          </w:tcPr>
          <w:p w:rsidR="009A67A5" w:rsidRPr="00A1208C" w:rsidRDefault="009A67A5" w:rsidP="009A67A5">
            <w:pPr>
              <w:pStyle w:val="1AAAAA"/>
              <w:jc w:val="both"/>
              <w:outlineLvl w:val="0"/>
              <w:rPr>
                <w:b w:val="0"/>
                <w:sz w:val="24"/>
              </w:rPr>
            </w:pPr>
            <w:r w:rsidRPr="00A1208C">
              <w:rPr>
                <w:b w:val="0"/>
                <w:sz w:val="24"/>
              </w:rPr>
              <w:t>Topraktaki yarayışlı fosfor sınır değerleri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1</w:t>
            </w:r>
            <w:r w:rsidR="00F1020E">
              <w:rPr>
                <w:b w:val="0"/>
                <w:sz w:val="24"/>
              </w:rPr>
              <w:t>4</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3.8.</w:t>
            </w:r>
          </w:p>
        </w:tc>
        <w:tc>
          <w:tcPr>
            <w:tcW w:w="6521" w:type="dxa"/>
          </w:tcPr>
          <w:p w:rsidR="009A67A5" w:rsidRPr="00A1208C" w:rsidRDefault="009A67A5" w:rsidP="009A67A5">
            <w:pPr>
              <w:pStyle w:val="1AAAAA"/>
              <w:jc w:val="both"/>
              <w:outlineLvl w:val="0"/>
              <w:rPr>
                <w:b w:val="0"/>
                <w:sz w:val="24"/>
              </w:rPr>
            </w:pPr>
            <w:r w:rsidRPr="00A1208C">
              <w:rPr>
                <w:b w:val="0"/>
                <w:bCs/>
                <w:sz w:val="24"/>
              </w:rPr>
              <w:t>Toprakların potasyum içeriklerine göre sınıflandırılması</w:t>
            </w:r>
            <w:r>
              <w:rPr>
                <w:b w:val="0"/>
                <w:bCs/>
                <w:sz w:val="24"/>
              </w:rPr>
              <w:t>………..</w:t>
            </w:r>
          </w:p>
        </w:tc>
        <w:tc>
          <w:tcPr>
            <w:tcW w:w="880" w:type="dxa"/>
            <w:vAlign w:val="center"/>
          </w:tcPr>
          <w:p w:rsidR="009A67A5" w:rsidRPr="00A1208C" w:rsidRDefault="009A67A5" w:rsidP="00654BBC">
            <w:pPr>
              <w:pStyle w:val="1AAAAA"/>
              <w:jc w:val="right"/>
              <w:outlineLvl w:val="0"/>
              <w:rPr>
                <w:b w:val="0"/>
                <w:sz w:val="24"/>
              </w:rPr>
            </w:pPr>
            <w:r w:rsidRPr="00A1208C">
              <w:rPr>
                <w:b w:val="0"/>
                <w:sz w:val="24"/>
              </w:rPr>
              <w:t>14</w:t>
            </w:r>
          </w:p>
        </w:tc>
      </w:tr>
      <w:tr w:rsidR="009A67A5" w:rsidRPr="00A1208C" w:rsidTr="009A67A5">
        <w:tc>
          <w:tcPr>
            <w:tcW w:w="1384" w:type="dxa"/>
          </w:tcPr>
          <w:p w:rsidR="009A67A5" w:rsidRDefault="009A67A5" w:rsidP="009A67A5">
            <w:pPr>
              <w:pStyle w:val="1AAAAA"/>
              <w:ind w:left="-113"/>
              <w:outlineLvl w:val="0"/>
              <w:rPr>
                <w:rFonts w:eastAsia="Times New Roman"/>
                <w:b w:val="0"/>
                <w:bCs/>
                <w:sz w:val="24"/>
                <w:lang w:eastAsia="ar-SA"/>
              </w:rPr>
            </w:pPr>
            <w:r w:rsidRPr="00A1208C">
              <w:rPr>
                <w:rFonts w:eastAsia="Times New Roman"/>
                <w:b w:val="0"/>
                <w:bCs/>
                <w:sz w:val="24"/>
                <w:lang w:eastAsia="ar-SA"/>
              </w:rPr>
              <w:t>Tablo 3.9.</w:t>
            </w:r>
          </w:p>
          <w:p w:rsidR="00D94FEA" w:rsidRPr="00A1208C" w:rsidRDefault="00D94FEA" w:rsidP="009A67A5">
            <w:pPr>
              <w:pStyle w:val="1AAAAA"/>
              <w:ind w:left="-113"/>
              <w:outlineLvl w:val="0"/>
              <w:rPr>
                <w:b w:val="0"/>
                <w:sz w:val="24"/>
              </w:rPr>
            </w:pPr>
            <w:r>
              <w:rPr>
                <w:rFonts w:eastAsia="Times New Roman"/>
                <w:b w:val="0"/>
                <w:bCs/>
                <w:sz w:val="24"/>
                <w:lang w:eastAsia="ar-SA"/>
              </w:rPr>
              <w:t>Tablo 3.10.</w:t>
            </w:r>
          </w:p>
        </w:tc>
        <w:tc>
          <w:tcPr>
            <w:tcW w:w="6521" w:type="dxa"/>
          </w:tcPr>
          <w:p w:rsidR="00D94FEA" w:rsidRDefault="009A67A5" w:rsidP="009A67A5">
            <w:pPr>
              <w:pStyle w:val="1AAAAA"/>
              <w:jc w:val="both"/>
              <w:outlineLvl w:val="0"/>
              <w:rPr>
                <w:rFonts w:eastAsia="Times New Roman"/>
                <w:b w:val="0"/>
                <w:bCs/>
                <w:sz w:val="24"/>
                <w:lang w:eastAsia="ar-SA"/>
              </w:rPr>
            </w:pPr>
            <w:r w:rsidRPr="00A1208C">
              <w:rPr>
                <w:rFonts w:eastAsia="Times New Roman"/>
                <w:b w:val="0"/>
                <w:bCs/>
                <w:sz w:val="24"/>
                <w:lang w:eastAsia="ar-SA"/>
              </w:rPr>
              <w:t>Topraklarda ağır metallerin izin verilebilir konsantrasyonları</w:t>
            </w:r>
            <w:r>
              <w:rPr>
                <w:rFonts w:eastAsia="Times New Roman"/>
                <w:b w:val="0"/>
                <w:bCs/>
                <w:sz w:val="24"/>
                <w:lang w:eastAsia="ar-SA"/>
              </w:rPr>
              <w:t>…..</w:t>
            </w:r>
          </w:p>
          <w:p w:rsidR="00D94FEA" w:rsidRPr="00D94FEA" w:rsidRDefault="00D94FEA" w:rsidP="009A67A5">
            <w:pPr>
              <w:pStyle w:val="1AAAAA"/>
              <w:jc w:val="both"/>
              <w:outlineLvl w:val="0"/>
              <w:rPr>
                <w:rFonts w:eastAsia="Times New Roman"/>
                <w:b w:val="0"/>
                <w:bCs/>
                <w:sz w:val="24"/>
                <w:lang w:eastAsia="ar-SA"/>
              </w:rPr>
            </w:pPr>
            <w:r>
              <w:rPr>
                <w:rFonts w:eastAsia="Times New Roman"/>
                <w:b w:val="0"/>
                <w:bCs/>
                <w:sz w:val="24"/>
                <w:lang w:eastAsia="ar-SA"/>
              </w:rPr>
              <w:t>Toprak parametreler değişkenlik katsayısının sınıflandırması…...</w:t>
            </w:r>
          </w:p>
        </w:tc>
        <w:tc>
          <w:tcPr>
            <w:tcW w:w="880" w:type="dxa"/>
            <w:vAlign w:val="center"/>
          </w:tcPr>
          <w:p w:rsidR="009A67A5" w:rsidRDefault="00CF1112" w:rsidP="00654BBC">
            <w:pPr>
              <w:pStyle w:val="1AAAAA"/>
              <w:jc w:val="right"/>
              <w:outlineLvl w:val="0"/>
              <w:rPr>
                <w:b w:val="0"/>
                <w:sz w:val="24"/>
              </w:rPr>
            </w:pPr>
            <w:r>
              <w:rPr>
                <w:b w:val="0"/>
                <w:sz w:val="24"/>
              </w:rPr>
              <w:t>14</w:t>
            </w:r>
          </w:p>
          <w:p w:rsidR="00D94FEA" w:rsidRPr="00A1208C" w:rsidRDefault="00D94FEA" w:rsidP="00D94FEA">
            <w:pPr>
              <w:pStyle w:val="1AAAAA"/>
              <w:jc w:val="center"/>
              <w:outlineLvl w:val="0"/>
              <w:rPr>
                <w:b w:val="0"/>
                <w:sz w:val="24"/>
              </w:rPr>
            </w:pPr>
            <w:r>
              <w:rPr>
                <w:b w:val="0"/>
                <w:sz w:val="24"/>
              </w:rPr>
              <w:t xml:space="preserve">      15</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4.1.</w:t>
            </w:r>
          </w:p>
        </w:tc>
        <w:tc>
          <w:tcPr>
            <w:tcW w:w="6521" w:type="dxa"/>
          </w:tcPr>
          <w:p w:rsidR="009A67A5" w:rsidRPr="00A1208C" w:rsidRDefault="00D94FEA" w:rsidP="00D94FEA">
            <w:pPr>
              <w:pStyle w:val="1AAAAA"/>
              <w:jc w:val="both"/>
              <w:outlineLvl w:val="0"/>
              <w:rPr>
                <w:b w:val="0"/>
                <w:sz w:val="24"/>
              </w:rPr>
            </w:pPr>
            <w:r>
              <w:rPr>
                <w:b w:val="0"/>
                <w:sz w:val="24"/>
              </w:rPr>
              <w:t>Araştırma alanı t</w:t>
            </w:r>
            <w:r w:rsidRPr="00A1208C">
              <w:rPr>
                <w:b w:val="0"/>
                <w:sz w:val="24"/>
              </w:rPr>
              <w:t>opraklarının tekstür analizine il</w:t>
            </w:r>
            <w:r>
              <w:rPr>
                <w:b w:val="0"/>
                <w:sz w:val="24"/>
              </w:rPr>
              <w:t>işkin tanımlayıcı istatistiksel değerler……</w:t>
            </w:r>
            <w:r w:rsidR="009A67A5">
              <w:rPr>
                <w:b w:val="0"/>
                <w:sz w:val="24"/>
              </w:rPr>
              <w:t>……………………………</w:t>
            </w:r>
            <w:r w:rsidR="00D76F29">
              <w:rPr>
                <w:b w:val="0"/>
                <w:sz w:val="24"/>
              </w:rPr>
              <w:t>..</w:t>
            </w:r>
            <w:r w:rsidR="009A67A5">
              <w:rPr>
                <w:b w:val="0"/>
                <w:sz w:val="24"/>
              </w:rPr>
              <w:t>…………..</w:t>
            </w:r>
          </w:p>
        </w:tc>
        <w:tc>
          <w:tcPr>
            <w:tcW w:w="880" w:type="dxa"/>
            <w:vAlign w:val="bottom"/>
          </w:tcPr>
          <w:p w:rsidR="009A67A5" w:rsidRPr="00A1208C" w:rsidRDefault="00CF1112" w:rsidP="00654BBC">
            <w:pPr>
              <w:pStyle w:val="1AAAAA"/>
              <w:jc w:val="right"/>
              <w:outlineLvl w:val="0"/>
              <w:rPr>
                <w:b w:val="0"/>
                <w:sz w:val="24"/>
              </w:rPr>
            </w:pPr>
            <w:r>
              <w:rPr>
                <w:b w:val="0"/>
                <w:sz w:val="24"/>
              </w:rPr>
              <w:t>16</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4.2.</w:t>
            </w:r>
          </w:p>
        </w:tc>
        <w:tc>
          <w:tcPr>
            <w:tcW w:w="6521" w:type="dxa"/>
          </w:tcPr>
          <w:p w:rsidR="009A67A5" w:rsidRPr="00A1208C" w:rsidRDefault="009A67A5" w:rsidP="009A67A5">
            <w:pPr>
              <w:pStyle w:val="1AAAAA"/>
              <w:jc w:val="both"/>
              <w:outlineLvl w:val="0"/>
              <w:rPr>
                <w:b w:val="0"/>
                <w:sz w:val="24"/>
              </w:rPr>
            </w:pPr>
            <w:r w:rsidRPr="00A1208C">
              <w:rPr>
                <w:b w:val="0"/>
                <w:sz w:val="24"/>
              </w:rPr>
              <w:t>Araştır</w:t>
            </w:r>
            <w:r w:rsidR="00DC4D12">
              <w:rPr>
                <w:b w:val="0"/>
                <w:sz w:val="24"/>
              </w:rPr>
              <w:t>ma alanı topraklarının pH</w:t>
            </w:r>
            <w:r w:rsidRPr="00A1208C">
              <w:rPr>
                <w:b w:val="0"/>
                <w:sz w:val="24"/>
              </w:rPr>
              <w:t xml:space="preserve"> özelliği</w:t>
            </w:r>
            <w:r>
              <w:rPr>
                <w:b w:val="0"/>
                <w:sz w:val="24"/>
              </w:rPr>
              <w:t>…</w:t>
            </w:r>
            <w:r w:rsidR="00D76F29">
              <w:rPr>
                <w:b w:val="0"/>
                <w:sz w:val="24"/>
              </w:rPr>
              <w:t>………</w:t>
            </w:r>
            <w:r>
              <w:rPr>
                <w:b w:val="0"/>
                <w:sz w:val="24"/>
              </w:rPr>
              <w:t>……………...</w:t>
            </w:r>
          </w:p>
        </w:tc>
        <w:tc>
          <w:tcPr>
            <w:tcW w:w="880" w:type="dxa"/>
            <w:vAlign w:val="center"/>
          </w:tcPr>
          <w:p w:rsidR="009A67A5" w:rsidRPr="00A1208C" w:rsidRDefault="009A67A5" w:rsidP="00654BBC">
            <w:pPr>
              <w:pStyle w:val="1AAAAA"/>
              <w:jc w:val="right"/>
              <w:outlineLvl w:val="0"/>
              <w:rPr>
                <w:b w:val="0"/>
                <w:sz w:val="24"/>
              </w:rPr>
            </w:pPr>
            <w:r w:rsidRPr="00A1208C">
              <w:rPr>
                <w:b w:val="0"/>
                <w:sz w:val="24"/>
              </w:rPr>
              <w:t>18</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4.3.</w:t>
            </w:r>
          </w:p>
        </w:tc>
        <w:tc>
          <w:tcPr>
            <w:tcW w:w="6521" w:type="dxa"/>
          </w:tcPr>
          <w:p w:rsidR="009A67A5" w:rsidRPr="00A1208C" w:rsidRDefault="009A67A5" w:rsidP="009A67A5">
            <w:pPr>
              <w:pStyle w:val="1AAAAA"/>
              <w:jc w:val="both"/>
              <w:outlineLvl w:val="0"/>
              <w:rPr>
                <w:b w:val="0"/>
                <w:sz w:val="24"/>
              </w:rPr>
            </w:pPr>
            <w:r w:rsidRPr="00A1208C">
              <w:rPr>
                <w:b w:val="0"/>
                <w:sz w:val="24"/>
              </w:rPr>
              <w:t xml:space="preserve">Araştırma alanı topraklarının </w:t>
            </w:r>
            <w:r w:rsidR="00D76F29">
              <w:rPr>
                <w:b w:val="0"/>
                <w:sz w:val="24"/>
              </w:rPr>
              <w:t xml:space="preserve"> Elektriksel </w:t>
            </w:r>
            <w:r w:rsidRPr="00A1208C">
              <w:rPr>
                <w:b w:val="0"/>
                <w:sz w:val="24"/>
              </w:rPr>
              <w:t>iletkenlik özelliği</w:t>
            </w:r>
            <w:r w:rsidR="00D76F29">
              <w:rPr>
                <w:b w:val="0"/>
                <w:sz w:val="24"/>
              </w:rPr>
              <w:t>…</w:t>
            </w:r>
            <w:r>
              <w:rPr>
                <w:b w:val="0"/>
                <w:sz w:val="24"/>
              </w:rPr>
              <w:t>….</w:t>
            </w:r>
          </w:p>
        </w:tc>
        <w:tc>
          <w:tcPr>
            <w:tcW w:w="880" w:type="dxa"/>
            <w:vAlign w:val="center"/>
          </w:tcPr>
          <w:p w:rsidR="009A67A5" w:rsidRPr="00A1208C" w:rsidRDefault="009A67A5" w:rsidP="00654BBC">
            <w:pPr>
              <w:pStyle w:val="1AAAAA"/>
              <w:jc w:val="right"/>
              <w:outlineLvl w:val="0"/>
              <w:rPr>
                <w:b w:val="0"/>
                <w:sz w:val="24"/>
              </w:rPr>
            </w:pPr>
            <w:r w:rsidRPr="00A1208C">
              <w:rPr>
                <w:b w:val="0"/>
                <w:sz w:val="24"/>
              </w:rPr>
              <w:t>20</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4.4.</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kireç içeriği ile ilgili tanımlayıcı istatistiksel bilgiler</w:t>
            </w:r>
            <w:r>
              <w:rPr>
                <w:b w:val="0"/>
                <w:sz w:val="24"/>
              </w:rPr>
              <w:t>………………………………………………..</w:t>
            </w:r>
          </w:p>
        </w:tc>
        <w:tc>
          <w:tcPr>
            <w:tcW w:w="880" w:type="dxa"/>
            <w:vAlign w:val="bottom"/>
          </w:tcPr>
          <w:p w:rsidR="009A67A5" w:rsidRPr="00A1208C" w:rsidRDefault="009A67A5" w:rsidP="00654BBC">
            <w:pPr>
              <w:pStyle w:val="1AAAAA"/>
              <w:jc w:val="right"/>
              <w:outlineLvl w:val="0"/>
              <w:rPr>
                <w:b w:val="0"/>
                <w:sz w:val="24"/>
              </w:rPr>
            </w:pPr>
            <w:r w:rsidRPr="00A1208C">
              <w:rPr>
                <w:b w:val="0"/>
                <w:sz w:val="24"/>
              </w:rPr>
              <w:t>21</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4.5.</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organik madde içeriği</w:t>
            </w:r>
            <w:r>
              <w:rPr>
                <w:b w:val="0"/>
                <w:sz w:val="24"/>
              </w:rPr>
              <w:t>……………..</w:t>
            </w:r>
          </w:p>
        </w:tc>
        <w:tc>
          <w:tcPr>
            <w:tcW w:w="880" w:type="dxa"/>
            <w:vAlign w:val="center"/>
          </w:tcPr>
          <w:p w:rsidR="009A67A5" w:rsidRPr="00A1208C" w:rsidRDefault="009A67A5" w:rsidP="00654BBC">
            <w:pPr>
              <w:pStyle w:val="1AAAAA"/>
              <w:jc w:val="right"/>
              <w:outlineLvl w:val="0"/>
              <w:rPr>
                <w:b w:val="0"/>
                <w:sz w:val="24"/>
              </w:rPr>
            </w:pPr>
            <w:r w:rsidRPr="00A1208C">
              <w:rPr>
                <w:b w:val="0"/>
                <w:sz w:val="24"/>
              </w:rPr>
              <w:t>23</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4.6.</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azot içeriği</w:t>
            </w:r>
            <w:r>
              <w:rPr>
                <w:b w:val="0"/>
                <w:sz w:val="24"/>
              </w:rPr>
              <w:t>………………………...</w:t>
            </w:r>
          </w:p>
        </w:tc>
        <w:tc>
          <w:tcPr>
            <w:tcW w:w="880" w:type="dxa"/>
            <w:vAlign w:val="center"/>
          </w:tcPr>
          <w:p w:rsidR="009A67A5" w:rsidRPr="00A1208C" w:rsidRDefault="009A67A5" w:rsidP="00654BBC">
            <w:pPr>
              <w:pStyle w:val="1AAAAA"/>
              <w:jc w:val="right"/>
              <w:outlineLvl w:val="0"/>
              <w:rPr>
                <w:b w:val="0"/>
                <w:sz w:val="24"/>
              </w:rPr>
            </w:pPr>
            <w:r w:rsidRPr="00A1208C">
              <w:rPr>
                <w:b w:val="0"/>
                <w:sz w:val="24"/>
              </w:rPr>
              <w:t>24</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4.7.</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fosfor içeriği</w:t>
            </w:r>
            <w:r>
              <w:rPr>
                <w:b w:val="0"/>
                <w:sz w:val="24"/>
              </w:rPr>
              <w:t>………………………</w:t>
            </w:r>
          </w:p>
        </w:tc>
        <w:tc>
          <w:tcPr>
            <w:tcW w:w="880" w:type="dxa"/>
            <w:vAlign w:val="center"/>
          </w:tcPr>
          <w:p w:rsidR="009A67A5" w:rsidRPr="00A1208C" w:rsidRDefault="009A67A5" w:rsidP="00654BBC">
            <w:pPr>
              <w:pStyle w:val="1AAAAA"/>
              <w:jc w:val="right"/>
              <w:outlineLvl w:val="0"/>
              <w:rPr>
                <w:b w:val="0"/>
                <w:sz w:val="24"/>
              </w:rPr>
            </w:pPr>
            <w:r w:rsidRPr="00A1208C">
              <w:rPr>
                <w:b w:val="0"/>
                <w:sz w:val="24"/>
              </w:rPr>
              <w:t>26</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4.8.</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potasyum içeriği</w:t>
            </w:r>
            <w:r>
              <w:rPr>
                <w:b w:val="0"/>
                <w:sz w:val="24"/>
              </w:rPr>
              <w:t>…………………..</w:t>
            </w:r>
          </w:p>
        </w:tc>
        <w:tc>
          <w:tcPr>
            <w:tcW w:w="880" w:type="dxa"/>
            <w:vAlign w:val="center"/>
          </w:tcPr>
          <w:p w:rsidR="009A67A5" w:rsidRPr="00A1208C" w:rsidRDefault="009A67A5" w:rsidP="00654BBC">
            <w:pPr>
              <w:pStyle w:val="1AAAAA"/>
              <w:jc w:val="right"/>
              <w:outlineLvl w:val="0"/>
              <w:rPr>
                <w:b w:val="0"/>
                <w:sz w:val="24"/>
              </w:rPr>
            </w:pPr>
            <w:r w:rsidRPr="00A1208C">
              <w:rPr>
                <w:b w:val="0"/>
                <w:sz w:val="24"/>
              </w:rPr>
              <w:t>28</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4.9.</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mangan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30</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4.10.</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çinko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31</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4.11.</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bakır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33</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4.12.</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demir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34</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4.13.</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krom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36</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4.14.</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kurşun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37</w:t>
            </w:r>
          </w:p>
        </w:tc>
      </w:tr>
      <w:tr w:rsidR="009A67A5" w:rsidRPr="00A1208C" w:rsidTr="009A67A5">
        <w:tc>
          <w:tcPr>
            <w:tcW w:w="1384" w:type="dxa"/>
          </w:tcPr>
          <w:p w:rsidR="00246075" w:rsidRDefault="00246075" w:rsidP="009A67A5">
            <w:pPr>
              <w:pStyle w:val="1AAAAA"/>
              <w:ind w:left="-113"/>
              <w:outlineLvl w:val="0"/>
              <w:rPr>
                <w:b w:val="0"/>
                <w:sz w:val="24"/>
              </w:rPr>
            </w:pPr>
          </w:p>
          <w:p w:rsidR="00246075" w:rsidRDefault="00246075" w:rsidP="009A67A5">
            <w:pPr>
              <w:pStyle w:val="1AAAAA"/>
              <w:ind w:left="-113"/>
              <w:outlineLvl w:val="0"/>
              <w:rPr>
                <w:b w:val="0"/>
                <w:sz w:val="24"/>
              </w:rPr>
            </w:pPr>
          </w:p>
          <w:p w:rsidR="00246075" w:rsidRDefault="00246075" w:rsidP="009A67A5">
            <w:pPr>
              <w:pStyle w:val="1AAAAA"/>
              <w:ind w:left="-113"/>
              <w:outlineLvl w:val="0"/>
              <w:rPr>
                <w:b w:val="0"/>
                <w:sz w:val="24"/>
              </w:rPr>
            </w:pPr>
          </w:p>
          <w:p w:rsidR="009A67A5" w:rsidRPr="00A1208C" w:rsidRDefault="009A67A5" w:rsidP="009A67A5">
            <w:pPr>
              <w:pStyle w:val="1AAAAA"/>
              <w:ind w:left="-113"/>
              <w:outlineLvl w:val="0"/>
              <w:rPr>
                <w:b w:val="0"/>
                <w:sz w:val="24"/>
              </w:rPr>
            </w:pPr>
            <w:r w:rsidRPr="00A1208C">
              <w:rPr>
                <w:b w:val="0"/>
                <w:sz w:val="24"/>
              </w:rPr>
              <w:t>Tablo 4.15.</w:t>
            </w:r>
          </w:p>
        </w:tc>
        <w:tc>
          <w:tcPr>
            <w:tcW w:w="6521" w:type="dxa"/>
          </w:tcPr>
          <w:p w:rsidR="00246075" w:rsidRDefault="00246075" w:rsidP="009A67A5">
            <w:pPr>
              <w:pStyle w:val="1AAAAA"/>
              <w:jc w:val="both"/>
              <w:outlineLvl w:val="0"/>
              <w:rPr>
                <w:b w:val="0"/>
                <w:sz w:val="24"/>
              </w:rPr>
            </w:pPr>
          </w:p>
          <w:p w:rsidR="00246075" w:rsidRDefault="00246075" w:rsidP="009A67A5">
            <w:pPr>
              <w:pStyle w:val="1AAAAA"/>
              <w:jc w:val="both"/>
              <w:outlineLvl w:val="0"/>
              <w:rPr>
                <w:b w:val="0"/>
                <w:sz w:val="24"/>
              </w:rPr>
            </w:pPr>
          </w:p>
          <w:p w:rsidR="00246075" w:rsidRDefault="00246075" w:rsidP="009A67A5">
            <w:pPr>
              <w:pStyle w:val="1AAAAA"/>
              <w:jc w:val="both"/>
              <w:outlineLvl w:val="0"/>
              <w:rPr>
                <w:b w:val="0"/>
                <w:sz w:val="24"/>
              </w:rPr>
            </w:pPr>
          </w:p>
          <w:p w:rsidR="009A67A5" w:rsidRPr="00A1208C" w:rsidRDefault="009A67A5" w:rsidP="009A67A5">
            <w:pPr>
              <w:pStyle w:val="1AAAAA"/>
              <w:jc w:val="both"/>
              <w:outlineLvl w:val="0"/>
              <w:rPr>
                <w:b w:val="0"/>
                <w:sz w:val="24"/>
              </w:rPr>
            </w:pPr>
            <w:r w:rsidRPr="00A1208C">
              <w:rPr>
                <w:b w:val="0"/>
                <w:sz w:val="24"/>
              </w:rPr>
              <w:t>Araştırma alanı topraklarının Nikel içeriği</w:t>
            </w:r>
            <w:r>
              <w:rPr>
                <w:b w:val="0"/>
                <w:sz w:val="24"/>
              </w:rPr>
              <w:t>……………………….</w:t>
            </w:r>
          </w:p>
        </w:tc>
        <w:tc>
          <w:tcPr>
            <w:tcW w:w="880" w:type="dxa"/>
            <w:vAlign w:val="center"/>
          </w:tcPr>
          <w:p w:rsidR="00246075" w:rsidRDefault="00246075" w:rsidP="00654BBC">
            <w:pPr>
              <w:pStyle w:val="1AAAAA"/>
              <w:jc w:val="right"/>
              <w:outlineLvl w:val="0"/>
              <w:rPr>
                <w:b w:val="0"/>
                <w:sz w:val="24"/>
              </w:rPr>
            </w:pPr>
          </w:p>
          <w:p w:rsidR="00246075" w:rsidRDefault="00246075" w:rsidP="00654BBC">
            <w:pPr>
              <w:pStyle w:val="1AAAAA"/>
              <w:jc w:val="right"/>
              <w:outlineLvl w:val="0"/>
              <w:rPr>
                <w:b w:val="0"/>
                <w:sz w:val="24"/>
              </w:rPr>
            </w:pPr>
          </w:p>
          <w:p w:rsidR="00246075" w:rsidRDefault="00246075" w:rsidP="00654BBC">
            <w:pPr>
              <w:pStyle w:val="1AAAAA"/>
              <w:jc w:val="right"/>
              <w:outlineLvl w:val="0"/>
              <w:rPr>
                <w:b w:val="0"/>
                <w:sz w:val="24"/>
              </w:rPr>
            </w:pPr>
          </w:p>
          <w:p w:rsidR="009A67A5" w:rsidRPr="00A1208C" w:rsidRDefault="00CF1112" w:rsidP="00654BBC">
            <w:pPr>
              <w:pStyle w:val="1AAAAA"/>
              <w:jc w:val="right"/>
              <w:outlineLvl w:val="0"/>
              <w:rPr>
                <w:b w:val="0"/>
                <w:sz w:val="24"/>
              </w:rPr>
            </w:pPr>
            <w:r>
              <w:rPr>
                <w:b w:val="0"/>
                <w:sz w:val="24"/>
              </w:rPr>
              <w:t>39</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lastRenderedPageBreak/>
              <w:t>Tablo 4.16.</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kobalt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40</w:t>
            </w:r>
          </w:p>
        </w:tc>
      </w:tr>
      <w:tr w:rsidR="009A67A5" w:rsidRPr="00A1208C" w:rsidTr="009A67A5">
        <w:tc>
          <w:tcPr>
            <w:tcW w:w="1384" w:type="dxa"/>
          </w:tcPr>
          <w:p w:rsidR="009A67A5" w:rsidRPr="00A1208C" w:rsidRDefault="009A67A5" w:rsidP="009A67A5">
            <w:pPr>
              <w:pStyle w:val="1AAAAA"/>
              <w:ind w:left="-113"/>
              <w:outlineLvl w:val="0"/>
              <w:rPr>
                <w:b w:val="0"/>
                <w:sz w:val="24"/>
              </w:rPr>
            </w:pPr>
            <w:r w:rsidRPr="00A1208C">
              <w:rPr>
                <w:b w:val="0"/>
                <w:sz w:val="24"/>
              </w:rPr>
              <w:t>Tablo 4.17.</w:t>
            </w:r>
          </w:p>
        </w:tc>
        <w:tc>
          <w:tcPr>
            <w:tcW w:w="6521" w:type="dxa"/>
          </w:tcPr>
          <w:p w:rsidR="009A67A5" w:rsidRPr="00A1208C" w:rsidRDefault="009A67A5" w:rsidP="009A67A5">
            <w:pPr>
              <w:pStyle w:val="1AAAAA"/>
              <w:jc w:val="both"/>
              <w:outlineLvl w:val="0"/>
              <w:rPr>
                <w:b w:val="0"/>
                <w:sz w:val="24"/>
              </w:rPr>
            </w:pPr>
            <w:r w:rsidRPr="00A1208C">
              <w:rPr>
                <w:b w:val="0"/>
                <w:sz w:val="24"/>
              </w:rPr>
              <w:t>Araştırma alanı topraklarının arsenik içeriği</w:t>
            </w:r>
            <w:r>
              <w:rPr>
                <w:b w:val="0"/>
                <w:sz w:val="24"/>
              </w:rPr>
              <w:t>……………………..</w:t>
            </w:r>
          </w:p>
        </w:tc>
        <w:tc>
          <w:tcPr>
            <w:tcW w:w="880" w:type="dxa"/>
            <w:vAlign w:val="center"/>
          </w:tcPr>
          <w:p w:rsidR="009A67A5" w:rsidRPr="00A1208C" w:rsidRDefault="00CF1112" w:rsidP="00654BBC">
            <w:pPr>
              <w:pStyle w:val="1AAAAA"/>
              <w:jc w:val="right"/>
              <w:outlineLvl w:val="0"/>
              <w:rPr>
                <w:b w:val="0"/>
                <w:sz w:val="24"/>
              </w:rPr>
            </w:pPr>
            <w:r>
              <w:rPr>
                <w:b w:val="0"/>
                <w:sz w:val="24"/>
              </w:rPr>
              <w:t>42</w:t>
            </w:r>
          </w:p>
        </w:tc>
      </w:tr>
    </w:tbl>
    <w:p w:rsidR="002F698E" w:rsidRPr="002F698E" w:rsidRDefault="002F698E" w:rsidP="002F698E">
      <w:pPr>
        <w:pStyle w:val="1AAAAA"/>
        <w:outlineLvl w:val="0"/>
        <w:rPr>
          <w:sz w:val="24"/>
        </w:rPr>
      </w:pPr>
    </w:p>
    <w:p w:rsidR="009C5C02" w:rsidRDefault="00F67815">
      <w:pPr>
        <w:pStyle w:val="1AAAAA"/>
        <w:outlineLvl w:val="0"/>
      </w:pPr>
      <w:r>
        <w:br w:type="page"/>
      </w:r>
      <w:bookmarkEnd w:id="3"/>
      <w:bookmarkEnd w:id="4"/>
      <w:bookmarkEnd w:id="5"/>
    </w:p>
    <w:p w:rsidR="009C5C02" w:rsidRDefault="00F67815" w:rsidP="00F02814">
      <w:pPr>
        <w:spacing w:line="240" w:lineRule="auto"/>
        <w:jc w:val="center"/>
        <w:rPr>
          <w:rFonts w:ascii="Times New Roman" w:hAnsi="Times New Roman"/>
          <w:b/>
          <w:bCs/>
          <w:sz w:val="28"/>
          <w:szCs w:val="28"/>
        </w:rPr>
      </w:pPr>
      <w:r>
        <w:rPr>
          <w:rFonts w:ascii="Times New Roman" w:hAnsi="Times New Roman"/>
          <w:b/>
          <w:bCs/>
          <w:sz w:val="28"/>
          <w:szCs w:val="28"/>
        </w:rPr>
        <w:lastRenderedPageBreak/>
        <w:t>BİNGÖL OVASINDA ÇEVREYOLU İLE GÖYNÜK ÇAYI ARASINDA KALAN TARIM TOPRAKLARININ BAZI AĞIR METAL İÇERİKLERİNİN BELİRLENMESİ</w:t>
      </w:r>
    </w:p>
    <w:p w:rsidR="002F698E" w:rsidRDefault="002F698E" w:rsidP="002F698E">
      <w:pPr>
        <w:spacing w:after="0" w:line="360" w:lineRule="auto"/>
        <w:jc w:val="both"/>
        <w:rPr>
          <w:rFonts w:ascii="Times New Roman" w:hAnsi="Times New Roman"/>
          <w:b/>
          <w:bCs/>
          <w:sz w:val="24"/>
          <w:szCs w:val="24"/>
        </w:rPr>
      </w:pPr>
    </w:p>
    <w:p w:rsidR="002F698E" w:rsidRDefault="002F698E" w:rsidP="002F698E">
      <w:pPr>
        <w:spacing w:after="0" w:line="360" w:lineRule="auto"/>
        <w:jc w:val="both"/>
        <w:rPr>
          <w:rFonts w:ascii="Times New Roman" w:hAnsi="Times New Roman"/>
          <w:b/>
          <w:bCs/>
          <w:sz w:val="24"/>
          <w:szCs w:val="24"/>
        </w:rPr>
      </w:pPr>
    </w:p>
    <w:p w:rsidR="002F698E" w:rsidRPr="002F698E" w:rsidRDefault="002F698E" w:rsidP="002F698E">
      <w:pPr>
        <w:spacing w:after="0" w:line="360" w:lineRule="auto"/>
        <w:jc w:val="both"/>
        <w:rPr>
          <w:rFonts w:ascii="Times New Roman" w:hAnsi="Times New Roman"/>
          <w:b/>
          <w:sz w:val="24"/>
          <w:szCs w:val="24"/>
        </w:rPr>
      </w:pPr>
    </w:p>
    <w:p w:rsidR="009C5C02" w:rsidRDefault="00F67815">
      <w:pPr>
        <w:spacing w:after="0" w:line="240" w:lineRule="auto"/>
        <w:jc w:val="both"/>
        <w:rPr>
          <w:rFonts w:ascii="Times New Roman" w:hAnsi="Times New Roman"/>
          <w:b/>
          <w:sz w:val="28"/>
          <w:szCs w:val="28"/>
        </w:rPr>
      </w:pPr>
      <w:r>
        <w:rPr>
          <w:rFonts w:ascii="Times New Roman" w:hAnsi="Times New Roman"/>
          <w:b/>
          <w:sz w:val="28"/>
          <w:szCs w:val="28"/>
        </w:rPr>
        <w:t>ÖZET</w:t>
      </w:r>
    </w:p>
    <w:p w:rsidR="009C5C02" w:rsidRDefault="009C5C02">
      <w:pPr>
        <w:spacing w:after="0" w:line="360" w:lineRule="auto"/>
        <w:jc w:val="both"/>
        <w:rPr>
          <w:rFonts w:ascii="Times New Roman" w:hAnsi="Times New Roman"/>
          <w:sz w:val="24"/>
          <w:szCs w:val="24"/>
        </w:rPr>
      </w:pPr>
    </w:p>
    <w:p w:rsidR="009C5C02" w:rsidRDefault="00182481" w:rsidP="00FB7FF4">
      <w:pPr>
        <w:pStyle w:val="TEZYAZIMI"/>
        <w:spacing w:line="240" w:lineRule="auto"/>
        <w:rPr>
          <w:color w:val="000000"/>
          <w:szCs w:val="24"/>
        </w:rPr>
      </w:pPr>
      <w:r w:rsidRPr="00182481">
        <w:rPr>
          <w:color w:val="000000"/>
          <w:szCs w:val="24"/>
        </w:rPr>
        <w:t>Bingöl sahip olduğu engebeli coğrafik yapısı nedeniyle sınırlı bir tarım alanına sahiptir. Bu nedenle tarımsal alanlar giderek önemini arttırmaktadır. Sanayileşme, yoğun tarım uygulamaları ve trafik yoğunluğu nedeniyle</w:t>
      </w:r>
      <w:r w:rsidR="00E7061D">
        <w:rPr>
          <w:color w:val="000000"/>
          <w:szCs w:val="24"/>
        </w:rPr>
        <w:t xml:space="preserve"> bu alanlarda topraklarda bozul</w:t>
      </w:r>
      <w:r w:rsidRPr="00182481">
        <w:rPr>
          <w:color w:val="000000"/>
          <w:szCs w:val="24"/>
        </w:rPr>
        <w:t>malar ve ağır metal birikimi olabilmektedir. Bu çalışmanın amacı tarımsal faaliyetlerinin yoğun olarak yapıldığı Bingöl Ovasının bir kısmında toprakların ağır element içeriğini belirlemektir. Bu doğrultuda çalışma alanı olarak belirlenen alandan 34 adet grid yöntemine göre toprak örneği alınmıştır. Toprak örneklerinde genel toprak özellikleri ile birlikte, krom (Cr), bakır (Cu), mangan (Mn), bakır (Cu), demir (Fe), kadmiyum (Cd), demir (Fe), kurşun (Pb), nikel (Ni),  ve çinko (Zn) ağır metal içerikleri belirlenmiştir. Elde edilen sonuçlar standart değerler göz önünde bulundu</w:t>
      </w:r>
      <w:r w:rsidR="00624A08">
        <w:rPr>
          <w:color w:val="000000"/>
          <w:szCs w:val="24"/>
        </w:rPr>
        <w:t>rularak değerlendirilmiştir. Analiz</w:t>
      </w:r>
      <w:r w:rsidRPr="00182481">
        <w:rPr>
          <w:color w:val="000000"/>
          <w:szCs w:val="24"/>
        </w:rPr>
        <w:t xml:space="preserve"> sonuçlarına göre araştırma alanı toprakları killi tın bünyeye sahip, nötr reaksiyonlu, tuzsuz ve düşük organik madde içeriğine sahiptir. Topraklar genel olarak azot, fosfor ve potasyum içerikleri bakımından s</w:t>
      </w:r>
      <w:r w:rsidR="00E7061D">
        <w:rPr>
          <w:color w:val="000000"/>
          <w:szCs w:val="24"/>
        </w:rPr>
        <w:t>ırasıyla orta, düşük ve yeterli</w:t>
      </w:r>
      <w:r w:rsidRPr="00182481">
        <w:rPr>
          <w:color w:val="000000"/>
          <w:szCs w:val="24"/>
        </w:rPr>
        <w:t>dir. Çalışma alanı topraklarında toplam ağır metal içeriklerine göre sadece %23,6’sının Mangan içeriği sınır değerler üzerindedir. Diğer bütün ağır elementler sınır değerler altında bulunmuştur.</w:t>
      </w:r>
    </w:p>
    <w:p w:rsidR="00182481" w:rsidRDefault="00182481" w:rsidP="00FB7FF4">
      <w:pPr>
        <w:pStyle w:val="TEZYAZIMI"/>
        <w:spacing w:line="240" w:lineRule="auto"/>
      </w:pPr>
    </w:p>
    <w:p w:rsidR="009C5C02" w:rsidRDefault="00D62FEA" w:rsidP="00FB7FF4">
      <w:pPr>
        <w:pStyle w:val="TEZYAZIMI"/>
        <w:spacing w:line="240" w:lineRule="auto"/>
      </w:pPr>
      <w:r>
        <w:rPr>
          <w:b/>
        </w:rPr>
        <w:t>Anahtar Kelimeler:</w:t>
      </w:r>
      <w:r w:rsidR="005614D5">
        <w:t>Bingöl</w:t>
      </w:r>
      <w:r w:rsidR="00BD1997">
        <w:t xml:space="preserve"> ovası, toprak verimliliği</w:t>
      </w:r>
      <w:r w:rsidR="00182481" w:rsidRPr="00182481">
        <w:t xml:space="preserve">, </w:t>
      </w:r>
      <w:r w:rsidR="00BD1997">
        <w:t>ağır metal</w:t>
      </w:r>
      <w:r w:rsidR="00182481" w:rsidRPr="00182481">
        <w:t xml:space="preserve">, </w:t>
      </w:r>
      <w:r w:rsidR="00BD1997">
        <w:t>toprak kirliliği</w:t>
      </w:r>
      <w:r w:rsidR="00FB7FF4">
        <w:t>.</w:t>
      </w:r>
    </w:p>
    <w:p w:rsidR="009C5C02" w:rsidRPr="00FB7FF4" w:rsidRDefault="00F67815" w:rsidP="00FB7FF4">
      <w:pPr>
        <w:tabs>
          <w:tab w:val="center" w:pos="4322"/>
        </w:tabs>
        <w:spacing w:line="240" w:lineRule="auto"/>
        <w:jc w:val="both"/>
        <w:rPr>
          <w:rFonts w:ascii="Times New Roman" w:hAnsi="Times New Roman"/>
          <w:sz w:val="24"/>
          <w:szCs w:val="24"/>
        </w:rPr>
        <w:sectPr w:rsidR="009C5C02" w:rsidRPr="00FB7FF4">
          <w:headerReference w:type="default" r:id="rId12"/>
          <w:footerReference w:type="default" r:id="rId13"/>
          <w:pgSz w:w="11906" w:h="16838"/>
          <w:pgMar w:top="1701" w:right="1418" w:bottom="1418" w:left="1843" w:header="709" w:footer="709" w:gutter="0"/>
          <w:pgNumType w:fmt="lowerRoman" w:start="1"/>
          <w:cols w:space="708"/>
          <w:docGrid w:linePitch="360"/>
        </w:sectPr>
      </w:pPr>
      <w:r>
        <w:tab/>
      </w:r>
    </w:p>
    <w:p w:rsidR="009C5C02" w:rsidRDefault="00F67815" w:rsidP="00DA18C5">
      <w:pPr>
        <w:pStyle w:val="1AAAAA"/>
        <w:spacing w:line="240" w:lineRule="auto"/>
        <w:jc w:val="center"/>
        <w:outlineLvl w:val="0"/>
        <w:rPr>
          <w:color w:val="FF0000"/>
          <w:szCs w:val="28"/>
        </w:rPr>
      </w:pPr>
      <w:bookmarkStart w:id="6" w:name="_Toc93851499"/>
      <w:bookmarkStart w:id="7" w:name="_Toc92569792"/>
      <w:bookmarkStart w:id="8" w:name="_Toc92570044"/>
      <w:r>
        <w:rPr>
          <w:szCs w:val="28"/>
        </w:rPr>
        <w:lastRenderedPageBreak/>
        <w:t>D</w:t>
      </w:r>
      <w:r w:rsidR="00DD4AAB">
        <w:rPr>
          <w:szCs w:val="28"/>
        </w:rPr>
        <w:t>ETERMİNATİON OF SOME HEAVY METAL</w:t>
      </w:r>
      <w:r>
        <w:rPr>
          <w:szCs w:val="28"/>
        </w:rPr>
        <w:t xml:space="preserve"> CONTENT OF AGRİCULTURAL SOİLS İN BİNGÖL PLAİN WHERE BETWEEN RİNG ROAD AND GÖYNÜK STREAM</w:t>
      </w:r>
    </w:p>
    <w:p w:rsidR="009C5C02" w:rsidRDefault="009C5C02">
      <w:pPr>
        <w:pStyle w:val="1AAAAA"/>
        <w:outlineLvl w:val="0"/>
        <w:rPr>
          <w:sz w:val="24"/>
        </w:rPr>
      </w:pPr>
    </w:p>
    <w:p w:rsidR="009C5C02" w:rsidRDefault="009C5C02">
      <w:pPr>
        <w:pStyle w:val="1AAAAA"/>
        <w:outlineLvl w:val="0"/>
        <w:rPr>
          <w:sz w:val="24"/>
        </w:rPr>
      </w:pPr>
    </w:p>
    <w:p w:rsidR="009C5C02" w:rsidRDefault="009C5C02">
      <w:pPr>
        <w:pStyle w:val="1AAAAA"/>
        <w:outlineLvl w:val="0"/>
        <w:rPr>
          <w:sz w:val="24"/>
        </w:rPr>
      </w:pPr>
    </w:p>
    <w:p w:rsidR="009C5C02" w:rsidRDefault="00F67815">
      <w:pPr>
        <w:pStyle w:val="TEZYAZIMI"/>
        <w:spacing w:line="240" w:lineRule="auto"/>
        <w:rPr>
          <w:b/>
          <w:sz w:val="28"/>
          <w:szCs w:val="28"/>
        </w:rPr>
      </w:pPr>
      <w:r>
        <w:rPr>
          <w:b/>
          <w:sz w:val="28"/>
          <w:szCs w:val="28"/>
        </w:rPr>
        <w:t>ABSTRACT</w:t>
      </w:r>
      <w:bookmarkEnd w:id="6"/>
      <w:bookmarkEnd w:id="7"/>
      <w:bookmarkEnd w:id="8"/>
    </w:p>
    <w:p w:rsidR="009C5C02" w:rsidRDefault="009C5C02" w:rsidP="00FC303E">
      <w:pPr>
        <w:pStyle w:val="TEZYAZIMI"/>
      </w:pPr>
    </w:p>
    <w:p w:rsidR="009C5C02" w:rsidRDefault="00182481" w:rsidP="00FB7FF4">
      <w:pPr>
        <w:pStyle w:val="TEZYAZIMI"/>
        <w:spacing w:line="240" w:lineRule="auto"/>
      </w:pPr>
      <w:r w:rsidRPr="00182481">
        <w:t>Bingöl has a limited agricultural area due to its rugged geographical structure. For this reason, agricultural areas are gradually increasing their importance. Due to industrialization, intensive agricultural practices and traffic density, soil degradation and heavy metal accumulation may occur in these areas. The aim of this study is to determine the heavy element content of the soils in a part of the Bingöl Plain, where agricultural activities are intense. In this direction, 34 soil samples were taken from the area determined as the study area according to the grid method. In soil samples, together with general soil properties, chromium (Cr), copper (Cu), manganese (Mn), copper (Cu), iron (Fe), cadmium (Cd), iron (Fe), lead (Pb), nickel ( Ni), and zinc (Zn) heavy metal contents were determined. The obtained results were evaluated by considering the standard values. According to the results of the analysis, the soils of the research area have clay loam texture, neutral reaction, salt-free and low organic matter content. Soils are generally medium, low and sufficient in terms of nitrogen, phosphorus and potassium contents, respectively. Manganese content of only 23.6% of the total heavy metal contents in the soils of the study area is above the limit values. All other heavy elements were found below the limit values.</w:t>
      </w:r>
    </w:p>
    <w:p w:rsidR="00182481" w:rsidRDefault="00182481" w:rsidP="00FB7FF4">
      <w:pPr>
        <w:pStyle w:val="TEZYAZIMI"/>
        <w:spacing w:line="240" w:lineRule="auto"/>
      </w:pPr>
    </w:p>
    <w:p w:rsidR="009C5C02" w:rsidRDefault="00F67815" w:rsidP="00FB7FF4">
      <w:pPr>
        <w:pStyle w:val="TEZYAZIMI"/>
        <w:spacing w:line="240" w:lineRule="auto"/>
      </w:pPr>
      <w:r>
        <w:rPr>
          <w:b/>
        </w:rPr>
        <w:t>Keywords:</w:t>
      </w:r>
      <w:r w:rsidR="00FB7FF4">
        <w:t xml:space="preserve"> Bingöl plain, soil fertility, heavy metal, s</w:t>
      </w:r>
      <w:r>
        <w:t>oil</w:t>
      </w:r>
      <w:r w:rsidR="00F16ADE">
        <w:t xml:space="preserve"> pullution</w:t>
      </w:r>
      <w:r w:rsidR="00FB7FF4">
        <w:t>.</w:t>
      </w:r>
    </w:p>
    <w:p w:rsidR="009C5C02" w:rsidRDefault="009C5C02" w:rsidP="00FB7FF4">
      <w:pPr>
        <w:pStyle w:val="TEZYAZIMI"/>
        <w:spacing w:line="240" w:lineRule="auto"/>
      </w:pPr>
    </w:p>
    <w:p w:rsidR="009C5C02" w:rsidRDefault="009C5C02">
      <w:pPr>
        <w:pStyle w:val="TEZYAZIMI"/>
        <w:rPr>
          <w:szCs w:val="24"/>
        </w:rPr>
        <w:sectPr w:rsidR="009C5C02">
          <w:pgSz w:w="11906" w:h="16838"/>
          <w:pgMar w:top="1701" w:right="1418" w:bottom="1418" w:left="1843" w:header="709" w:footer="709" w:gutter="0"/>
          <w:pgNumType w:fmt="lowerRoman"/>
          <w:cols w:space="708"/>
          <w:docGrid w:linePitch="360"/>
        </w:sectPr>
      </w:pPr>
    </w:p>
    <w:p w:rsidR="009C5C02" w:rsidRDefault="00F67815">
      <w:pPr>
        <w:pStyle w:val="1AAAAA"/>
        <w:outlineLvl w:val="0"/>
      </w:pPr>
      <w:bookmarkStart w:id="9" w:name="_Toc93851500"/>
      <w:bookmarkStart w:id="10" w:name="_Toc92569793"/>
      <w:bookmarkStart w:id="11" w:name="_Toc92570045"/>
      <w:r>
        <w:lastRenderedPageBreak/>
        <w:t>1. GİRİŞ</w:t>
      </w:r>
      <w:bookmarkEnd w:id="9"/>
      <w:bookmarkEnd w:id="10"/>
      <w:bookmarkEnd w:id="11"/>
    </w:p>
    <w:p w:rsidR="009C5C02" w:rsidRPr="00FC303E" w:rsidRDefault="009C5C02">
      <w:pPr>
        <w:pStyle w:val="1AAAAA"/>
        <w:outlineLvl w:val="0"/>
        <w:rPr>
          <w:sz w:val="24"/>
        </w:rPr>
      </w:pPr>
    </w:p>
    <w:p w:rsidR="009C5C02" w:rsidRDefault="009C5C02">
      <w:pPr>
        <w:pStyle w:val="1AAAAA"/>
        <w:outlineLvl w:val="0"/>
        <w:rPr>
          <w:sz w:val="24"/>
        </w:rPr>
      </w:pPr>
    </w:p>
    <w:p w:rsidR="00524A42" w:rsidRPr="00FC303E" w:rsidRDefault="00524A42">
      <w:pPr>
        <w:pStyle w:val="1AAAAA"/>
        <w:outlineLvl w:val="0"/>
        <w:rPr>
          <w:sz w:val="24"/>
        </w:rPr>
      </w:pPr>
    </w:p>
    <w:p w:rsidR="007614E4" w:rsidRDefault="00F67815" w:rsidP="007614E4">
      <w:pPr>
        <w:pStyle w:val="TEZYAZIMI"/>
        <w:rPr>
          <w:szCs w:val="24"/>
        </w:rPr>
      </w:pPr>
      <w:r>
        <w:t xml:space="preserve">Tarım </w:t>
      </w:r>
      <w:r w:rsidR="00943B4E">
        <w:t>insanların gıda gereksinimlerinin karşılanması ve ülkelerin ekonomik statülerini daha da iyileştirmek için stratejik bir öneme sahip sektördür</w:t>
      </w:r>
      <w:r>
        <w:t>.</w:t>
      </w:r>
      <w:r w:rsidR="00943B4E">
        <w:t xml:space="preserve"> Nüfus artışı, ekonomik krizler ve olumsuz meteorolojik koşullar nedeniyletarım sektörü her geçen gün önemini arttırmaktadır. Ülkeler bir yandan sanayileşme ile ekonomik güçlerini geliştirirken diğer yandan tarımsal yatırım ve üretim yaparak dışa bağımlılığını azaltmak zorundadır.  Ancak a</w:t>
      </w:r>
      <w:r>
        <w:rPr>
          <w:szCs w:val="24"/>
        </w:rPr>
        <w:t>rtan dünya nüfusu</w:t>
      </w:r>
      <w:r w:rsidR="00C97F86">
        <w:rPr>
          <w:szCs w:val="24"/>
        </w:rPr>
        <w:t>,</w:t>
      </w:r>
      <w:r>
        <w:rPr>
          <w:szCs w:val="24"/>
        </w:rPr>
        <w:t xml:space="preserve"> insanların gıda tüketimini</w:t>
      </w:r>
      <w:r w:rsidR="00C97F86">
        <w:rPr>
          <w:szCs w:val="24"/>
        </w:rPr>
        <w:t xml:space="preserve">n hızla arttırmasına neden </w:t>
      </w:r>
      <w:r w:rsidR="00943B4E">
        <w:rPr>
          <w:szCs w:val="24"/>
        </w:rPr>
        <w:t>olmaktadır</w:t>
      </w:r>
      <w:r w:rsidR="00C97F86">
        <w:rPr>
          <w:szCs w:val="24"/>
        </w:rPr>
        <w:t>. Ekilebilir alanların azalması nedeniyle gıda ihtiyacının art</w:t>
      </w:r>
      <w:r w:rsidR="00943B4E">
        <w:rPr>
          <w:szCs w:val="24"/>
        </w:rPr>
        <w:t>t</w:t>
      </w:r>
      <w:r w:rsidR="00C97F86">
        <w:rPr>
          <w:szCs w:val="24"/>
        </w:rPr>
        <w:t>ığını ve dolayısıyla tarımsal üretimin önem kazandığı bu dönemde</w:t>
      </w:r>
      <w:r w:rsidR="00943B4E">
        <w:rPr>
          <w:szCs w:val="24"/>
        </w:rPr>
        <w:t>,</w:t>
      </w:r>
      <w:r w:rsidR="00C97F86">
        <w:rPr>
          <w:szCs w:val="24"/>
        </w:rPr>
        <w:t xml:space="preserve"> birim alandan daha fazla verim alabilmesi için zirai ilaç ve kimyasal gübre kullanımı artmıştır. Kullanılması gereken kimyasal gübreler ve zirai ilaçlar</w:t>
      </w:r>
      <w:r w:rsidR="0059655B">
        <w:rPr>
          <w:szCs w:val="24"/>
        </w:rPr>
        <w:t xml:space="preserve">, yanlış ve bilinçsiz kullanıldığı takdirde toprakta ve ürünlerde zararlı maddelerin birikmesine neden </w:t>
      </w:r>
      <w:r w:rsidR="00943B4E">
        <w:rPr>
          <w:szCs w:val="24"/>
        </w:rPr>
        <w:t>olabilmektedir</w:t>
      </w:r>
      <w:r w:rsidR="00244E42">
        <w:rPr>
          <w:szCs w:val="24"/>
        </w:rPr>
        <w:t xml:space="preserve"> (</w:t>
      </w:r>
      <w:r w:rsidR="00F91CCE">
        <w:rPr>
          <w:color w:val="222222"/>
          <w:szCs w:val="24"/>
          <w:shd w:val="clear" w:color="auto" w:fill="FFFFFF"/>
        </w:rPr>
        <w:t>Upadhyay e</w:t>
      </w:r>
      <w:r w:rsidR="005904E8" w:rsidRPr="00624A08">
        <w:rPr>
          <w:color w:val="222222"/>
          <w:szCs w:val="24"/>
          <w:shd w:val="clear" w:color="auto" w:fill="FFFFFF"/>
        </w:rPr>
        <w:t>t al., 2020)</w:t>
      </w:r>
      <w:r w:rsidR="00943B4E" w:rsidRPr="00624A08">
        <w:rPr>
          <w:szCs w:val="24"/>
        </w:rPr>
        <w:t>.</w:t>
      </w:r>
    </w:p>
    <w:p w:rsidR="007614E4" w:rsidRDefault="007614E4" w:rsidP="007614E4">
      <w:pPr>
        <w:pStyle w:val="TEZYAZIMI"/>
        <w:rPr>
          <w:szCs w:val="24"/>
        </w:rPr>
      </w:pPr>
    </w:p>
    <w:p w:rsidR="009C5C02" w:rsidRDefault="007614E4" w:rsidP="007614E4">
      <w:pPr>
        <w:pStyle w:val="TEZYAZIMI"/>
        <w:rPr>
          <w:szCs w:val="24"/>
        </w:rPr>
      </w:pPr>
      <w:r>
        <w:rPr>
          <w:szCs w:val="24"/>
        </w:rPr>
        <w:t>S</w:t>
      </w:r>
      <w:r w:rsidR="00217954">
        <w:rPr>
          <w:szCs w:val="24"/>
        </w:rPr>
        <w:t>on yıllarda</w:t>
      </w:r>
      <w:r w:rsidR="00F67815">
        <w:rPr>
          <w:szCs w:val="24"/>
        </w:rPr>
        <w:t xml:space="preserve"> hızla arta</w:t>
      </w:r>
      <w:r w:rsidR="004A6233">
        <w:rPr>
          <w:szCs w:val="24"/>
        </w:rPr>
        <w:t>n sanayileşme ve</w:t>
      </w:r>
      <w:r w:rsidR="0059655B">
        <w:rPr>
          <w:szCs w:val="24"/>
        </w:rPr>
        <w:t xml:space="preserve"> şehirleşme</w:t>
      </w:r>
      <w:r w:rsidR="004A6233">
        <w:rPr>
          <w:szCs w:val="24"/>
        </w:rPr>
        <w:t>nin bir yansıması olarak</w:t>
      </w:r>
      <w:r w:rsidR="00217954">
        <w:rPr>
          <w:szCs w:val="24"/>
        </w:rPr>
        <w:t>,</w:t>
      </w:r>
      <w:r w:rsidR="0097103B">
        <w:rPr>
          <w:szCs w:val="24"/>
        </w:rPr>
        <w:t xml:space="preserve"> aşırı fosil</w:t>
      </w:r>
      <w:r w:rsidR="0059655B">
        <w:rPr>
          <w:szCs w:val="24"/>
        </w:rPr>
        <w:t xml:space="preserve"> yakıt</w:t>
      </w:r>
      <w:r w:rsidR="00F67815">
        <w:rPr>
          <w:szCs w:val="24"/>
        </w:rPr>
        <w:t xml:space="preserve"> kullanımı, egzoz ga</w:t>
      </w:r>
      <w:r w:rsidR="004A6233">
        <w:rPr>
          <w:szCs w:val="24"/>
        </w:rPr>
        <w:t xml:space="preserve">zları, </w:t>
      </w:r>
      <w:r w:rsidR="0059655B">
        <w:rPr>
          <w:szCs w:val="24"/>
        </w:rPr>
        <w:t>maden</w:t>
      </w:r>
      <w:r w:rsidR="004A6233">
        <w:rPr>
          <w:szCs w:val="24"/>
        </w:rPr>
        <w:t>sel yeraltı</w:t>
      </w:r>
      <w:r w:rsidR="0059655B">
        <w:rPr>
          <w:szCs w:val="24"/>
        </w:rPr>
        <w:t xml:space="preserve"> yatakları</w:t>
      </w:r>
      <w:r w:rsidR="004A6233">
        <w:rPr>
          <w:szCs w:val="24"/>
        </w:rPr>
        <w:t>nın işletilmesi</w:t>
      </w:r>
      <w:r w:rsidR="0059655B">
        <w:rPr>
          <w:szCs w:val="24"/>
        </w:rPr>
        <w:t xml:space="preserve">, kanalizasyon </w:t>
      </w:r>
      <w:r w:rsidR="00F67815">
        <w:rPr>
          <w:szCs w:val="24"/>
        </w:rPr>
        <w:t>sular</w:t>
      </w:r>
      <w:r w:rsidR="004A6233">
        <w:rPr>
          <w:szCs w:val="24"/>
        </w:rPr>
        <w:t>ının ve arıtma çamurları tarımsal amaçlı kullanımı</w:t>
      </w:r>
      <w:r w:rsidR="00F67815">
        <w:rPr>
          <w:szCs w:val="24"/>
        </w:rPr>
        <w:t xml:space="preserve">, </w:t>
      </w:r>
      <w:r w:rsidR="000E24B3">
        <w:rPr>
          <w:szCs w:val="24"/>
        </w:rPr>
        <w:t xml:space="preserve">tarımsal girdiler </w:t>
      </w:r>
      <w:r w:rsidR="0059655B">
        <w:rPr>
          <w:szCs w:val="24"/>
        </w:rPr>
        <w:t xml:space="preserve">büyük ölçüde </w:t>
      </w:r>
      <w:r w:rsidR="004A6233">
        <w:rPr>
          <w:szCs w:val="24"/>
        </w:rPr>
        <w:t>artmıştır. Bunun sonucunda</w:t>
      </w:r>
      <w:r w:rsidR="00F867D6">
        <w:rPr>
          <w:szCs w:val="24"/>
        </w:rPr>
        <w:t xml:space="preserve"> hava, toprak,</w:t>
      </w:r>
      <w:r w:rsidR="00F67815">
        <w:rPr>
          <w:szCs w:val="24"/>
        </w:rPr>
        <w:t xml:space="preserve"> su kaynakları üz</w:t>
      </w:r>
      <w:r w:rsidR="00F867D6">
        <w:rPr>
          <w:szCs w:val="24"/>
        </w:rPr>
        <w:t>erinde olumsuz etkilere neden olan</w:t>
      </w:r>
      <w:r w:rsidR="00CF3EA3">
        <w:rPr>
          <w:szCs w:val="24"/>
        </w:rPr>
        <w:t xml:space="preserve"> ve insan ve bitki </w:t>
      </w:r>
      <w:r w:rsidR="00F67815">
        <w:rPr>
          <w:szCs w:val="24"/>
        </w:rPr>
        <w:t xml:space="preserve">sağlığını tehdit eden ağır metal kirliliğine </w:t>
      </w:r>
      <w:r w:rsidR="00217954">
        <w:rPr>
          <w:szCs w:val="24"/>
        </w:rPr>
        <w:t>sebep</w:t>
      </w:r>
      <w:r w:rsidR="00F67815">
        <w:rPr>
          <w:szCs w:val="24"/>
        </w:rPr>
        <w:t xml:space="preserve"> olmaktadır. Fi</w:t>
      </w:r>
      <w:r w:rsidR="00402727">
        <w:rPr>
          <w:szCs w:val="24"/>
        </w:rPr>
        <w:t>ziksel açıdan ağır tanımı</w:t>
      </w:r>
      <w:r w:rsidR="00F67815">
        <w:rPr>
          <w:szCs w:val="24"/>
        </w:rPr>
        <w:t>, 5 g/cm</w:t>
      </w:r>
      <w:r w:rsidR="00F67815">
        <w:rPr>
          <w:szCs w:val="24"/>
          <w:vertAlign w:val="superscript"/>
        </w:rPr>
        <w:t>3</w:t>
      </w:r>
      <w:r w:rsidR="00F67815">
        <w:rPr>
          <w:szCs w:val="24"/>
        </w:rPr>
        <w:t>’ten büyük özgül ağırlığa ve 20’den büyük atom numarasına sahip metaller için kullanılmaktadır. Bi</w:t>
      </w:r>
      <w:r w:rsidR="00402727">
        <w:rPr>
          <w:szCs w:val="24"/>
        </w:rPr>
        <w:t>yolojik olarak ise ağır metal tanımı</w:t>
      </w:r>
      <w:r w:rsidR="00F67815">
        <w:rPr>
          <w:szCs w:val="24"/>
        </w:rPr>
        <w:t>, çevr</w:t>
      </w:r>
      <w:r w:rsidR="001022F1">
        <w:rPr>
          <w:szCs w:val="24"/>
        </w:rPr>
        <w:t>e üzerinde kirlilik yaratan ve zehir</w:t>
      </w:r>
      <w:r w:rsidR="00F67815">
        <w:rPr>
          <w:szCs w:val="24"/>
        </w:rPr>
        <w:t xml:space="preserve"> etkisi </w:t>
      </w:r>
      <w:r w:rsidR="005433D5">
        <w:rPr>
          <w:szCs w:val="24"/>
        </w:rPr>
        <w:t>fazla</w:t>
      </w:r>
      <w:r w:rsidR="00D809B3">
        <w:rPr>
          <w:szCs w:val="24"/>
        </w:rPr>
        <w:t xml:space="preserve"> olan kirleticilere denir </w:t>
      </w:r>
      <w:r w:rsidR="004A6233">
        <w:rPr>
          <w:szCs w:val="24"/>
        </w:rPr>
        <w:t>(Duffus,</w:t>
      </w:r>
      <w:r w:rsidR="009433E6">
        <w:rPr>
          <w:szCs w:val="24"/>
        </w:rPr>
        <w:t xml:space="preserve"> 2002)</w:t>
      </w:r>
      <w:r w:rsidR="00F67815">
        <w:rPr>
          <w:szCs w:val="24"/>
        </w:rPr>
        <w:t>.</w:t>
      </w:r>
    </w:p>
    <w:p w:rsidR="007614E4" w:rsidRDefault="007614E4" w:rsidP="007614E4">
      <w:pPr>
        <w:pStyle w:val="TEZYAZIMI"/>
        <w:rPr>
          <w:szCs w:val="24"/>
        </w:rPr>
      </w:pPr>
    </w:p>
    <w:p w:rsidR="00E46E01" w:rsidRDefault="00F67815" w:rsidP="00FC303E">
      <w:pPr>
        <w:spacing w:after="0" w:line="360" w:lineRule="auto"/>
        <w:jc w:val="both"/>
        <w:rPr>
          <w:rFonts w:ascii="Times New Roman" w:hAnsi="Times New Roman"/>
          <w:sz w:val="24"/>
          <w:szCs w:val="24"/>
        </w:rPr>
      </w:pPr>
      <w:r>
        <w:rPr>
          <w:rFonts w:ascii="Times New Roman" w:hAnsi="Times New Roman"/>
          <w:sz w:val="24"/>
          <w:szCs w:val="24"/>
        </w:rPr>
        <w:t xml:space="preserve">Toprağa bulaşan </w:t>
      </w:r>
      <w:r w:rsidR="0008042C">
        <w:rPr>
          <w:rFonts w:ascii="Times New Roman" w:hAnsi="Times New Roman"/>
          <w:sz w:val="24"/>
          <w:szCs w:val="24"/>
        </w:rPr>
        <w:t>ağır metaller bitkisel gıdalar</w:t>
      </w:r>
      <w:r w:rsidR="00D809B3">
        <w:rPr>
          <w:rFonts w:ascii="Times New Roman" w:hAnsi="Times New Roman"/>
          <w:sz w:val="24"/>
          <w:szCs w:val="24"/>
        </w:rPr>
        <w:t xml:space="preserve"> ile insan vücuduna girebilmekte ve bitkiler hayvanlara yem olarak verildiğinde hayvanların et ve sütünde birikerek besin zincirinden insanlara geçebilmektedir</w:t>
      </w:r>
      <w:r w:rsidR="000E24B3">
        <w:rPr>
          <w:rFonts w:ascii="Times New Roman" w:hAnsi="Times New Roman"/>
          <w:sz w:val="24"/>
          <w:szCs w:val="24"/>
        </w:rPr>
        <w:t>.</w:t>
      </w:r>
      <w:r>
        <w:rPr>
          <w:rFonts w:ascii="Times New Roman" w:hAnsi="Times New Roman"/>
          <w:sz w:val="24"/>
          <w:szCs w:val="24"/>
        </w:rPr>
        <w:t xml:space="preserve"> B</w:t>
      </w:r>
      <w:r w:rsidR="0008042C">
        <w:rPr>
          <w:rFonts w:ascii="Times New Roman" w:hAnsi="Times New Roman"/>
          <w:sz w:val="24"/>
          <w:szCs w:val="24"/>
        </w:rPr>
        <w:t>u maddelerin bir kısmı yüksek doz</w:t>
      </w:r>
      <w:r w:rsidR="00D809B3">
        <w:rPr>
          <w:rFonts w:ascii="Times New Roman" w:hAnsi="Times New Roman"/>
          <w:sz w:val="24"/>
          <w:szCs w:val="24"/>
        </w:rPr>
        <w:t>lar</w:t>
      </w:r>
      <w:r w:rsidR="0008042C">
        <w:rPr>
          <w:rFonts w:ascii="Times New Roman" w:hAnsi="Times New Roman"/>
          <w:sz w:val="24"/>
          <w:szCs w:val="24"/>
        </w:rPr>
        <w:t>da vücutta toksik etki yaratabilirken</w:t>
      </w:r>
      <w:r w:rsidR="00D809B3">
        <w:rPr>
          <w:rFonts w:ascii="Times New Roman" w:hAnsi="Times New Roman"/>
          <w:sz w:val="24"/>
          <w:szCs w:val="24"/>
        </w:rPr>
        <w:t>,</w:t>
      </w:r>
      <w:r w:rsidR="0008042C">
        <w:rPr>
          <w:rFonts w:ascii="Times New Roman" w:hAnsi="Times New Roman"/>
          <w:sz w:val="24"/>
          <w:szCs w:val="24"/>
        </w:rPr>
        <w:t xml:space="preserve"> bir kısmı ise </w:t>
      </w:r>
      <w:r w:rsidR="004A6233">
        <w:rPr>
          <w:rFonts w:ascii="Times New Roman" w:hAnsi="Times New Roman"/>
          <w:sz w:val="24"/>
          <w:szCs w:val="24"/>
        </w:rPr>
        <w:t>eser düzeyde alınmaları halinde</w:t>
      </w:r>
      <w:r w:rsidR="0008042C">
        <w:rPr>
          <w:rFonts w:ascii="Times New Roman" w:hAnsi="Times New Roman"/>
          <w:sz w:val="24"/>
          <w:szCs w:val="24"/>
        </w:rPr>
        <w:t xml:space="preserve"> bile</w:t>
      </w:r>
      <w:r w:rsidR="004A6233">
        <w:rPr>
          <w:rFonts w:ascii="Times New Roman" w:hAnsi="Times New Roman"/>
          <w:sz w:val="24"/>
          <w:szCs w:val="24"/>
        </w:rPr>
        <w:t>biyokimyasal</w:t>
      </w:r>
      <w:r>
        <w:rPr>
          <w:rFonts w:ascii="Times New Roman" w:hAnsi="Times New Roman"/>
          <w:sz w:val="24"/>
          <w:szCs w:val="24"/>
        </w:rPr>
        <w:t xml:space="preserve"> birikim nedeniyle </w:t>
      </w:r>
      <w:r w:rsidR="004A6233">
        <w:rPr>
          <w:rFonts w:ascii="Times New Roman" w:hAnsi="Times New Roman"/>
          <w:sz w:val="24"/>
          <w:szCs w:val="24"/>
        </w:rPr>
        <w:t>olumsuz</w:t>
      </w:r>
      <w:r w:rsidR="009433E6">
        <w:rPr>
          <w:rFonts w:ascii="Times New Roman" w:hAnsi="Times New Roman"/>
          <w:sz w:val="24"/>
          <w:szCs w:val="24"/>
        </w:rPr>
        <w:t xml:space="preserve"> etkiler oluşturabilmektedir. Bu </w:t>
      </w:r>
      <w:r>
        <w:rPr>
          <w:rFonts w:ascii="Times New Roman" w:hAnsi="Times New Roman"/>
          <w:sz w:val="24"/>
          <w:szCs w:val="24"/>
        </w:rPr>
        <w:t>olay bir bi</w:t>
      </w:r>
      <w:r w:rsidR="00D809B3">
        <w:rPr>
          <w:rFonts w:ascii="Times New Roman" w:hAnsi="Times New Roman"/>
          <w:sz w:val="24"/>
          <w:szCs w:val="24"/>
        </w:rPr>
        <w:t>y</w:t>
      </w:r>
      <w:r w:rsidR="00E46E01">
        <w:rPr>
          <w:rFonts w:ascii="Times New Roman" w:hAnsi="Times New Roman"/>
          <w:sz w:val="24"/>
          <w:szCs w:val="24"/>
        </w:rPr>
        <w:t xml:space="preserve">olojik birikim, biyolojik artma </w:t>
      </w:r>
      <w:r w:rsidR="00D809B3">
        <w:rPr>
          <w:rFonts w:ascii="Times New Roman" w:hAnsi="Times New Roman"/>
          <w:sz w:val="24"/>
          <w:szCs w:val="24"/>
        </w:rPr>
        <w:t>denir</w:t>
      </w:r>
      <w:r w:rsidR="000E24B3">
        <w:rPr>
          <w:rFonts w:ascii="Times New Roman" w:hAnsi="Times New Roman"/>
          <w:sz w:val="24"/>
          <w:szCs w:val="24"/>
        </w:rPr>
        <w:t xml:space="preserve"> (Çobanoğlu vd</w:t>
      </w:r>
      <w:r w:rsidR="00E46E01">
        <w:rPr>
          <w:rFonts w:ascii="Times New Roman" w:hAnsi="Times New Roman"/>
          <w:sz w:val="24"/>
          <w:szCs w:val="24"/>
        </w:rPr>
        <w:t>. 1997).</w:t>
      </w:r>
    </w:p>
    <w:p w:rsidR="00E46E01" w:rsidRDefault="00E46E01" w:rsidP="00FC303E">
      <w:pPr>
        <w:spacing w:after="0" w:line="360" w:lineRule="auto"/>
        <w:jc w:val="both"/>
        <w:rPr>
          <w:rFonts w:ascii="Times New Roman" w:hAnsi="Times New Roman"/>
          <w:sz w:val="24"/>
          <w:szCs w:val="24"/>
        </w:rPr>
        <w:sectPr w:rsidR="00E46E01" w:rsidSect="00CA3428">
          <w:headerReference w:type="default" r:id="rId14"/>
          <w:footerReference w:type="default" r:id="rId15"/>
          <w:pgSz w:w="11906" w:h="16838"/>
          <w:pgMar w:top="1701" w:right="1418" w:bottom="1418" w:left="1843" w:header="709" w:footer="0" w:gutter="0"/>
          <w:pgNumType w:start="1"/>
          <w:cols w:space="708"/>
          <w:formProt w:val="0"/>
          <w:docGrid w:linePitch="360" w:charSpace="4096"/>
        </w:sectPr>
      </w:pPr>
    </w:p>
    <w:p w:rsidR="009C5C02" w:rsidRDefault="00845464" w:rsidP="00FC303E">
      <w:pPr>
        <w:spacing w:after="0" w:line="360" w:lineRule="auto"/>
        <w:jc w:val="both"/>
        <w:rPr>
          <w:rFonts w:ascii="Times New Roman" w:hAnsi="Times New Roman"/>
          <w:sz w:val="24"/>
          <w:szCs w:val="24"/>
        </w:rPr>
      </w:pPr>
      <w:r>
        <w:rPr>
          <w:rFonts w:ascii="Times New Roman" w:hAnsi="Times New Roman"/>
          <w:sz w:val="24"/>
          <w:szCs w:val="24"/>
        </w:rPr>
        <w:lastRenderedPageBreak/>
        <w:t>Günümüzde hızla gelişen sanayileşme ve trafik kaynaklı</w:t>
      </w:r>
      <w:r w:rsidR="001D16DD">
        <w:rPr>
          <w:rFonts w:ascii="Times New Roman" w:hAnsi="Times New Roman"/>
          <w:sz w:val="24"/>
          <w:szCs w:val="24"/>
        </w:rPr>
        <w:t xml:space="preserve"> kirlilik nedeniyle </w:t>
      </w:r>
      <w:r w:rsidR="00923CC2">
        <w:rPr>
          <w:rFonts w:ascii="Times New Roman" w:hAnsi="Times New Roman"/>
          <w:sz w:val="24"/>
          <w:szCs w:val="24"/>
        </w:rPr>
        <w:t>toprakta ağır</w:t>
      </w:r>
      <w:r>
        <w:rPr>
          <w:rFonts w:ascii="Times New Roman" w:hAnsi="Times New Roman"/>
          <w:sz w:val="24"/>
          <w:szCs w:val="24"/>
        </w:rPr>
        <w:t xml:space="preserve"> metal kirliliği</w:t>
      </w:r>
      <w:r w:rsidR="00E7630C">
        <w:rPr>
          <w:rFonts w:ascii="Times New Roman" w:hAnsi="Times New Roman"/>
          <w:sz w:val="24"/>
          <w:szCs w:val="24"/>
        </w:rPr>
        <w:t xml:space="preserve"> artmış ve birçok sorun</w:t>
      </w:r>
      <w:r w:rsidR="001D16DD">
        <w:rPr>
          <w:rFonts w:ascii="Times New Roman" w:hAnsi="Times New Roman"/>
          <w:sz w:val="24"/>
          <w:szCs w:val="24"/>
        </w:rPr>
        <w:t xml:space="preserve"> ortaya çıkmıştır. Toprak kirliliğinin ana nedeni</w:t>
      </w:r>
      <w:r w:rsidR="00E7630C">
        <w:rPr>
          <w:rFonts w:ascii="Times New Roman" w:hAnsi="Times New Roman"/>
          <w:sz w:val="24"/>
          <w:szCs w:val="24"/>
        </w:rPr>
        <w:t xml:space="preserve"> beşeri</w:t>
      </w:r>
      <w:r w:rsidR="00F67815">
        <w:rPr>
          <w:rFonts w:ascii="Times New Roman" w:hAnsi="Times New Roman"/>
          <w:sz w:val="24"/>
          <w:szCs w:val="24"/>
        </w:rPr>
        <w:t xml:space="preserve"> kaynaklı kirliliktir. Bunların başında aşırı</w:t>
      </w:r>
      <w:r>
        <w:rPr>
          <w:rFonts w:ascii="Times New Roman" w:hAnsi="Times New Roman"/>
          <w:sz w:val="24"/>
          <w:szCs w:val="24"/>
        </w:rPr>
        <w:t xml:space="preserve"> kimyasal</w:t>
      </w:r>
      <w:r w:rsidR="00F67815">
        <w:rPr>
          <w:rFonts w:ascii="Times New Roman" w:hAnsi="Times New Roman"/>
          <w:sz w:val="24"/>
          <w:szCs w:val="24"/>
        </w:rPr>
        <w:t xml:space="preserve"> gübreleme, </w:t>
      </w:r>
      <w:r w:rsidR="001D16DD">
        <w:rPr>
          <w:rFonts w:ascii="Times New Roman" w:hAnsi="Times New Roman"/>
          <w:sz w:val="24"/>
          <w:szCs w:val="24"/>
        </w:rPr>
        <w:t xml:space="preserve">pestisit </w:t>
      </w:r>
      <w:r w:rsidR="00F67815">
        <w:rPr>
          <w:rFonts w:ascii="Times New Roman" w:hAnsi="Times New Roman"/>
          <w:sz w:val="24"/>
          <w:szCs w:val="24"/>
        </w:rPr>
        <w:t>kullanımı,</w:t>
      </w:r>
      <w:r w:rsidR="001D16DD">
        <w:rPr>
          <w:rFonts w:ascii="Times New Roman" w:hAnsi="Times New Roman"/>
          <w:sz w:val="24"/>
          <w:szCs w:val="24"/>
        </w:rPr>
        <w:t xml:space="preserve"> tarımsal alanlarda kanalizas</w:t>
      </w:r>
      <w:r w:rsidR="00AB10D5">
        <w:rPr>
          <w:rFonts w:ascii="Times New Roman" w:hAnsi="Times New Roman"/>
          <w:sz w:val="24"/>
          <w:szCs w:val="24"/>
        </w:rPr>
        <w:t xml:space="preserve">yon ve arıtma çamuru kullanımı, endüstriyel, </w:t>
      </w:r>
      <w:r w:rsidR="001D16DD">
        <w:rPr>
          <w:rFonts w:ascii="Times New Roman" w:hAnsi="Times New Roman"/>
          <w:sz w:val="24"/>
          <w:szCs w:val="24"/>
        </w:rPr>
        <w:t>evsel</w:t>
      </w:r>
      <w:r w:rsidR="00F67815">
        <w:rPr>
          <w:rFonts w:ascii="Times New Roman" w:hAnsi="Times New Roman"/>
          <w:sz w:val="24"/>
          <w:szCs w:val="24"/>
        </w:rPr>
        <w:t>, tıbbi ve nükle</w:t>
      </w:r>
      <w:r w:rsidR="001D16DD">
        <w:rPr>
          <w:rFonts w:ascii="Times New Roman" w:hAnsi="Times New Roman"/>
          <w:sz w:val="24"/>
          <w:szCs w:val="24"/>
        </w:rPr>
        <w:t>er atıkların toprağa salınması</w:t>
      </w:r>
      <w:r w:rsidR="00F67815">
        <w:rPr>
          <w:rFonts w:ascii="Times New Roman" w:hAnsi="Times New Roman"/>
          <w:sz w:val="24"/>
          <w:szCs w:val="24"/>
        </w:rPr>
        <w:t xml:space="preserve"> yer almaktadır.</w:t>
      </w:r>
      <w:r w:rsidR="001D16DD">
        <w:rPr>
          <w:rFonts w:ascii="Times New Roman" w:hAnsi="Times New Roman"/>
          <w:sz w:val="24"/>
          <w:szCs w:val="24"/>
        </w:rPr>
        <w:t xml:space="preserve"> Bitkilerde ağır metal birikmesi bitki</w:t>
      </w:r>
      <w:r w:rsidR="00F67815">
        <w:rPr>
          <w:rFonts w:ascii="Times New Roman" w:hAnsi="Times New Roman"/>
          <w:sz w:val="24"/>
          <w:szCs w:val="24"/>
        </w:rPr>
        <w:t xml:space="preserve"> fizyol</w:t>
      </w:r>
      <w:r w:rsidR="001D16DD">
        <w:rPr>
          <w:rFonts w:ascii="Times New Roman" w:hAnsi="Times New Roman"/>
          <w:sz w:val="24"/>
          <w:szCs w:val="24"/>
        </w:rPr>
        <w:t>ojik aktivitelerini engeller ve daha sonra bitki ölümüne neden olur. Bu nedenle ağır metaller bitkilerde verimi ve kaliteyi düşürür</w:t>
      </w:r>
      <w:r w:rsidR="00F67815">
        <w:rPr>
          <w:rFonts w:ascii="Times New Roman" w:hAnsi="Times New Roman"/>
          <w:sz w:val="24"/>
          <w:szCs w:val="24"/>
        </w:rPr>
        <w:t>.</w:t>
      </w:r>
      <w:r w:rsidR="004B296B">
        <w:rPr>
          <w:rFonts w:ascii="Times New Roman" w:hAnsi="Times New Roman"/>
          <w:sz w:val="24"/>
          <w:szCs w:val="24"/>
        </w:rPr>
        <w:t>Bitki bünyesinde bulunan ağır metaller bitki besin maddesi olarak bitki tarafından kullanılsın veya kullanılmasın, ağır metallerin bitki dokularında birikmesi bitkilerin vejetatif ve generatif gelişimi ol</w:t>
      </w:r>
      <w:r w:rsidR="00AB3A02">
        <w:rPr>
          <w:rFonts w:ascii="Times New Roman" w:hAnsi="Times New Roman"/>
          <w:sz w:val="24"/>
          <w:szCs w:val="24"/>
        </w:rPr>
        <w:t xml:space="preserve">umsuz etkilenir (Gür vd. 2004). </w:t>
      </w:r>
      <w:r w:rsidR="004B296B">
        <w:rPr>
          <w:rFonts w:ascii="Times New Roman" w:hAnsi="Times New Roman"/>
          <w:sz w:val="24"/>
          <w:szCs w:val="24"/>
        </w:rPr>
        <w:t xml:space="preserve">Bitkilerde ağır metal birikimi ürün miktarı </w:t>
      </w:r>
      <w:r w:rsidR="00244E42">
        <w:rPr>
          <w:rFonts w:ascii="Times New Roman" w:hAnsi="Times New Roman"/>
          <w:sz w:val="24"/>
          <w:szCs w:val="24"/>
        </w:rPr>
        <w:t xml:space="preserve">ve verimi olumsuz yönde etkiler </w:t>
      </w:r>
      <w:r w:rsidR="004B296B">
        <w:rPr>
          <w:rFonts w:ascii="Times New Roman" w:hAnsi="Times New Roman"/>
          <w:sz w:val="24"/>
          <w:szCs w:val="24"/>
        </w:rPr>
        <w:t>(Long vd. 2002).</w:t>
      </w:r>
      <w:r w:rsidR="001D16DD">
        <w:rPr>
          <w:rFonts w:ascii="Times New Roman" w:hAnsi="Times New Roman"/>
          <w:sz w:val="24"/>
          <w:szCs w:val="24"/>
        </w:rPr>
        <w:t>Toprakta ağır metal birikmesi nedeniyle bitkiler ihtiyaç</w:t>
      </w:r>
      <w:r w:rsidR="00A92A02">
        <w:rPr>
          <w:rFonts w:ascii="Times New Roman" w:hAnsi="Times New Roman"/>
          <w:sz w:val="24"/>
          <w:szCs w:val="24"/>
        </w:rPr>
        <w:t xml:space="preserve"> duydukları besin maddelerini alamazlar.</w:t>
      </w:r>
      <w:r w:rsidR="00F67815">
        <w:rPr>
          <w:rFonts w:ascii="Times New Roman" w:hAnsi="Times New Roman"/>
          <w:sz w:val="24"/>
          <w:szCs w:val="24"/>
        </w:rPr>
        <w:t xml:space="preserve"> Ağır metallere maruz ka</w:t>
      </w:r>
      <w:r w:rsidR="00A92A02">
        <w:rPr>
          <w:rFonts w:ascii="Times New Roman" w:hAnsi="Times New Roman"/>
          <w:sz w:val="24"/>
          <w:szCs w:val="24"/>
        </w:rPr>
        <w:t>lan bitkiler daha kısakök ve gövde uzunluklarına, daha az</w:t>
      </w:r>
      <w:r w:rsidR="00F67815">
        <w:rPr>
          <w:rFonts w:ascii="Times New Roman" w:hAnsi="Times New Roman"/>
          <w:sz w:val="24"/>
          <w:szCs w:val="24"/>
        </w:rPr>
        <w:t xml:space="preserve"> yaprak sayısı</w:t>
      </w:r>
      <w:r w:rsidR="00A92A02">
        <w:rPr>
          <w:rFonts w:ascii="Times New Roman" w:hAnsi="Times New Roman"/>
          <w:sz w:val="24"/>
          <w:szCs w:val="24"/>
        </w:rPr>
        <w:t xml:space="preserve"> ve tem</w:t>
      </w:r>
      <w:r w:rsidR="00923CC2">
        <w:rPr>
          <w:rFonts w:ascii="Times New Roman" w:hAnsi="Times New Roman"/>
          <w:sz w:val="24"/>
          <w:szCs w:val="24"/>
        </w:rPr>
        <w:t>el besin eksikliğinden dolayı daha</w:t>
      </w:r>
      <w:r w:rsidR="00A92A02">
        <w:rPr>
          <w:rFonts w:ascii="Times New Roman" w:hAnsi="Times New Roman"/>
          <w:sz w:val="24"/>
          <w:szCs w:val="24"/>
        </w:rPr>
        <w:t xml:space="preserve"> küçük yaprak alanına sahiptir</w:t>
      </w:r>
      <w:r w:rsidR="00F67815">
        <w:rPr>
          <w:rFonts w:ascii="Times New Roman" w:hAnsi="Times New Roman"/>
          <w:sz w:val="24"/>
          <w:szCs w:val="24"/>
        </w:rPr>
        <w:t xml:space="preserve">. Ağır metaller toprak biyolojik aktivitesini olumsuz </w:t>
      </w:r>
      <w:r w:rsidR="00A92A02">
        <w:rPr>
          <w:rFonts w:ascii="Times New Roman" w:hAnsi="Times New Roman"/>
          <w:sz w:val="24"/>
          <w:szCs w:val="24"/>
        </w:rPr>
        <w:t xml:space="preserve">yönde </w:t>
      </w:r>
      <w:r w:rsidR="00F67815">
        <w:rPr>
          <w:rFonts w:ascii="Times New Roman" w:hAnsi="Times New Roman"/>
          <w:sz w:val="24"/>
          <w:szCs w:val="24"/>
        </w:rPr>
        <w:t>etkileyerek toprak verimliliğini azaltırlar. Bitkide protein sentezi, DNA, RNA, kök-su ilişkisi, çimlenme, gelişme ve fo</w:t>
      </w:r>
      <w:r w:rsidR="00A92A02">
        <w:rPr>
          <w:rFonts w:ascii="Times New Roman" w:hAnsi="Times New Roman"/>
          <w:sz w:val="24"/>
          <w:szCs w:val="24"/>
        </w:rPr>
        <w:t>tosentezin olumsuz etkileri olan ağır metaller toprakta, bitkide ve suda kompleks yapılar oluşturularak doku ve organlara zarar verebilmektedir.</w:t>
      </w:r>
    </w:p>
    <w:p w:rsidR="007614E4" w:rsidRPr="00FC303E" w:rsidRDefault="007614E4" w:rsidP="00FC303E">
      <w:pPr>
        <w:spacing w:after="0" w:line="360" w:lineRule="auto"/>
        <w:jc w:val="both"/>
        <w:rPr>
          <w:rFonts w:ascii="Times New Roman" w:hAnsi="Times New Roman"/>
          <w:sz w:val="24"/>
          <w:szCs w:val="24"/>
        </w:rPr>
      </w:pPr>
    </w:p>
    <w:p w:rsidR="007614E4" w:rsidRDefault="007614E4" w:rsidP="007614E4">
      <w:pPr>
        <w:spacing w:after="0" w:line="360" w:lineRule="auto"/>
        <w:jc w:val="both"/>
        <w:rPr>
          <w:rFonts w:ascii="Times New Roman" w:hAnsi="Times New Roman"/>
          <w:sz w:val="24"/>
          <w:szCs w:val="24"/>
        </w:rPr>
      </w:pPr>
      <w:r>
        <w:rPr>
          <w:rFonts w:ascii="Times New Roman" w:hAnsi="Times New Roman"/>
          <w:sz w:val="24"/>
          <w:szCs w:val="24"/>
        </w:rPr>
        <w:t>Ülkemizde elverişli toprak miktarı tarıma çok fazla uygun olmadığından dolayı ülkemizde</w:t>
      </w:r>
      <w:r w:rsidR="00AB10D5">
        <w:rPr>
          <w:rFonts w:ascii="Times New Roman" w:hAnsi="Times New Roman"/>
          <w:sz w:val="24"/>
          <w:szCs w:val="24"/>
        </w:rPr>
        <w:t xml:space="preserve"> toprak sağlığını tehdit eden</w:t>
      </w:r>
      <w:r>
        <w:rPr>
          <w:rFonts w:ascii="Times New Roman" w:hAnsi="Times New Roman"/>
          <w:sz w:val="24"/>
          <w:szCs w:val="24"/>
        </w:rPr>
        <w:t xml:space="preserve"> ağır metallerin toprakta </w:t>
      </w:r>
      <w:r w:rsidR="004A6233">
        <w:rPr>
          <w:rFonts w:ascii="Times New Roman" w:hAnsi="Times New Roman"/>
          <w:sz w:val="24"/>
          <w:szCs w:val="24"/>
        </w:rPr>
        <w:t>birikimini engellemek</w:t>
      </w:r>
      <w:r>
        <w:rPr>
          <w:rFonts w:ascii="Times New Roman" w:hAnsi="Times New Roman"/>
          <w:sz w:val="24"/>
          <w:szCs w:val="24"/>
        </w:rPr>
        <w:t xml:space="preserve"> için önceden gerekli tedbirler alınmalıdır. </w:t>
      </w:r>
      <w:r w:rsidR="004A6233">
        <w:rPr>
          <w:rFonts w:ascii="Times New Roman" w:hAnsi="Times New Roman"/>
          <w:sz w:val="24"/>
          <w:szCs w:val="24"/>
        </w:rPr>
        <w:t xml:space="preserve">Bu tedbirlerin başında şüphesiz sahip olduğumuz tarım arazilerinin fiziksel, kimyasal ve biyolojik özelliklerinin mevcut durumlarını belirlemektir. </w:t>
      </w:r>
      <w:r>
        <w:rPr>
          <w:rFonts w:ascii="Times New Roman" w:hAnsi="Times New Roman"/>
          <w:sz w:val="24"/>
          <w:szCs w:val="24"/>
        </w:rPr>
        <w:t xml:space="preserve">Toprakta oluşan kirliliği </w:t>
      </w:r>
      <w:r w:rsidR="004A6233">
        <w:rPr>
          <w:rFonts w:ascii="Times New Roman" w:hAnsi="Times New Roman"/>
          <w:sz w:val="24"/>
          <w:szCs w:val="24"/>
        </w:rPr>
        <w:t>azaltmak</w:t>
      </w:r>
      <w:r>
        <w:rPr>
          <w:rFonts w:ascii="Times New Roman" w:hAnsi="Times New Roman"/>
          <w:sz w:val="24"/>
          <w:szCs w:val="24"/>
        </w:rPr>
        <w:t xml:space="preserve"> bitki ve insan sağlığı için son derece önemlidir.</w:t>
      </w:r>
    </w:p>
    <w:p w:rsidR="007614E4" w:rsidRDefault="007614E4" w:rsidP="00FC303E">
      <w:pPr>
        <w:pStyle w:val="TEZYAZIMI"/>
      </w:pPr>
    </w:p>
    <w:p w:rsidR="009C5C02" w:rsidRDefault="00627BBF" w:rsidP="00FC303E">
      <w:pPr>
        <w:pStyle w:val="TEZYAZIMI"/>
      </w:pPr>
      <w:r>
        <w:t>Bingöl ili</w:t>
      </w:r>
      <w:r w:rsidR="00CE3262">
        <w:t>nin</w:t>
      </w:r>
      <w:r w:rsidR="00AB10D5">
        <w:t xml:space="preserve"> 825,</w:t>
      </w:r>
      <w:r w:rsidR="00F67815">
        <w:t>300 hekta</w:t>
      </w:r>
      <w:r w:rsidR="00AB10D5">
        <w:t>rlık toplam arazi varlığının 34,</w:t>
      </w:r>
      <w:r w:rsidR="00F67815">
        <w:t xml:space="preserve">527 hektarı kullanılabilir </w:t>
      </w:r>
      <w:r>
        <w:t xml:space="preserve">tarım arazisidir. </w:t>
      </w:r>
      <w:r w:rsidR="00CE3262">
        <w:t>Hâlihazırda</w:t>
      </w:r>
      <w:r w:rsidR="00AB10D5">
        <w:t xml:space="preserve"> 28,</w:t>
      </w:r>
      <w:r>
        <w:t>646 hektarı sulamaya uygun</w:t>
      </w:r>
      <w:r w:rsidR="00291162">
        <w:t xml:space="preserve"> arazi</w:t>
      </w:r>
      <w:r w:rsidR="00F67815">
        <w:t xml:space="preserve"> sulanabilmektedir. Bingöl ilinde kullanılab</w:t>
      </w:r>
      <w:r w:rsidR="00783359">
        <w:t>ilir tarım arazisi varlığının %</w:t>
      </w:r>
      <w:r w:rsidR="00F67815">
        <w:t>67’s</w:t>
      </w:r>
      <w:r w:rsidR="00783359">
        <w:t>inde tarla bitkileri üretimi, %</w:t>
      </w:r>
      <w:r w:rsidR="00F67815">
        <w:t>4,55’</w:t>
      </w:r>
      <w:r w:rsidR="00783359">
        <w:t>inde sebze üretimi ve %</w:t>
      </w:r>
      <w:r w:rsidR="00F67815">
        <w:t xml:space="preserve">9,9’unda meyve üretimi </w:t>
      </w:r>
      <w:r w:rsidR="00291162">
        <w:t>için kullanılmaktadır.</w:t>
      </w:r>
      <w:r w:rsidR="00F67815">
        <w:t xml:space="preserve"> Bingöl</w:t>
      </w:r>
      <w:r w:rsidR="00291162">
        <w:t xml:space="preserve">’de en </w:t>
      </w:r>
      <w:r w:rsidR="009D40EF">
        <w:t>yaygın sebze</w:t>
      </w:r>
      <w:r w:rsidR="00F67815">
        <w:t xml:space="preserve"> karpuz</w:t>
      </w:r>
      <w:r w:rsidR="00291162">
        <w:t>dur; meyveler arasında en çok</w:t>
      </w:r>
      <w:r w:rsidR="00F67815">
        <w:t xml:space="preserve"> ceviz yetiştiri</w:t>
      </w:r>
      <w:r w:rsidR="00291162">
        <w:t>ciliği yapılmaktadır. Tahılların çoğu</w:t>
      </w:r>
      <w:r w:rsidR="00F67815">
        <w:t xml:space="preserve"> buğday</w:t>
      </w:r>
      <w:r w:rsidR="00291162">
        <w:t>dır</w:t>
      </w:r>
      <w:r w:rsidR="00F67815">
        <w:t>; baklagillerden fasulye; endüstri bitkilerden patates; yem bitkilerden ise yonca yetiştirilmektedir</w:t>
      </w:r>
      <w:r w:rsidR="00AB10D5">
        <w:t xml:space="preserve"> (Özbay vd.,</w:t>
      </w:r>
      <w:r w:rsidR="00CE3262">
        <w:t xml:space="preserve"> 2015)</w:t>
      </w:r>
      <w:r w:rsidR="00F67815">
        <w:t xml:space="preserve">.Bingöl ili genel olarak killi-tınlı yapıya sahip verimli topraklara sahiptir. İlde genel olarak bitkisel üretim küçük alanlarda </w:t>
      </w:r>
      <w:r w:rsidR="009D242D">
        <w:lastRenderedPageBreak/>
        <w:t>yapılmaktadır</w:t>
      </w:r>
      <w:r w:rsidR="00783359">
        <w:t>. B</w:t>
      </w:r>
      <w:r w:rsidR="009D242D">
        <w:t xml:space="preserve">u </w:t>
      </w:r>
      <w:r w:rsidR="00826993">
        <w:t>nedenden tarımsal</w:t>
      </w:r>
      <w:r w:rsidR="00F67815">
        <w:t xml:space="preserve"> üretimde teknoloji kullanımı yet</w:t>
      </w:r>
      <w:r w:rsidR="00B2765E">
        <w:t>ersiz</w:t>
      </w:r>
      <w:r w:rsidR="009D242D">
        <w:t xml:space="preserve"> düzeyde kalmaktadır</w:t>
      </w:r>
      <w:r w:rsidR="00F67815">
        <w:t>. Bitkisel üretimde verim birçok üründe Türkiye orta</w:t>
      </w:r>
      <w:r w:rsidR="00826993">
        <w:t>lamasının altındadır. Bu sorun</w:t>
      </w:r>
      <w:r w:rsidR="00F67815">
        <w:t xml:space="preserve"> ilde</w:t>
      </w:r>
      <w:r w:rsidR="009D242D">
        <w:t>ki</w:t>
      </w:r>
      <w:r w:rsidR="00F67815">
        <w:t xml:space="preserve"> tarımsal işletmelerde geleneksel yöntemlerin kullanılması, tarım işletm</w:t>
      </w:r>
      <w:r w:rsidR="009D242D">
        <w:t>elerinin küçük ve parçalı yapısı</w:t>
      </w:r>
      <w:r w:rsidR="00F67815">
        <w:t xml:space="preserve"> olması, üreticinin ve yetiştiricinin eğitim</w:t>
      </w:r>
      <w:r w:rsidR="009D242D">
        <w:t xml:space="preserve"> seviyesinin düşük olması,bölgede</w:t>
      </w:r>
      <w:r w:rsidR="00F67815">
        <w:t xml:space="preserve"> uygun çeşitlerin kullanılmaması gibi nedenlerden kaynakl</w:t>
      </w:r>
      <w:r w:rsidR="00E74C1B">
        <w:t xml:space="preserve">anmaktadır. Bingöl </w:t>
      </w:r>
      <w:r w:rsidR="00826993">
        <w:t>ili toprakların</w:t>
      </w:r>
      <w:r w:rsidR="00277E31">
        <w:t xml:space="preserve">büyük </w:t>
      </w:r>
      <w:r w:rsidR="009D40EF">
        <w:t>bir kısmında</w:t>
      </w:r>
      <w:r w:rsidR="00277E31">
        <w:t xml:space="preserve"> zirai ilaç</w:t>
      </w:r>
      <w:r w:rsidR="00F67815">
        <w:t xml:space="preserve"> ve</w:t>
      </w:r>
      <w:r w:rsidR="00277E31">
        <w:t xml:space="preserve"> kimyasal</w:t>
      </w:r>
      <w:r w:rsidR="00F67815">
        <w:t xml:space="preserve"> gübre</w:t>
      </w:r>
      <w:r w:rsidR="009D242D">
        <w:t>ler yaygın olarak</w:t>
      </w:r>
      <w:r w:rsidR="00F67815">
        <w:t xml:space="preserve"> kullanılmamaktadır. Bu ned</w:t>
      </w:r>
      <w:r w:rsidR="009D242D">
        <w:t xml:space="preserve">en ile Bingöl ili organik </w:t>
      </w:r>
      <w:r w:rsidR="00826993">
        <w:t>tarımda büyük</w:t>
      </w:r>
      <w:r w:rsidR="00F67815">
        <w:t xml:space="preserve"> bir önem taşımaktadır</w:t>
      </w:r>
      <w:r w:rsidR="00265A0D">
        <w:t xml:space="preserve"> (</w:t>
      </w:r>
      <w:r w:rsidR="00244E42">
        <w:t>Gündoğan vd</w:t>
      </w:r>
      <w:r w:rsidR="00912E47">
        <w:t xml:space="preserve">., 2010; </w:t>
      </w:r>
      <w:r w:rsidR="00265A0D">
        <w:t>FKA, 2011)</w:t>
      </w:r>
      <w:r w:rsidR="00B2765E">
        <w:t>.</w:t>
      </w:r>
    </w:p>
    <w:p w:rsidR="00CE6E2E" w:rsidRDefault="00CE6E2E" w:rsidP="00FC303E">
      <w:pPr>
        <w:pStyle w:val="TEZYAZIMI"/>
      </w:pPr>
    </w:p>
    <w:p w:rsidR="0006419C" w:rsidRDefault="00C9170D" w:rsidP="00FC303E">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Bingöl sahip olduğu engebeli coğrafik yapısı nedeniyle sınırlı bir tarım alanına sahiptir. Bu nedenle tarımsal alanlar giderek önemini arttırmakladır. Sanayileşme, yoğun tarım uygulamaları ve trafik yoğunluğu nedeniyle</w:t>
      </w:r>
      <w:r w:rsidR="00783359">
        <w:rPr>
          <w:rFonts w:ascii="Times New Roman" w:hAnsi="Times New Roman"/>
          <w:sz w:val="24"/>
          <w:szCs w:val="24"/>
        </w:rPr>
        <w:t xml:space="preserve"> bu alanlarda topraklarda bozul</w:t>
      </w:r>
      <w:r>
        <w:rPr>
          <w:rFonts w:ascii="Times New Roman" w:hAnsi="Times New Roman"/>
          <w:sz w:val="24"/>
          <w:szCs w:val="24"/>
        </w:rPr>
        <w:t xml:space="preserve">malar ve ağır metal birikimi olabilmektedir. </w:t>
      </w:r>
      <w:r w:rsidR="00F67815">
        <w:rPr>
          <w:rFonts w:ascii="Times New Roman" w:hAnsi="Times New Roman"/>
          <w:sz w:val="24"/>
          <w:szCs w:val="24"/>
        </w:rPr>
        <w:t>Bu çalışmanın amacı tarımsal faaliyetlerinin</w:t>
      </w:r>
      <w:r w:rsidR="00783359">
        <w:rPr>
          <w:rFonts w:ascii="Times New Roman" w:hAnsi="Times New Roman"/>
          <w:sz w:val="24"/>
          <w:szCs w:val="24"/>
        </w:rPr>
        <w:t xml:space="preserve"> yoğun olarak yapıldığı Bingöl o</w:t>
      </w:r>
      <w:r w:rsidR="00F67815">
        <w:rPr>
          <w:rFonts w:ascii="Times New Roman" w:hAnsi="Times New Roman"/>
          <w:sz w:val="24"/>
          <w:szCs w:val="24"/>
        </w:rPr>
        <w:t>vasının bir kısmında toprakların ağır element içeriğini belirlemektir. Bu doğrultuda çalışma alanı olarak belirlenen alandan alınan toprak örneklerinde genel toprak özel</w:t>
      </w:r>
      <w:r w:rsidR="00CE6E2E">
        <w:rPr>
          <w:rFonts w:ascii="Times New Roman" w:hAnsi="Times New Roman"/>
          <w:sz w:val="24"/>
          <w:szCs w:val="24"/>
        </w:rPr>
        <w:t>likleri ile birlikte,krom (Cr)</w:t>
      </w:r>
      <w:r w:rsidR="00F67815">
        <w:rPr>
          <w:rFonts w:ascii="Times New Roman" w:hAnsi="Times New Roman"/>
          <w:sz w:val="24"/>
          <w:szCs w:val="24"/>
        </w:rPr>
        <w:t>, bakır (Cu),</w:t>
      </w:r>
      <w:r w:rsidR="00CE6E2E">
        <w:rPr>
          <w:rFonts w:ascii="Times New Roman" w:hAnsi="Times New Roman"/>
          <w:sz w:val="24"/>
          <w:szCs w:val="24"/>
        </w:rPr>
        <w:t>mangan (Mn), bakır (Cu),</w:t>
      </w:r>
      <w:r w:rsidR="00F67815">
        <w:rPr>
          <w:rFonts w:ascii="Times New Roman" w:hAnsi="Times New Roman"/>
          <w:sz w:val="24"/>
          <w:szCs w:val="24"/>
        </w:rPr>
        <w:t xml:space="preserve"> demir (Fe), kadmiyum (Cd), </w:t>
      </w:r>
      <w:r w:rsidR="00CE6E2E">
        <w:rPr>
          <w:rFonts w:ascii="Times New Roman" w:hAnsi="Times New Roman"/>
          <w:sz w:val="24"/>
          <w:szCs w:val="24"/>
        </w:rPr>
        <w:t xml:space="preserve">demir </w:t>
      </w:r>
      <w:r w:rsidR="00783359">
        <w:rPr>
          <w:rFonts w:ascii="Times New Roman" w:hAnsi="Times New Roman"/>
          <w:sz w:val="24"/>
          <w:szCs w:val="24"/>
        </w:rPr>
        <w:t xml:space="preserve">(Fe), kurşun (Pb), nikel (Ni), </w:t>
      </w:r>
      <w:r w:rsidR="00CE6E2E">
        <w:rPr>
          <w:rFonts w:ascii="Times New Roman" w:hAnsi="Times New Roman"/>
          <w:sz w:val="24"/>
          <w:szCs w:val="24"/>
        </w:rPr>
        <w:t>ve çinko (Zn)</w:t>
      </w:r>
      <w:r w:rsidR="00F67815">
        <w:rPr>
          <w:rFonts w:ascii="Times New Roman" w:hAnsi="Times New Roman"/>
          <w:sz w:val="24"/>
          <w:szCs w:val="24"/>
        </w:rPr>
        <w:t>ağır metal içerikleri belirlenmiştir. Elde edilen sonuçlar standart değerler göz önünde bulundurularak değerlendirilmiştir.</w:t>
      </w:r>
      <w:r w:rsidR="0006419C">
        <w:rPr>
          <w:rFonts w:ascii="Times New Roman" w:hAnsi="Times New Roman"/>
          <w:sz w:val="24"/>
          <w:szCs w:val="24"/>
        </w:rPr>
        <w:br w:type="page"/>
      </w:r>
    </w:p>
    <w:p w:rsidR="009C5C02" w:rsidRDefault="009C5C02">
      <w:pPr>
        <w:pStyle w:val="1AAAAA"/>
        <w:outlineLvl w:val="0"/>
        <w:rPr>
          <w:b w:val="0"/>
          <w:sz w:val="24"/>
        </w:rPr>
        <w:sectPr w:rsidR="009C5C02" w:rsidSect="00E46E01">
          <w:headerReference w:type="default" r:id="rId16"/>
          <w:pgSz w:w="11906" w:h="16838"/>
          <w:pgMar w:top="1701" w:right="1418" w:bottom="1418" w:left="1843" w:header="709" w:footer="0" w:gutter="0"/>
          <w:pgNumType w:start="2"/>
          <w:cols w:space="708"/>
          <w:formProt w:val="0"/>
          <w:docGrid w:linePitch="360" w:charSpace="4096"/>
        </w:sectPr>
      </w:pPr>
      <w:bookmarkStart w:id="12" w:name="_Toc92570046"/>
      <w:bookmarkStart w:id="13" w:name="_Toc92569794"/>
    </w:p>
    <w:p w:rsidR="009C5C02" w:rsidRDefault="00F67815">
      <w:pPr>
        <w:pStyle w:val="1AAAAA"/>
        <w:outlineLvl w:val="0"/>
      </w:pPr>
      <w:bookmarkStart w:id="14" w:name="_Toc93851501"/>
      <w:r>
        <w:lastRenderedPageBreak/>
        <w:t>2. KAYNAK ÖZETLERİ</w:t>
      </w:r>
      <w:bookmarkEnd w:id="12"/>
      <w:bookmarkEnd w:id="13"/>
      <w:bookmarkEnd w:id="14"/>
    </w:p>
    <w:p w:rsidR="00783359" w:rsidRDefault="00783359" w:rsidP="00FC303E">
      <w:pPr>
        <w:pStyle w:val="1AAAAA"/>
        <w:jc w:val="both"/>
        <w:outlineLvl w:val="0"/>
        <w:rPr>
          <w:sz w:val="24"/>
        </w:rPr>
      </w:pPr>
    </w:p>
    <w:p w:rsidR="00783359" w:rsidRDefault="00783359" w:rsidP="00FC303E">
      <w:pPr>
        <w:pStyle w:val="1AAAAA"/>
        <w:jc w:val="both"/>
        <w:outlineLvl w:val="0"/>
        <w:rPr>
          <w:sz w:val="24"/>
        </w:rPr>
      </w:pPr>
    </w:p>
    <w:p w:rsidR="009C5C02" w:rsidRDefault="00F67815" w:rsidP="00FC303E">
      <w:pPr>
        <w:pStyle w:val="1AAAAA"/>
        <w:jc w:val="both"/>
        <w:outlineLvl w:val="0"/>
        <w:rPr>
          <w:b w:val="0"/>
          <w:sz w:val="24"/>
          <w:szCs w:val="22"/>
        </w:rPr>
      </w:pPr>
      <w:r>
        <w:rPr>
          <w:b w:val="0"/>
          <w:sz w:val="24"/>
          <w:szCs w:val="22"/>
        </w:rPr>
        <w:t>Bu bölümde tez konusuna katkı sunacak bazı çalışmalar özetlenmiştir. Bu bağlamda ulusal ve uluslararası alanda yapılan çalışmalar hakkında literatür özetleri sunulmuştur.</w:t>
      </w:r>
    </w:p>
    <w:p w:rsidR="009C5C02" w:rsidRDefault="009C5C02" w:rsidP="00FC303E">
      <w:pPr>
        <w:pStyle w:val="1AAAAA"/>
        <w:jc w:val="both"/>
        <w:outlineLvl w:val="0"/>
        <w:rPr>
          <w:b w:val="0"/>
          <w:sz w:val="24"/>
          <w:szCs w:val="22"/>
        </w:rPr>
      </w:pPr>
    </w:p>
    <w:p w:rsidR="009C5C02" w:rsidRDefault="008A46DE" w:rsidP="00FC303E">
      <w:pPr>
        <w:pStyle w:val="TEZYAZIMI"/>
        <w:rPr>
          <w:rFonts w:ascii="Verdana" w:hAnsi="Verdana"/>
          <w:color w:val="222222"/>
          <w:sz w:val="15"/>
          <w:szCs w:val="15"/>
          <w:shd w:val="clear" w:color="auto" w:fill="F0F5F9"/>
        </w:rPr>
      </w:pPr>
      <w:r>
        <w:t>Yılmaz(</w:t>
      </w:r>
      <w:r w:rsidR="00F67815">
        <w:t>1999) çalışmasında Kocaeli ve Sakarya illerinde faaliyet gösteren endüstriyel fabrikaların bölgedeki topraklara olan etkilerini araştırmıştır. Bunun için fabrikaların olduğu alanlardan 20, bu alanların dışından ise 10 toprak örneği alarak analiz etmiştir. Çalışma sonucunda bakır, mangan, kurşun ve çinko elementlerinin topraktaki konsantrasyonlarının standart değerlerden yüksek o</w:t>
      </w:r>
      <w:r w:rsidR="00A71CED">
        <w:t xml:space="preserve">lduğu tespit edilmiştir (Yılmaz, </w:t>
      </w:r>
      <w:r w:rsidR="00F67815">
        <w:t>1999).</w:t>
      </w:r>
    </w:p>
    <w:p w:rsidR="00C75655" w:rsidRDefault="00C75655" w:rsidP="00FC303E">
      <w:pPr>
        <w:pStyle w:val="TEZYAZIMI"/>
        <w:rPr>
          <w:szCs w:val="24"/>
        </w:rPr>
      </w:pPr>
    </w:p>
    <w:p w:rsidR="009C5C02" w:rsidRDefault="00C75655" w:rsidP="00FC303E">
      <w:pPr>
        <w:pStyle w:val="TEZYAZIMI"/>
        <w:rPr>
          <w:szCs w:val="24"/>
        </w:rPr>
      </w:pPr>
      <w:r>
        <w:rPr>
          <w:szCs w:val="24"/>
        </w:rPr>
        <w:t xml:space="preserve">Atafar et al, (2008) çalışmalarında </w:t>
      </w:r>
      <w:r w:rsidRPr="00C75655">
        <w:rPr>
          <w:szCs w:val="24"/>
        </w:rPr>
        <w:t xml:space="preserve">buğday ekili toprakların Cd, Pb ve As konsantrasyonları üzerindeki kimyasal uygulamaların değişkenliğini </w:t>
      </w:r>
      <w:r>
        <w:rPr>
          <w:szCs w:val="24"/>
        </w:rPr>
        <w:t>belirlemeye çalışmışlardır.Bu amaçla t</w:t>
      </w:r>
      <w:r w:rsidRPr="00C75655">
        <w:rPr>
          <w:szCs w:val="24"/>
        </w:rPr>
        <w:t xml:space="preserve">oprak örneklemesi 2006-2007 döneminde 40 noktada kültüre alınmış makarnalık buğdaydan yapılmıştır. </w:t>
      </w:r>
      <w:r>
        <w:rPr>
          <w:szCs w:val="24"/>
        </w:rPr>
        <w:t>Örneklerin</w:t>
      </w:r>
      <w:r w:rsidRPr="00C75655">
        <w:rPr>
          <w:szCs w:val="24"/>
        </w:rPr>
        <w:t xml:space="preserve"> ağır metal konsantrasyonu, toprak </w:t>
      </w:r>
      <w:r>
        <w:rPr>
          <w:szCs w:val="24"/>
        </w:rPr>
        <w:t>bünyesi,</w:t>
      </w:r>
      <w:r w:rsidRPr="00C75655">
        <w:rPr>
          <w:szCs w:val="24"/>
        </w:rPr>
        <w:t xml:space="preserve"> pH, </w:t>
      </w:r>
      <w:r>
        <w:rPr>
          <w:szCs w:val="24"/>
        </w:rPr>
        <w:t>elektriksel iletkenlik, katyon</w:t>
      </w:r>
      <w:r w:rsidRPr="00C75655">
        <w:rPr>
          <w:szCs w:val="24"/>
        </w:rPr>
        <w:t xml:space="preserve"> değişim kapasitesi, organi</w:t>
      </w:r>
      <w:r>
        <w:rPr>
          <w:szCs w:val="24"/>
        </w:rPr>
        <w:t>k madde ve karbonat içerikleri tespit edilmiştir</w:t>
      </w:r>
      <w:r w:rsidRPr="00C75655">
        <w:rPr>
          <w:szCs w:val="24"/>
        </w:rPr>
        <w:t xml:space="preserve">. </w:t>
      </w:r>
      <w:r>
        <w:rPr>
          <w:szCs w:val="24"/>
        </w:rPr>
        <w:t xml:space="preserve">Elde edilen sonuçlara göre </w:t>
      </w:r>
      <w:r w:rsidRPr="00C75655">
        <w:rPr>
          <w:szCs w:val="24"/>
        </w:rPr>
        <w:t>gübre uygulaması nedeniyle topraklarda Cd, Pb ve A</w:t>
      </w:r>
      <w:r>
        <w:rPr>
          <w:szCs w:val="24"/>
        </w:rPr>
        <w:t xml:space="preserve">s konsantrasyonlarının arttığı istatistiksel olarakbelirlenmiştir. </w:t>
      </w:r>
    </w:p>
    <w:p w:rsidR="00C75655" w:rsidRDefault="00C75655" w:rsidP="00FC303E">
      <w:pPr>
        <w:pStyle w:val="TEZYAZIMI"/>
        <w:rPr>
          <w:szCs w:val="24"/>
        </w:rPr>
      </w:pPr>
    </w:p>
    <w:p w:rsidR="00E46E01" w:rsidRDefault="006E0592" w:rsidP="00FC303E">
      <w:pPr>
        <w:pStyle w:val="TEZYAZIMI"/>
        <w:rPr>
          <w:szCs w:val="24"/>
        </w:rPr>
        <w:sectPr w:rsidR="00E46E01" w:rsidSect="007614E4">
          <w:headerReference w:type="default" r:id="rId17"/>
          <w:pgSz w:w="11906" w:h="16838"/>
          <w:pgMar w:top="1701" w:right="1418" w:bottom="1418" w:left="1843" w:header="709" w:footer="0" w:gutter="0"/>
          <w:pgNumType w:start="4"/>
          <w:cols w:space="708"/>
          <w:formProt w:val="0"/>
          <w:docGrid w:linePitch="360" w:charSpace="4096"/>
        </w:sectPr>
      </w:pPr>
      <w:r>
        <w:rPr>
          <w:szCs w:val="24"/>
        </w:rPr>
        <w:t>Yang vd.,</w:t>
      </w:r>
      <w:r w:rsidR="009D40EF">
        <w:rPr>
          <w:szCs w:val="24"/>
        </w:rPr>
        <w:t xml:space="preserve"> (2006) </w:t>
      </w:r>
      <w:r w:rsidR="00F67815">
        <w:rPr>
          <w:szCs w:val="24"/>
        </w:rPr>
        <w:t xml:space="preserve">Yaptıkları çalışmada uzun yıllık gübreleme faaliyetlerinin topraklarda nitrat birikimine olan etkisini araştırmışlardır. Bu amaç için Çin'in Gansu Eyaleti, Zhangye'de bölgesinde buğday ve mısır rotasyon sistemi altında kireçli bir toprakta uzun süreli (1982-2001) bir arazi denemesi yapılmıştır. Bu denemede parsellere N, P, K ve çiftlik gübreleri belirli bir dozda uygulanmıştır. Yapılan uzun denemelerden sonra nitratın topraktaki birikimi ve dağılımı, yıllık gübrelemelerden önemli ölçüde etkilenmiştir. Toprağa uygulanan mineral gübrelerin (NP ve NPK), 20-140 cm derinlikte nitrat birikimine yol açtığı saptanmıştır. Çiftlik gübresi-mineral gübre kombinasyonu ile gübre uygulanan parsellerde nitrat birikiminin daha az olduğu tespit edilmiştir. </w:t>
      </w:r>
    </w:p>
    <w:p w:rsidR="00FC303E" w:rsidRDefault="00F67815" w:rsidP="00FC303E">
      <w:pPr>
        <w:pStyle w:val="TEZYAZIMI"/>
        <w:rPr>
          <w:szCs w:val="24"/>
        </w:rPr>
      </w:pPr>
      <w:r>
        <w:rPr>
          <w:szCs w:val="24"/>
        </w:rPr>
        <w:lastRenderedPageBreak/>
        <w:t>Araştırmacılar elde edilen bu sonuçların mineral gübrelerin ve çiftlik gübresi uygulamasının dengelenmesinin önemli olduğunu bildirmişlerdir. Bu</w:t>
      </w:r>
      <w:r w:rsidR="007E641D">
        <w:rPr>
          <w:szCs w:val="24"/>
        </w:rPr>
        <w:t xml:space="preserve">nunla birlikte toprak ve yeraltı </w:t>
      </w:r>
      <w:r>
        <w:rPr>
          <w:szCs w:val="24"/>
        </w:rPr>
        <w:t xml:space="preserve">suyunu potansiyel nitrat kirliliğinden korumak ve aynı zamanda yüksek verimliliği sürdürmek için dengeli gübrelemenin önemli olduğunu </w:t>
      </w:r>
      <w:r w:rsidR="007E641D">
        <w:rPr>
          <w:szCs w:val="24"/>
        </w:rPr>
        <w:t>bildirmişlerdir.</w:t>
      </w:r>
    </w:p>
    <w:p w:rsidR="00FC303E" w:rsidRDefault="00FC303E" w:rsidP="00FC303E">
      <w:pPr>
        <w:pStyle w:val="TEZYAZIMI"/>
        <w:rPr>
          <w:szCs w:val="24"/>
        </w:rPr>
      </w:pPr>
    </w:p>
    <w:p w:rsidR="009C5C02" w:rsidRDefault="009D40EF" w:rsidP="00FC303E">
      <w:pPr>
        <w:pStyle w:val="TEZYAZIMI"/>
      </w:pPr>
      <w:r>
        <w:rPr>
          <w:szCs w:val="24"/>
        </w:rPr>
        <w:t xml:space="preserve">Dartan ve Toröz (2013), </w:t>
      </w:r>
      <w:r w:rsidR="00F67815">
        <w:rPr>
          <w:szCs w:val="24"/>
        </w:rPr>
        <w:t xml:space="preserve">Güney Marmara bölgesinde yer alan bazı tarım alanlarının ağır metal içeriklerini belirlemeye çalışmışlardır. Araştırmada tarım alanlarından 30 toprak numunesi üzerinde analizler yapılmıştır. </w:t>
      </w:r>
      <w:r w:rsidR="00F67815">
        <w:t>Bu toprak örneklerinde Demir, Mangan, Kalsiyum, Krom, Sodyu</w:t>
      </w:r>
      <w:r w:rsidR="00EB35B0">
        <w:t xml:space="preserve">m, Magnezyum, Alüminyum, Bakır, </w:t>
      </w:r>
      <w:r w:rsidR="00F67815">
        <w:t xml:space="preserve">Potasyum, Vanadyum, </w:t>
      </w:r>
      <w:r w:rsidR="00EB35B0">
        <w:t xml:space="preserve">Çinko, </w:t>
      </w:r>
      <w:r w:rsidR="00F67815">
        <w:t>Kobalt,</w:t>
      </w:r>
      <w:r w:rsidR="00EB35B0">
        <w:t xml:space="preserve"> Fosfor</w:t>
      </w:r>
      <w:r w:rsidR="00F67815">
        <w:t xml:space="preserve"> Nikel, </w:t>
      </w:r>
      <w:r w:rsidR="006E0592">
        <w:t xml:space="preserve">Kadmiyum, Arsenik, Kurşun </w:t>
      </w:r>
      <w:r w:rsidR="00EB35B0">
        <w:t>ve Selenyum</w:t>
      </w:r>
      <w:r w:rsidR="00F67815">
        <w:t xml:space="preserve"> elementlerinin konsantrasyonları tespit edilmiştir. Çalışma sonucunda</w:t>
      </w:r>
      <w:r w:rsidR="00EB35B0">
        <w:t xml:space="preserve"> yapılan</w:t>
      </w:r>
      <w:r w:rsidR="00F67815">
        <w:t xml:space="preserve"> 19 element </w:t>
      </w:r>
      <w:r w:rsidR="00EB35B0">
        <w:t>analizleri içerisinde toprak kirlenmesine sebep</w:t>
      </w:r>
      <w:r w:rsidR="00F67815">
        <w:t xml:space="preserve"> olan </w:t>
      </w:r>
      <w:r w:rsidR="00EB35B0">
        <w:t>Cd, Cr, Cu</w:t>
      </w:r>
      <w:r w:rsidR="00F67815">
        <w:t>, Zn</w:t>
      </w:r>
      <w:r w:rsidR="00EB35B0">
        <w:t xml:space="preserve"> veN </w:t>
      </w:r>
      <w:r w:rsidR="00F67815">
        <w:t>elementlerinin olduğu tespit edilmiştir. Çalışmada bu kirliliğe neden olan etmenler tartışılmıştır</w:t>
      </w:r>
      <w:r w:rsidR="005A312D">
        <w:t>.</w:t>
      </w:r>
    </w:p>
    <w:p w:rsidR="005A312D" w:rsidRDefault="005A312D" w:rsidP="00FC303E">
      <w:pPr>
        <w:pStyle w:val="TEZYAZIMI"/>
        <w:rPr>
          <w:rFonts w:ascii="Arial" w:hAnsi="Arial" w:cs="Arial"/>
          <w:color w:val="111111"/>
          <w:sz w:val="21"/>
          <w:szCs w:val="21"/>
          <w:shd w:val="clear" w:color="auto" w:fill="FFFFFF"/>
        </w:rPr>
      </w:pPr>
    </w:p>
    <w:p w:rsidR="005A312D" w:rsidRDefault="006E0592" w:rsidP="00FC303E">
      <w:pPr>
        <w:pStyle w:val="TEZYAZIMI"/>
      </w:pPr>
      <w:r>
        <w:t>Önder vd.,</w:t>
      </w:r>
      <w:r w:rsidR="005A312D" w:rsidRPr="005A312D">
        <w:t xml:space="preserve"> (2017) çalışmalarında 2003 ve  2004 yıllarında Konya il merkezinde 8 farklı alanda bulunan yeşil alanlardan alınan çim ve toprak örneklerinin ağır metal kirliliği düzeylerini belirlemişlerdi</w:t>
      </w:r>
      <w:r>
        <w:t>r. Araştırmada materyal olarak ö</w:t>
      </w:r>
      <w:r w:rsidR="005A312D" w:rsidRPr="005A312D">
        <w:t>rnekler fabrika bahçelerinden, trafiğin yoğun olduğu bölgelerden ve yerleşim yerlerinden alınmıştır.Çalışmanın sonuçları, 2004 yılında hem toprak hem de çim numunelerindeki ağır metal içeriğinin 2003 yılına göre daha yüksek olduğunu göstermiştir. Ayrıca trafiğin yoğun olduğu bölgelerde ve fabrika bahçe alanlarında alınan numunelerdeki bazı ağır metal içerikleri sınır değerlerin üzerinde bulunmuştur</w:t>
      </w:r>
      <w:r w:rsidR="006179D5">
        <w:t>.</w:t>
      </w:r>
    </w:p>
    <w:p w:rsidR="006179D5" w:rsidRPr="005A312D" w:rsidRDefault="006179D5" w:rsidP="00FC303E">
      <w:pPr>
        <w:pStyle w:val="TEZYAZIMI"/>
      </w:pPr>
    </w:p>
    <w:p w:rsidR="009C5C02" w:rsidRDefault="008E3357" w:rsidP="00FC303E">
      <w:pPr>
        <w:pStyle w:val="TEZYAZIMI"/>
        <w:rPr>
          <w:szCs w:val="24"/>
        </w:rPr>
      </w:pPr>
      <w:r>
        <w:rPr>
          <w:szCs w:val="24"/>
        </w:rPr>
        <w:t xml:space="preserve">Yapılan bir çalışmada Aksaray-Konya illeri arasındaki bazı tarım alanlarının toprak kirliliğini araştırmıştır. Bu amaç doğrultusunda belirlenen alanlardan toprak örneklerinin analizi yapılmıştır. Çalışma sonucunda toprak örneklerinde BTEX bileşenleri </w:t>
      </w:r>
      <w:r w:rsidR="006E0592">
        <w:rPr>
          <w:szCs w:val="24"/>
        </w:rPr>
        <w:t>tespit</w:t>
      </w:r>
      <w:r>
        <w:rPr>
          <w:szCs w:val="24"/>
        </w:rPr>
        <w:t xml:space="preserve"> edilememiş ancak pestisitlerden Heptaklor, Endosülfan1-2, Heptaklorepoksit, metoksıklor, ppm seviyesinde tespit edilmiştir. Ağır metal belirleme analizlerinde ise toksik etki yapan Al, Hg, Pb, Cd, Zn, Ni, Fe gibi ağır metaller tespit edilmiştir</w:t>
      </w:r>
      <w:r>
        <w:rPr>
          <w:color w:val="222222"/>
          <w:szCs w:val="24"/>
          <w:shd w:val="clear" w:color="auto" w:fill="F0F5F9"/>
        </w:rPr>
        <w:t xml:space="preserve"> (</w:t>
      </w:r>
      <w:r w:rsidR="006E0592">
        <w:rPr>
          <w:szCs w:val="24"/>
        </w:rPr>
        <w:t xml:space="preserve">Durdu, </w:t>
      </w:r>
      <w:r>
        <w:rPr>
          <w:szCs w:val="24"/>
        </w:rPr>
        <w:t>2018).</w:t>
      </w:r>
    </w:p>
    <w:p w:rsidR="008E3357" w:rsidRDefault="008E3357" w:rsidP="00FC303E">
      <w:pPr>
        <w:pStyle w:val="TEZYAZIMI"/>
        <w:rPr>
          <w:szCs w:val="24"/>
        </w:rPr>
      </w:pPr>
    </w:p>
    <w:p w:rsidR="009C5C02" w:rsidRDefault="00F67815" w:rsidP="00FC303E">
      <w:pPr>
        <w:pStyle w:val="TEZYAZIMI"/>
        <w:rPr>
          <w:szCs w:val="24"/>
        </w:rPr>
      </w:pPr>
      <w:r>
        <w:rPr>
          <w:szCs w:val="24"/>
        </w:rPr>
        <w:t>Hatay ilinde yapılan çalışmada kentsel sorunlarının ve çevre kirlil</w:t>
      </w:r>
      <w:r w:rsidR="00000072">
        <w:rPr>
          <w:szCs w:val="24"/>
        </w:rPr>
        <w:t xml:space="preserve">iği gibi sorunların </w:t>
      </w:r>
      <w:r w:rsidR="009D40EF">
        <w:rPr>
          <w:szCs w:val="24"/>
        </w:rPr>
        <w:t>tespit</w:t>
      </w:r>
      <w:r w:rsidR="00000072">
        <w:rPr>
          <w:szCs w:val="24"/>
        </w:rPr>
        <w:t xml:space="preserve"> edilmesi için toplamda 17</w:t>
      </w:r>
      <w:r>
        <w:rPr>
          <w:szCs w:val="24"/>
        </w:rPr>
        <w:t xml:space="preserve"> birimde çalışan 56 uzman personel ile yüz yüze görüşmeler </w:t>
      </w:r>
      <w:r>
        <w:rPr>
          <w:szCs w:val="24"/>
        </w:rPr>
        <w:lastRenderedPageBreak/>
        <w:t>gerçekleştirilerek 6 temel konu başlığı ve toplam 29 sorudan oluşmaktadır. Bu çalışmada Hatay ilinde en büyük çevresel sorunun hava kirliliği olduğu görülürken, sanayileşmenin etkisiyle su ve hava kirliliklerinin yoğun olması ge</w:t>
      </w:r>
      <w:r w:rsidR="00000072">
        <w:rPr>
          <w:szCs w:val="24"/>
        </w:rPr>
        <w:t xml:space="preserve">nellikle insan kaynaklı problemler olduğu </w:t>
      </w:r>
      <w:r w:rsidR="009D40EF">
        <w:rPr>
          <w:szCs w:val="24"/>
        </w:rPr>
        <w:t>tespit</w:t>
      </w:r>
      <w:r w:rsidR="00000072">
        <w:rPr>
          <w:szCs w:val="24"/>
        </w:rPr>
        <w:t xml:space="preserve"> edilmiştir</w:t>
      </w:r>
      <w:r>
        <w:rPr>
          <w:szCs w:val="24"/>
        </w:rPr>
        <w:t xml:space="preserve"> (Bozkurt</w:t>
      </w:r>
      <w:r w:rsidR="008A2BAF">
        <w:rPr>
          <w:szCs w:val="24"/>
        </w:rPr>
        <w:t>,</w:t>
      </w:r>
      <w:r>
        <w:rPr>
          <w:szCs w:val="24"/>
        </w:rPr>
        <w:t xml:space="preserve"> 2019).</w:t>
      </w:r>
    </w:p>
    <w:p w:rsidR="009C5C02" w:rsidRDefault="009C5C02" w:rsidP="00FC303E">
      <w:pPr>
        <w:pStyle w:val="TEZYAZIMI"/>
        <w:rPr>
          <w:szCs w:val="24"/>
        </w:rPr>
      </w:pPr>
    </w:p>
    <w:p w:rsidR="009C5C02" w:rsidRDefault="00EF352A" w:rsidP="00FC303E">
      <w:pPr>
        <w:pStyle w:val="TEZYAZIMI"/>
      </w:pPr>
      <w:r>
        <w:t>Denizli</w:t>
      </w:r>
      <w:r w:rsidR="006E0592">
        <w:t xml:space="preserve"> ili</w:t>
      </w:r>
      <w:r>
        <w:t xml:space="preserve"> çevre</w:t>
      </w:r>
      <w:r w:rsidR="00F67815">
        <w:t xml:space="preserve"> illere bağlayan karayolu</w:t>
      </w:r>
      <w:r>
        <w:t>nun kenarlarında yer alan tarım alanlarında</w:t>
      </w:r>
      <w:r w:rsidR="00F67815">
        <w:t xml:space="preserve"> ulaşım kaynaklı ağır metal kirlil</w:t>
      </w:r>
      <w:r w:rsidR="001A6710">
        <w:t>iğinin boyutlarını araştırmak için</w:t>
      </w:r>
      <w:r w:rsidR="00F67815">
        <w:t xml:space="preserve"> yol kenarlarında mesafeye bağlı olarak ağır metal değişimini belirleyebilmek için 3’er noktadan gidiş ve dönüş taraflarında 0-50, 50-100, 100-150 m aralık olmak koşulu ile 18’er noktadan 108 adet toprak numunesi alınmıştır. Yapılan analizlerin sonucunda elde edilen verilerin bazıları ağır metaller(Cr, Ni ve Fe) maksimu</w:t>
      </w:r>
      <w:r w:rsidR="00EB5CCB">
        <w:t>m değerlerin üzerine çıkmış, kobalt</w:t>
      </w:r>
      <w:r w:rsidR="00EB35B0">
        <w:t xml:space="preserve"> için Ankara bağlantısı dışında</w:t>
      </w:r>
      <w:r w:rsidR="00F67815">
        <w:t>, kadmiyum için Aydın ve</w:t>
      </w:r>
      <w:r w:rsidR="0052009B">
        <w:t xml:space="preserve"> Muğla bağlantıları hariç, öteki</w:t>
      </w:r>
      <w:r w:rsidR="00F67815">
        <w:t xml:space="preserve"> elementlerde ise maksimum değerlerin altında olduğu tespit edilmiştir (Atilla</w:t>
      </w:r>
      <w:r w:rsidR="006E0592">
        <w:t>,</w:t>
      </w:r>
      <w:r w:rsidR="00F67815">
        <w:t xml:space="preserve"> 2017).</w:t>
      </w:r>
    </w:p>
    <w:p w:rsidR="009C5C02" w:rsidRDefault="009C5C02" w:rsidP="00FC303E">
      <w:pPr>
        <w:pStyle w:val="TEZYAZIMI"/>
        <w:rPr>
          <w:szCs w:val="24"/>
        </w:rPr>
      </w:pPr>
    </w:p>
    <w:p w:rsidR="009C5C02" w:rsidRDefault="00975B21" w:rsidP="00FC303E">
      <w:pPr>
        <w:spacing w:after="0" w:line="360" w:lineRule="auto"/>
        <w:jc w:val="both"/>
        <w:rPr>
          <w:rFonts w:ascii="Times New Roman" w:hAnsi="Times New Roman"/>
          <w:sz w:val="24"/>
          <w:szCs w:val="24"/>
        </w:rPr>
      </w:pPr>
      <w:r>
        <w:rPr>
          <w:rFonts w:ascii="Times New Roman" w:hAnsi="Times New Roman"/>
          <w:sz w:val="24"/>
          <w:szCs w:val="24"/>
        </w:rPr>
        <w:t>Polonya’nın değişik alanlarından</w:t>
      </w:r>
      <w:r w:rsidR="00F67815">
        <w:rPr>
          <w:rFonts w:ascii="Times New Roman" w:hAnsi="Times New Roman"/>
          <w:sz w:val="24"/>
          <w:szCs w:val="24"/>
        </w:rPr>
        <w:t xml:space="preserve"> yer alan bazı toprak ve bitki örneklerini araştırarak olası ağır metal içer</w:t>
      </w:r>
      <w:r>
        <w:rPr>
          <w:rFonts w:ascii="Times New Roman" w:hAnsi="Times New Roman"/>
          <w:sz w:val="24"/>
          <w:szCs w:val="24"/>
        </w:rPr>
        <w:t xml:space="preserve">iğini </w:t>
      </w:r>
      <w:r w:rsidR="004B296B">
        <w:rPr>
          <w:rFonts w:ascii="Times New Roman" w:hAnsi="Times New Roman"/>
          <w:sz w:val="24"/>
          <w:szCs w:val="24"/>
        </w:rPr>
        <w:t>tespit</w:t>
      </w:r>
      <w:r>
        <w:rPr>
          <w:rFonts w:ascii="Times New Roman" w:hAnsi="Times New Roman"/>
          <w:sz w:val="24"/>
          <w:szCs w:val="24"/>
        </w:rPr>
        <w:t xml:space="preserve"> edilmiştir.</w:t>
      </w:r>
      <w:r w:rsidR="004B296B">
        <w:rPr>
          <w:rFonts w:ascii="Times New Roman" w:hAnsi="Times New Roman"/>
          <w:sz w:val="24"/>
          <w:szCs w:val="24"/>
        </w:rPr>
        <w:t>Çalışma kapsamında</w:t>
      </w:r>
      <w:r w:rsidR="00F67815">
        <w:rPr>
          <w:rFonts w:ascii="Times New Roman" w:hAnsi="Times New Roman"/>
          <w:sz w:val="24"/>
          <w:szCs w:val="24"/>
        </w:rPr>
        <w:t xml:space="preserve"> karayoluna yakın alanlardan alınan numuneler</w:t>
      </w:r>
      <w:r w:rsidR="004B296B">
        <w:rPr>
          <w:rFonts w:ascii="Times New Roman" w:hAnsi="Times New Roman"/>
          <w:sz w:val="24"/>
          <w:szCs w:val="24"/>
        </w:rPr>
        <w:t>de</w:t>
      </w:r>
      <w:r>
        <w:rPr>
          <w:rFonts w:ascii="Times New Roman" w:hAnsi="Times New Roman"/>
          <w:sz w:val="24"/>
          <w:szCs w:val="24"/>
        </w:rPr>
        <w:t xml:space="preserve">Ni, </w:t>
      </w:r>
      <w:r w:rsidR="00F67815">
        <w:rPr>
          <w:rFonts w:ascii="Times New Roman" w:hAnsi="Times New Roman"/>
          <w:sz w:val="24"/>
          <w:szCs w:val="24"/>
        </w:rPr>
        <w:t>Pb,</w:t>
      </w:r>
      <w:r w:rsidR="00937DE7">
        <w:rPr>
          <w:rFonts w:ascii="Times New Roman" w:hAnsi="Times New Roman"/>
          <w:sz w:val="24"/>
          <w:szCs w:val="24"/>
        </w:rPr>
        <w:t xml:space="preserve"> Mn </w:t>
      </w:r>
      <w:r>
        <w:rPr>
          <w:rFonts w:ascii="Times New Roman" w:hAnsi="Times New Roman"/>
          <w:sz w:val="24"/>
          <w:szCs w:val="24"/>
        </w:rPr>
        <w:t>ve Zn</w:t>
      </w:r>
      <w:r w:rsidR="00F67815">
        <w:rPr>
          <w:rFonts w:ascii="Times New Roman" w:hAnsi="Times New Roman"/>
          <w:sz w:val="24"/>
          <w:szCs w:val="24"/>
        </w:rPr>
        <w:t xml:space="preserve"> gibi ağır metal miktarlarının, karayoluna nispeten daha uzak ala</w:t>
      </w:r>
      <w:r>
        <w:rPr>
          <w:rFonts w:ascii="Times New Roman" w:hAnsi="Times New Roman"/>
          <w:sz w:val="24"/>
          <w:szCs w:val="24"/>
        </w:rPr>
        <w:t>nlardan alınan numunelerden çok</w:t>
      </w:r>
      <w:r w:rsidR="00F67815">
        <w:rPr>
          <w:rFonts w:ascii="Times New Roman" w:hAnsi="Times New Roman"/>
          <w:sz w:val="24"/>
          <w:szCs w:val="24"/>
        </w:rPr>
        <w:t xml:space="preserve"> fazla mikta</w:t>
      </w:r>
      <w:r>
        <w:rPr>
          <w:rFonts w:ascii="Times New Roman" w:hAnsi="Times New Roman"/>
          <w:sz w:val="24"/>
          <w:szCs w:val="24"/>
        </w:rPr>
        <w:t xml:space="preserve">rda bulunduğu gözlemlemiştir </w:t>
      </w:r>
      <w:r w:rsidR="006E0592">
        <w:rPr>
          <w:rFonts w:ascii="Times New Roman" w:hAnsi="Times New Roman"/>
          <w:sz w:val="24"/>
          <w:szCs w:val="24"/>
        </w:rPr>
        <w:t>(Knezeviç vd</w:t>
      </w:r>
      <w:r w:rsidR="00F67815">
        <w:rPr>
          <w:rFonts w:ascii="Times New Roman" w:hAnsi="Times New Roman"/>
          <w:sz w:val="24"/>
          <w:szCs w:val="24"/>
        </w:rPr>
        <w:t>.</w:t>
      </w:r>
      <w:r w:rsidR="006E0592">
        <w:rPr>
          <w:rFonts w:ascii="Times New Roman" w:hAnsi="Times New Roman"/>
          <w:sz w:val="24"/>
          <w:szCs w:val="24"/>
        </w:rPr>
        <w:t>,</w:t>
      </w:r>
      <w:r w:rsidR="004B296B">
        <w:rPr>
          <w:rFonts w:ascii="Times New Roman" w:hAnsi="Times New Roman"/>
          <w:sz w:val="24"/>
          <w:szCs w:val="24"/>
        </w:rPr>
        <w:t xml:space="preserve"> 2009</w:t>
      </w:r>
      <w:r w:rsidR="00F67815">
        <w:rPr>
          <w:rFonts w:ascii="Times New Roman" w:hAnsi="Times New Roman"/>
          <w:sz w:val="24"/>
          <w:szCs w:val="24"/>
        </w:rPr>
        <w:t>)</w:t>
      </w:r>
      <w:r w:rsidR="007E641D">
        <w:rPr>
          <w:rFonts w:ascii="Times New Roman" w:hAnsi="Times New Roman"/>
          <w:sz w:val="24"/>
          <w:szCs w:val="24"/>
        </w:rPr>
        <w:t>.</w:t>
      </w:r>
    </w:p>
    <w:p w:rsidR="008E3357" w:rsidRDefault="008E3357" w:rsidP="00FC303E">
      <w:pPr>
        <w:spacing w:after="0" w:line="360" w:lineRule="auto"/>
        <w:jc w:val="both"/>
        <w:rPr>
          <w:rFonts w:ascii="Times New Roman" w:hAnsi="Times New Roman"/>
          <w:sz w:val="24"/>
          <w:szCs w:val="24"/>
        </w:rPr>
      </w:pPr>
    </w:p>
    <w:p w:rsidR="007E641D" w:rsidRDefault="00D61AAE" w:rsidP="00FC303E">
      <w:pPr>
        <w:spacing w:after="0" w:line="360" w:lineRule="auto"/>
        <w:jc w:val="both"/>
        <w:rPr>
          <w:rFonts w:ascii="Times New Roman" w:hAnsi="Times New Roman"/>
          <w:sz w:val="24"/>
          <w:szCs w:val="24"/>
        </w:rPr>
      </w:pPr>
      <w:r>
        <w:rPr>
          <w:rFonts w:ascii="Times New Roman" w:hAnsi="Times New Roman"/>
          <w:sz w:val="24"/>
          <w:szCs w:val="24"/>
        </w:rPr>
        <w:t>Bai vd</w:t>
      </w:r>
      <w:r w:rsidR="005530EB">
        <w:rPr>
          <w:rFonts w:ascii="Times New Roman" w:hAnsi="Times New Roman"/>
          <w:sz w:val="24"/>
          <w:szCs w:val="24"/>
        </w:rPr>
        <w:t xml:space="preserve">., (2010) yaptıkları çalışmada arazi kullanımının topraklarda ağır metal birikimine olan etkilerini araştırmışlardır. Bu amaç doğrultusunda </w:t>
      </w:r>
      <w:r w:rsidR="005530EB" w:rsidRPr="005530EB">
        <w:rPr>
          <w:rFonts w:ascii="Times New Roman" w:hAnsi="Times New Roman"/>
          <w:sz w:val="24"/>
          <w:szCs w:val="24"/>
        </w:rPr>
        <w:t xml:space="preserve">Çin'in Jilin Eyaleti, Siping bölgesinde sera alanı, açık sebze alanı, mısır tarlası ve orman alanı olmak üzere dört arazi kullanım modelinden 148 toprak örneği toplandı ve </w:t>
      </w:r>
      <w:r w:rsidR="005530EB">
        <w:rPr>
          <w:rFonts w:ascii="Times New Roman" w:hAnsi="Times New Roman"/>
          <w:sz w:val="24"/>
          <w:szCs w:val="24"/>
        </w:rPr>
        <w:t>b</w:t>
      </w:r>
      <w:r w:rsidR="005530EB" w:rsidRPr="005530EB">
        <w:rPr>
          <w:rFonts w:ascii="Times New Roman" w:hAnsi="Times New Roman"/>
          <w:sz w:val="24"/>
          <w:szCs w:val="24"/>
        </w:rPr>
        <w:t xml:space="preserve">u numunelerin Cr, Ni, Cu, As, Cd, Pb ve Zn içerikleri </w:t>
      </w:r>
      <w:r w:rsidR="005530EB">
        <w:rPr>
          <w:rFonts w:ascii="Times New Roman" w:hAnsi="Times New Roman"/>
          <w:sz w:val="24"/>
          <w:szCs w:val="24"/>
        </w:rPr>
        <w:t xml:space="preserve">analiz edilmiştir. Analiz sonuçları </w:t>
      </w:r>
      <w:r w:rsidR="005530EB" w:rsidRPr="005530EB">
        <w:rPr>
          <w:rFonts w:ascii="Times New Roman" w:hAnsi="Times New Roman"/>
          <w:sz w:val="24"/>
          <w:szCs w:val="24"/>
        </w:rPr>
        <w:t>Cr, Ni, Cu, As, Cd ve Zn'nin farklı arazi kullanım desenleri altındaki topraklarda Pb dışında birikme etkilerinde oldukça büyük bir fark olduğunu göstermiştir.</w:t>
      </w:r>
    </w:p>
    <w:p w:rsidR="008E3357" w:rsidRDefault="008E3357" w:rsidP="00FC303E">
      <w:pPr>
        <w:spacing w:after="0" w:line="360" w:lineRule="auto"/>
        <w:jc w:val="both"/>
        <w:rPr>
          <w:rFonts w:ascii="Times New Roman" w:hAnsi="Times New Roman"/>
          <w:sz w:val="24"/>
          <w:szCs w:val="24"/>
        </w:rPr>
      </w:pPr>
    </w:p>
    <w:p w:rsidR="00FC303E" w:rsidRDefault="00D61AAE" w:rsidP="00FC303E">
      <w:pPr>
        <w:spacing w:after="0" w:line="360" w:lineRule="auto"/>
        <w:jc w:val="both"/>
        <w:rPr>
          <w:rFonts w:ascii="Times New Roman" w:hAnsi="Times New Roman"/>
          <w:sz w:val="24"/>
          <w:szCs w:val="24"/>
        </w:rPr>
      </w:pPr>
      <w:r>
        <w:rPr>
          <w:rFonts w:ascii="Times New Roman" w:hAnsi="Times New Roman"/>
          <w:sz w:val="24"/>
          <w:szCs w:val="24"/>
        </w:rPr>
        <w:t>Parlak vd.,</w:t>
      </w:r>
      <w:r w:rsidR="009D40EF">
        <w:rPr>
          <w:rFonts w:ascii="Times New Roman" w:hAnsi="Times New Roman"/>
          <w:sz w:val="24"/>
          <w:szCs w:val="24"/>
        </w:rPr>
        <w:t xml:space="preserve"> (2006) tarafından y</w:t>
      </w:r>
      <w:r w:rsidR="00F67815">
        <w:rPr>
          <w:rFonts w:ascii="Times New Roman" w:hAnsi="Times New Roman"/>
          <w:sz w:val="24"/>
          <w:szCs w:val="24"/>
        </w:rPr>
        <w:t xml:space="preserve">apılan çalışmada </w:t>
      </w:r>
      <w:r w:rsidR="00FE115B">
        <w:rPr>
          <w:rFonts w:ascii="Times New Roman" w:hAnsi="Times New Roman"/>
          <w:sz w:val="24"/>
          <w:szCs w:val="24"/>
        </w:rPr>
        <w:t>Gediz Nehri ve deltasının tarımsal açıdan önemli akarsu çökellerinde bulunan bazı ağır</w:t>
      </w:r>
      <w:r w:rsidR="00937DE7">
        <w:rPr>
          <w:rFonts w:ascii="Times New Roman" w:hAnsi="Times New Roman"/>
          <w:sz w:val="24"/>
          <w:szCs w:val="24"/>
        </w:rPr>
        <w:t xml:space="preserve"> metaller (Cr, </w:t>
      </w:r>
      <w:r w:rsidR="001C54E3">
        <w:rPr>
          <w:rFonts w:ascii="Times New Roman" w:hAnsi="Times New Roman"/>
          <w:sz w:val="24"/>
          <w:szCs w:val="24"/>
        </w:rPr>
        <w:t>As</w:t>
      </w:r>
      <w:r>
        <w:rPr>
          <w:rFonts w:ascii="Times New Roman" w:hAnsi="Times New Roman"/>
          <w:sz w:val="24"/>
          <w:szCs w:val="24"/>
        </w:rPr>
        <w:t xml:space="preserve">, </w:t>
      </w:r>
      <w:r w:rsidR="00F67815">
        <w:rPr>
          <w:rFonts w:ascii="Times New Roman" w:hAnsi="Times New Roman"/>
          <w:sz w:val="24"/>
          <w:szCs w:val="24"/>
        </w:rPr>
        <w:t>Ni, Cu, Co,</w:t>
      </w:r>
      <w:r w:rsidR="001C54E3">
        <w:rPr>
          <w:rFonts w:ascii="Times New Roman" w:hAnsi="Times New Roman"/>
          <w:sz w:val="24"/>
          <w:szCs w:val="24"/>
        </w:rPr>
        <w:t>Pb,</w:t>
      </w:r>
      <w:r w:rsidR="00FE115B">
        <w:rPr>
          <w:rFonts w:ascii="Times New Roman" w:hAnsi="Times New Roman"/>
          <w:sz w:val="24"/>
          <w:szCs w:val="24"/>
        </w:rPr>
        <w:t>ve</w:t>
      </w:r>
      <w:r w:rsidR="00937DE7">
        <w:rPr>
          <w:rFonts w:ascii="Times New Roman" w:hAnsi="Times New Roman"/>
          <w:sz w:val="24"/>
          <w:szCs w:val="24"/>
        </w:rPr>
        <w:t>Cd,</w:t>
      </w:r>
      <w:r w:rsidR="00FE115B">
        <w:rPr>
          <w:rFonts w:ascii="Times New Roman" w:hAnsi="Times New Roman"/>
          <w:sz w:val="24"/>
          <w:szCs w:val="24"/>
        </w:rPr>
        <w:t xml:space="preserve">)  analiz edilmiştir ve içeriği belirlenmiştir. </w:t>
      </w:r>
      <w:r w:rsidR="00F67815">
        <w:rPr>
          <w:rFonts w:ascii="Times New Roman" w:hAnsi="Times New Roman"/>
          <w:sz w:val="24"/>
          <w:szCs w:val="24"/>
        </w:rPr>
        <w:t xml:space="preserve">Araştırma sonucunda yapılan As, </w:t>
      </w:r>
      <w:r w:rsidR="001C54E3">
        <w:rPr>
          <w:rFonts w:ascii="Times New Roman" w:hAnsi="Times New Roman"/>
          <w:sz w:val="24"/>
          <w:szCs w:val="24"/>
        </w:rPr>
        <w:t>Cu, Cd, Co</w:t>
      </w:r>
      <w:r w:rsidR="00F67815">
        <w:rPr>
          <w:rFonts w:ascii="Times New Roman" w:hAnsi="Times New Roman"/>
          <w:sz w:val="24"/>
          <w:szCs w:val="24"/>
        </w:rPr>
        <w:t>,</w:t>
      </w:r>
      <w:r w:rsidR="001C54E3">
        <w:rPr>
          <w:rFonts w:ascii="Times New Roman" w:hAnsi="Times New Roman"/>
          <w:sz w:val="24"/>
          <w:szCs w:val="24"/>
        </w:rPr>
        <w:t>Ni ve Pb</w:t>
      </w:r>
      <w:r w:rsidR="00F67815">
        <w:rPr>
          <w:rFonts w:ascii="Times New Roman" w:hAnsi="Times New Roman"/>
          <w:sz w:val="24"/>
          <w:szCs w:val="24"/>
        </w:rPr>
        <w:t xml:space="preserve"> ağır </w:t>
      </w:r>
      <w:r w:rsidR="001C54E3">
        <w:rPr>
          <w:rFonts w:ascii="Times New Roman" w:hAnsi="Times New Roman"/>
          <w:sz w:val="24"/>
          <w:szCs w:val="24"/>
        </w:rPr>
        <w:t>metaller için önemli ölçüde tehlik</w:t>
      </w:r>
      <w:r w:rsidR="0031437D">
        <w:rPr>
          <w:rFonts w:ascii="Times New Roman" w:hAnsi="Times New Roman"/>
          <w:sz w:val="24"/>
          <w:szCs w:val="24"/>
        </w:rPr>
        <w:t>e</w:t>
      </w:r>
      <w:r w:rsidR="00F67815">
        <w:rPr>
          <w:rFonts w:ascii="Times New Roman" w:hAnsi="Times New Roman"/>
          <w:sz w:val="24"/>
          <w:szCs w:val="24"/>
        </w:rPr>
        <w:t xml:space="preserve"> teşkil edilmediği görülmüştür. </w:t>
      </w:r>
      <w:r w:rsidR="00E05897">
        <w:rPr>
          <w:rFonts w:ascii="Times New Roman" w:hAnsi="Times New Roman"/>
          <w:sz w:val="24"/>
          <w:szCs w:val="24"/>
        </w:rPr>
        <w:t>Ancak bölgede kanalizasyonarıtma tesisleri olmasına rağmen</w:t>
      </w:r>
      <w:r w:rsidR="00F67815">
        <w:rPr>
          <w:rFonts w:ascii="Times New Roman" w:hAnsi="Times New Roman"/>
          <w:sz w:val="24"/>
          <w:szCs w:val="24"/>
        </w:rPr>
        <w:t xml:space="preserve"> özellikle deri sanayinin atık </w:t>
      </w:r>
      <w:r w:rsidR="00F67815">
        <w:rPr>
          <w:rFonts w:ascii="Times New Roman" w:hAnsi="Times New Roman"/>
          <w:sz w:val="24"/>
          <w:szCs w:val="24"/>
        </w:rPr>
        <w:lastRenderedPageBreak/>
        <w:t>sularının döküldüğü istasyonlarda yüksek</w:t>
      </w:r>
      <w:r w:rsidR="00E05897">
        <w:rPr>
          <w:rFonts w:ascii="Times New Roman" w:hAnsi="Times New Roman"/>
          <w:sz w:val="24"/>
          <w:szCs w:val="24"/>
        </w:rPr>
        <w:t xml:space="preserve"> düzeyde</w:t>
      </w:r>
      <w:r w:rsidR="00F67815">
        <w:rPr>
          <w:rFonts w:ascii="Times New Roman" w:hAnsi="Times New Roman"/>
          <w:sz w:val="24"/>
          <w:szCs w:val="24"/>
        </w:rPr>
        <w:t xml:space="preserve"> Cr (2565,5 ppm maksimum)  tespit edilmiştir</w:t>
      </w:r>
      <w:r w:rsidR="00FC303E">
        <w:rPr>
          <w:rFonts w:ascii="Times New Roman" w:hAnsi="Times New Roman"/>
          <w:sz w:val="24"/>
          <w:szCs w:val="24"/>
        </w:rPr>
        <w:t>.</w:t>
      </w:r>
    </w:p>
    <w:p w:rsidR="00FC303E" w:rsidRDefault="00FC303E" w:rsidP="00FC303E">
      <w:pPr>
        <w:spacing w:after="0" w:line="360" w:lineRule="auto"/>
        <w:jc w:val="both"/>
        <w:rPr>
          <w:rFonts w:ascii="Times New Roman" w:hAnsi="Times New Roman"/>
          <w:sz w:val="24"/>
          <w:szCs w:val="24"/>
        </w:rPr>
      </w:pPr>
    </w:p>
    <w:p w:rsidR="009C5C02" w:rsidRDefault="00F67815" w:rsidP="00FC303E">
      <w:pPr>
        <w:shd w:val="clear" w:color="auto" w:fill="FFFFFF" w:themeFill="background1"/>
        <w:spacing w:after="0" w:line="360" w:lineRule="auto"/>
        <w:jc w:val="both"/>
        <w:rPr>
          <w:rFonts w:ascii="Times New Roman" w:hAnsi="Times New Roman"/>
          <w:sz w:val="24"/>
          <w:szCs w:val="24"/>
          <w:shd w:val="clear" w:color="auto" w:fill="FFFFFF" w:themeFill="background1"/>
        </w:rPr>
      </w:pPr>
      <w:r>
        <w:rPr>
          <w:rFonts w:ascii="Times New Roman" w:hAnsi="Times New Roman"/>
          <w:sz w:val="24"/>
          <w:szCs w:val="24"/>
          <w:shd w:val="clear" w:color="auto" w:fill="FFFFFF" w:themeFill="background1"/>
        </w:rPr>
        <w:t>Üç farklı çay bahçesinde yapılan bir çalışmada</w:t>
      </w:r>
      <w:r w:rsidR="00955EF6">
        <w:rPr>
          <w:rFonts w:ascii="Times New Roman" w:hAnsi="Times New Roman"/>
          <w:sz w:val="24"/>
          <w:szCs w:val="24"/>
          <w:shd w:val="clear" w:color="auto" w:fill="FFFFFF" w:themeFill="background1"/>
        </w:rPr>
        <w:t xml:space="preserve"> ağır metal içeriğinin belirlenmesi için</w:t>
      </w:r>
      <w:r>
        <w:rPr>
          <w:rFonts w:ascii="Times New Roman" w:hAnsi="Times New Roman"/>
          <w:sz w:val="24"/>
          <w:szCs w:val="24"/>
          <w:shd w:val="clear" w:color="auto" w:fill="FFFFFF" w:themeFill="background1"/>
        </w:rPr>
        <w:t xml:space="preserve"> t</w:t>
      </w:r>
      <w:r w:rsidR="00955EF6">
        <w:rPr>
          <w:rFonts w:ascii="Times New Roman" w:hAnsi="Times New Roman"/>
          <w:sz w:val="24"/>
          <w:szCs w:val="24"/>
          <w:shd w:val="clear" w:color="auto" w:fill="FFFFFF" w:themeFill="background1"/>
        </w:rPr>
        <w:t>oprak ve yaprak örnekleri alınmıştır.</w:t>
      </w:r>
      <w:r>
        <w:rPr>
          <w:rFonts w:ascii="Times New Roman" w:hAnsi="Times New Roman"/>
          <w:sz w:val="24"/>
          <w:szCs w:val="24"/>
          <w:shd w:val="clear" w:color="auto" w:fill="FFFFFF" w:themeFill="background1"/>
        </w:rPr>
        <w:t xml:space="preserve"> Araş</w:t>
      </w:r>
      <w:r w:rsidR="00955EF6">
        <w:rPr>
          <w:rFonts w:ascii="Times New Roman" w:hAnsi="Times New Roman"/>
          <w:sz w:val="24"/>
          <w:szCs w:val="24"/>
          <w:shd w:val="clear" w:color="auto" w:fill="FFFFFF" w:themeFill="background1"/>
        </w:rPr>
        <w:t xml:space="preserve">tırma sonuçlarına göre,  Mn ve Cd’nin yaprakta </w:t>
      </w:r>
      <w:r>
        <w:rPr>
          <w:rFonts w:ascii="Times New Roman" w:hAnsi="Times New Roman"/>
          <w:sz w:val="24"/>
          <w:szCs w:val="24"/>
          <w:shd w:val="clear" w:color="auto" w:fill="FFFFFF" w:themeFill="background1"/>
        </w:rPr>
        <w:t>kolaylıkla birik</w:t>
      </w:r>
      <w:r w:rsidR="00955EF6">
        <w:rPr>
          <w:rFonts w:ascii="Times New Roman" w:hAnsi="Times New Roman"/>
          <w:sz w:val="24"/>
          <w:szCs w:val="24"/>
          <w:shd w:val="clear" w:color="auto" w:fill="FFFFFF" w:themeFill="background1"/>
        </w:rPr>
        <w:t>tiğini saptamıştır; ağır mekanik bileşime sahip</w:t>
      </w:r>
      <w:r>
        <w:rPr>
          <w:rFonts w:ascii="Times New Roman" w:hAnsi="Times New Roman"/>
          <w:sz w:val="24"/>
          <w:szCs w:val="24"/>
          <w:shd w:val="clear" w:color="auto" w:fill="FFFFFF" w:themeFill="background1"/>
        </w:rPr>
        <w:t xml:space="preserve"> toprak</w:t>
      </w:r>
      <w:r w:rsidR="00955EF6">
        <w:rPr>
          <w:rFonts w:ascii="Times New Roman" w:hAnsi="Times New Roman"/>
          <w:sz w:val="24"/>
          <w:szCs w:val="24"/>
          <w:shd w:val="clear" w:color="auto" w:fill="FFFFFF" w:themeFill="background1"/>
        </w:rPr>
        <w:t xml:space="preserve">larda ağır metal absorpsiyonun az </w:t>
      </w:r>
      <w:r>
        <w:rPr>
          <w:rFonts w:ascii="Times New Roman" w:hAnsi="Times New Roman"/>
          <w:sz w:val="24"/>
          <w:szCs w:val="24"/>
          <w:shd w:val="clear" w:color="auto" w:fill="FFFFFF" w:themeFill="background1"/>
        </w:rPr>
        <w:t>olduğunu gözlemlemiştir (Tokalıoğlu ve Kartal</w:t>
      </w:r>
      <w:r w:rsidR="00455B31">
        <w:rPr>
          <w:rFonts w:ascii="Times New Roman" w:hAnsi="Times New Roman"/>
          <w:sz w:val="24"/>
          <w:szCs w:val="24"/>
          <w:shd w:val="clear" w:color="auto" w:fill="FFFFFF" w:themeFill="background1"/>
        </w:rPr>
        <w:t>,</w:t>
      </w:r>
      <w:r>
        <w:rPr>
          <w:rFonts w:ascii="Times New Roman" w:hAnsi="Times New Roman"/>
          <w:sz w:val="24"/>
          <w:szCs w:val="24"/>
          <w:shd w:val="clear" w:color="auto" w:fill="FFFFFF" w:themeFill="background1"/>
        </w:rPr>
        <w:t xml:space="preserve"> 2004).</w:t>
      </w:r>
    </w:p>
    <w:p w:rsidR="008E3357" w:rsidRDefault="008E3357" w:rsidP="00FC303E">
      <w:pPr>
        <w:shd w:val="clear" w:color="auto" w:fill="FFFFFF" w:themeFill="background1"/>
        <w:spacing w:after="0" w:line="360" w:lineRule="auto"/>
        <w:jc w:val="both"/>
        <w:rPr>
          <w:rFonts w:ascii="Times New Roman" w:hAnsi="Times New Roman"/>
          <w:sz w:val="24"/>
          <w:szCs w:val="24"/>
        </w:rPr>
      </w:pPr>
    </w:p>
    <w:p w:rsidR="009C5C02" w:rsidRDefault="00652E28" w:rsidP="00FC303E">
      <w:pPr>
        <w:spacing w:after="0" w:line="360" w:lineRule="auto"/>
        <w:jc w:val="both"/>
        <w:rPr>
          <w:rFonts w:ascii="Times New Roman" w:hAnsi="Times New Roman"/>
          <w:sz w:val="24"/>
          <w:szCs w:val="24"/>
        </w:rPr>
      </w:pPr>
      <w:r>
        <w:rPr>
          <w:rFonts w:ascii="Times New Roman" w:hAnsi="Times New Roman"/>
          <w:sz w:val="24"/>
          <w:szCs w:val="24"/>
        </w:rPr>
        <w:t>Harran ovasında ekstrakte edilebilir eser element düzeylerinin ve bunların bazı</w:t>
      </w:r>
      <w:r w:rsidR="00F67815">
        <w:rPr>
          <w:rFonts w:ascii="Times New Roman" w:hAnsi="Times New Roman"/>
          <w:sz w:val="24"/>
          <w:szCs w:val="24"/>
        </w:rPr>
        <w:t xml:space="preserve"> to</w:t>
      </w:r>
      <w:r>
        <w:rPr>
          <w:rFonts w:ascii="Times New Roman" w:hAnsi="Times New Roman"/>
          <w:sz w:val="24"/>
          <w:szCs w:val="24"/>
        </w:rPr>
        <w:t xml:space="preserve">prak özellikleriyle ilişkisini belirlemek amacıyla yapılan çalışmada; </w:t>
      </w:r>
      <w:r w:rsidR="00F67815">
        <w:rPr>
          <w:rFonts w:ascii="Times New Roman" w:hAnsi="Times New Roman"/>
          <w:sz w:val="24"/>
          <w:szCs w:val="24"/>
        </w:rPr>
        <w:t>0-20 cm to</w:t>
      </w:r>
      <w:r>
        <w:rPr>
          <w:rFonts w:ascii="Times New Roman" w:hAnsi="Times New Roman"/>
          <w:sz w:val="24"/>
          <w:szCs w:val="24"/>
        </w:rPr>
        <w:t>prak derinliğinde ortalama eser element düzeylerinin</w:t>
      </w:r>
      <w:r w:rsidR="00F67815">
        <w:rPr>
          <w:rFonts w:ascii="Times New Roman" w:hAnsi="Times New Roman"/>
          <w:sz w:val="24"/>
          <w:szCs w:val="24"/>
        </w:rPr>
        <w:t xml:space="preserve"> 18,66 ppm Fe, 28,39 ppm Mn, 4,01 ppm Cu ve 0,80 ppmZn düzeyinde olduğun</w:t>
      </w:r>
      <w:r w:rsidR="00455B31">
        <w:rPr>
          <w:rFonts w:ascii="Times New Roman" w:hAnsi="Times New Roman"/>
          <w:sz w:val="24"/>
          <w:szCs w:val="24"/>
        </w:rPr>
        <w:t>u bildirmiştir (Kızılgöz vd.,</w:t>
      </w:r>
      <w:r w:rsidR="00F67815">
        <w:rPr>
          <w:rFonts w:ascii="Times New Roman" w:hAnsi="Times New Roman"/>
          <w:sz w:val="24"/>
          <w:szCs w:val="24"/>
        </w:rPr>
        <w:t xml:space="preserve"> 1998).</w:t>
      </w:r>
    </w:p>
    <w:p w:rsidR="00FC303E" w:rsidRDefault="00FC303E" w:rsidP="00FC303E">
      <w:pPr>
        <w:spacing w:after="0" w:line="360" w:lineRule="auto"/>
        <w:jc w:val="both"/>
        <w:rPr>
          <w:rFonts w:ascii="Times New Roman" w:hAnsi="Times New Roman"/>
          <w:sz w:val="24"/>
          <w:szCs w:val="24"/>
        </w:rPr>
      </w:pPr>
    </w:p>
    <w:p w:rsidR="009C5C02" w:rsidRDefault="00455B31" w:rsidP="00FC303E">
      <w:pPr>
        <w:spacing w:after="0" w:line="360" w:lineRule="auto"/>
        <w:jc w:val="both"/>
        <w:rPr>
          <w:rFonts w:ascii="Times New Roman" w:hAnsi="Times New Roman"/>
          <w:sz w:val="24"/>
          <w:szCs w:val="24"/>
        </w:rPr>
      </w:pPr>
      <w:r>
        <w:rPr>
          <w:rFonts w:ascii="Times New Roman" w:hAnsi="Times New Roman"/>
          <w:sz w:val="24"/>
          <w:szCs w:val="24"/>
        </w:rPr>
        <w:t>Demirözü vd.,</w:t>
      </w:r>
      <w:r w:rsidR="007D2A92">
        <w:rPr>
          <w:rFonts w:ascii="Times New Roman" w:hAnsi="Times New Roman"/>
          <w:sz w:val="24"/>
          <w:szCs w:val="24"/>
        </w:rPr>
        <w:t xml:space="preserve"> (2003) </w:t>
      </w:r>
      <w:r w:rsidR="00F67815">
        <w:rPr>
          <w:rFonts w:ascii="Times New Roman" w:hAnsi="Times New Roman"/>
          <w:sz w:val="24"/>
          <w:szCs w:val="24"/>
        </w:rPr>
        <w:t xml:space="preserve">Ankara ve Samsun illerinde </w:t>
      </w:r>
      <w:r w:rsidR="007D2A92">
        <w:rPr>
          <w:rFonts w:ascii="Times New Roman" w:hAnsi="Times New Roman"/>
          <w:sz w:val="24"/>
          <w:szCs w:val="24"/>
        </w:rPr>
        <w:t>yaptıkları</w:t>
      </w:r>
      <w:r w:rsidR="00F67815">
        <w:rPr>
          <w:rFonts w:ascii="Times New Roman" w:hAnsi="Times New Roman"/>
          <w:sz w:val="24"/>
          <w:szCs w:val="24"/>
        </w:rPr>
        <w:t xml:space="preserve"> çalışmada insan sağlığı açısından önemli olan metallerin (Fe, Cu, Zn, Pb, Cd) seviyelerini </w:t>
      </w:r>
      <w:r>
        <w:rPr>
          <w:rFonts w:ascii="Times New Roman" w:hAnsi="Times New Roman"/>
          <w:sz w:val="24"/>
          <w:szCs w:val="24"/>
        </w:rPr>
        <w:t>tespit</w:t>
      </w:r>
      <w:r w:rsidR="00F67815">
        <w:rPr>
          <w:rFonts w:ascii="Times New Roman" w:hAnsi="Times New Roman"/>
          <w:sz w:val="24"/>
          <w:szCs w:val="24"/>
        </w:rPr>
        <w:t xml:space="preserve"> etmek ve insan sağlığı açısından gıda kalite kontrolünü yapmayı amaçlamışlardır. Çalışmada ekmek örneklerinde ağır metaller içeriğini tespit etmek için analiz edilmiştir. Bu illerde yaşayan yetişkin insanlar için kişi başına 180 ± 300 g tüketilmesi gerektiğini tespit edilmiştir. Gıdalarda kullanılan ham maddeler kirlenmiş olabilmekte ya da üretim sırasında gıda da kirlenebilmektedir. Bitki gelişme süresi gıdadaki ağır metallerin içeriğini etkilemektedir. Yapılan çalışmada ekmek örnekleri 6 ay süreyle Ankara ve Samsun’dan 10 fırından ras</w:t>
      </w:r>
      <w:r w:rsidR="00962D69">
        <w:rPr>
          <w:rFonts w:ascii="Times New Roman" w:hAnsi="Times New Roman"/>
          <w:sz w:val="24"/>
          <w:szCs w:val="24"/>
        </w:rPr>
        <w:t>t</w:t>
      </w:r>
      <w:r w:rsidR="00F67815">
        <w:rPr>
          <w:rFonts w:ascii="Times New Roman" w:hAnsi="Times New Roman"/>
          <w:sz w:val="24"/>
          <w:szCs w:val="24"/>
        </w:rPr>
        <w:t>gele seçilmiştir. Farklı buğday üretim ve ekmek üretim tekniklerinin sonuçları etkilediği görülmüştür. Kurşun içeriğindeki miktarın farklı olması bu iki ildeki hava kirliliğinin farklı olmasından kaynaklı olduğu düşünülmüştür. Buğdan üretimi üzerinde en etkili faktörler; ekim alanı, demir, çinko ve çevre değerleri, mineral bileşimi, son hasat ürünü gibi çeşitli faktörlerden kaynaklandığını belirtilmiştir. Samsun ve Ankara için yapılan araştırmada evde tüketilen sade ekmek kullanılmıştır. Evde tüketilen ekmekte diğer ekmeklere göre Fe oranı daha yüksek olduğunu bildirilmiştir. Samsun’da tüketilen ekmeklerde ise Zn yüksek çıkmı</w:t>
      </w:r>
      <w:r w:rsidR="00954BE4">
        <w:rPr>
          <w:rFonts w:ascii="Times New Roman" w:hAnsi="Times New Roman"/>
          <w:sz w:val="24"/>
          <w:szCs w:val="24"/>
        </w:rPr>
        <w:t xml:space="preserve">ştır. Yapılan çalışma sonucunda </w:t>
      </w:r>
      <w:r w:rsidR="00F67815">
        <w:rPr>
          <w:rFonts w:ascii="Times New Roman" w:hAnsi="Times New Roman"/>
          <w:sz w:val="24"/>
          <w:szCs w:val="24"/>
        </w:rPr>
        <w:t xml:space="preserve">Pb, Cd değerleri 2 il için yakın değerler olduğu tespit edilmiştir. Fe, Cu, Zn değerleri yapılan başka bir çalışmada daha düşük olduğunu bildirilmiştir </w:t>
      </w:r>
    </w:p>
    <w:p w:rsidR="00FC303E" w:rsidRDefault="00FC303E" w:rsidP="00FC303E">
      <w:pPr>
        <w:spacing w:after="0" w:line="360" w:lineRule="auto"/>
        <w:jc w:val="both"/>
        <w:rPr>
          <w:rFonts w:ascii="Times New Roman" w:hAnsi="Times New Roman"/>
          <w:sz w:val="24"/>
          <w:szCs w:val="24"/>
        </w:rPr>
      </w:pPr>
    </w:p>
    <w:p w:rsidR="009C5C02" w:rsidRDefault="00F67815" w:rsidP="00FC303E">
      <w:pPr>
        <w:spacing w:after="0" w:line="360" w:lineRule="auto"/>
        <w:jc w:val="both"/>
        <w:rPr>
          <w:rFonts w:ascii="Times New Roman" w:hAnsi="Times New Roman"/>
          <w:sz w:val="24"/>
          <w:szCs w:val="24"/>
        </w:rPr>
      </w:pPr>
      <w:r>
        <w:rPr>
          <w:rFonts w:ascii="Times New Roman" w:hAnsi="Times New Roman"/>
          <w:sz w:val="24"/>
          <w:szCs w:val="24"/>
        </w:rPr>
        <w:lastRenderedPageBreak/>
        <w:t>Yapılan bir araştırmada ağır metal kirliliği toprakların verimliliğini düşürmelerinin yanı sıra toprakta yaşayan canlılar üzerine de olumsuz sonuçlar meydana getirmektedir. Ağır metal kirliliğinin bitki kök bölgesindeki vesikürlerarbaskülermikorriza üzerine olumsuz etki yaptığı saptanmıştır (Solange,</w:t>
      </w:r>
      <w:r w:rsidR="00455B31">
        <w:rPr>
          <w:rFonts w:ascii="Times New Roman" w:hAnsi="Times New Roman"/>
          <w:sz w:val="24"/>
          <w:szCs w:val="24"/>
        </w:rPr>
        <w:t xml:space="preserve"> 2004; Andreas vd</w:t>
      </w:r>
      <w:r>
        <w:rPr>
          <w:rFonts w:ascii="Times New Roman" w:hAnsi="Times New Roman"/>
          <w:sz w:val="24"/>
          <w:szCs w:val="24"/>
        </w:rPr>
        <w:t>., 2003).</w:t>
      </w:r>
    </w:p>
    <w:p w:rsidR="00863912" w:rsidRDefault="00863912" w:rsidP="00FC303E">
      <w:pPr>
        <w:spacing w:after="0" w:line="360" w:lineRule="auto"/>
        <w:jc w:val="both"/>
        <w:rPr>
          <w:rFonts w:ascii="Times New Roman" w:hAnsi="Times New Roman"/>
          <w:sz w:val="24"/>
          <w:szCs w:val="24"/>
        </w:rPr>
      </w:pPr>
    </w:p>
    <w:p w:rsidR="009C5C02" w:rsidRDefault="004B296B" w:rsidP="00FC303E">
      <w:pPr>
        <w:spacing w:after="0" w:line="360" w:lineRule="auto"/>
        <w:jc w:val="both"/>
        <w:rPr>
          <w:rFonts w:ascii="Times New Roman" w:hAnsi="Times New Roman"/>
          <w:sz w:val="24"/>
          <w:szCs w:val="24"/>
        </w:rPr>
      </w:pPr>
      <w:r>
        <w:rPr>
          <w:rFonts w:ascii="Times New Roman" w:hAnsi="Times New Roman"/>
          <w:sz w:val="24"/>
          <w:szCs w:val="24"/>
        </w:rPr>
        <w:t>Bingöl ilinde i</w:t>
      </w:r>
      <w:r w:rsidR="00F67815">
        <w:rPr>
          <w:rFonts w:ascii="Times New Roman" w:hAnsi="Times New Roman"/>
          <w:sz w:val="24"/>
          <w:szCs w:val="24"/>
        </w:rPr>
        <w:t xml:space="preserve">şlenen ve işlenmeyen toprakların bazı ağır metal içeriğinin belirlemek amacıyla </w:t>
      </w:r>
      <w:r>
        <w:rPr>
          <w:rFonts w:ascii="Times New Roman" w:hAnsi="Times New Roman"/>
          <w:sz w:val="24"/>
          <w:szCs w:val="24"/>
        </w:rPr>
        <w:t>bir çalışma yürütülmüştür. Ç</w:t>
      </w:r>
      <w:r w:rsidR="00F67815">
        <w:rPr>
          <w:rFonts w:ascii="Times New Roman" w:hAnsi="Times New Roman"/>
          <w:sz w:val="24"/>
          <w:szCs w:val="24"/>
        </w:rPr>
        <w:t xml:space="preserve">alışma </w:t>
      </w:r>
      <w:r>
        <w:rPr>
          <w:rFonts w:ascii="Times New Roman" w:hAnsi="Times New Roman"/>
          <w:sz w:val="24"/>
          <w:szCs w:val="24"/>
        </w:rPr>
        <w:t>kapsamında Bingöl ovasında</w:t>
      </w:r>
      <w:r w:rsidR="00F67815">
        <w:rPr>
          <w:rFonts w:ascii="Times New Roman" w:hAnsi="Times New Roman"/>
          <w:sz w:val="24"/>
          <w:szCs w:val="24"/>
        </w:rPr>
        <w:t xml:space="preserve"> 12 işlenmeyen ve 12 işlenen</w:t>
      </w:r>
      <w:r w:rsidR="000B1429">
        <w:rPr>
          <w:rFonts w:ascii="Times New Roman" w:hAnsi="Times New Roman"/>
          <w:sz w:val="24"/>
          <w:szCs w:val="24"/>
        </w:rPr>
        <w:t xml:space="preserve"> tarım arazisinden örnekleme yapılmıştır. </w:t>
      </w:r>
      <w:r w:rsidR="004604F7">
        <w:rPr>
          <w:rFonts w:ascii="Times New Roman" w:hAnsi="Times New Roman"/>
          <w:sz w:val="24"/>
          <w:szCs w:val="24"/>
        </w:rPr>
        <w:t xml:space="preserve">Bu alanlardan her bir noktadan üç farklı derinlikten </w:t>
      </w:r>
      <w:r w:rsidR="00F67815">
        <w:rPr>
          <w:rFonts w:ascii="Times New Roman" w:hAnsi="Times New Roman"/>
          <w:sz w:val="24"/>
          <w:szCs w:val="24"/>
        </w:rPr>
        <w:t xml:space="preserve">numune alınmıştır. </w:t>
      </w:r>
      <w:r w:rsidR="00163D82">
        <w:rPr>
          <w:rFonts w:ascii="Times New Roman" w:hAnsi="Times New Roman"/>
          <w:sz w:val="24"/>
          <w:szCs w:val="24"/>
        </w:rPr>
        <w:t>Ç</w:t>
      </w:r>
      <w:r w:rsidR="00F67815">
        <w:rPr>
          <w:rFonts w:ascii="Times New Roman" w:hAnsi="Times New Roman"/>
          <w:sz w:val="24"/>
          <w:szCs w:val="24"/>
        </w:rPr>
        <w:t>alışma alanlarında</w:t>
      </w:r>
      <w:r w:rsidR="00163D82">
        <w:rPr>
          <w:rFonts w:ascii="Times New Roman" w:hAnsi="Times New Roman"/>
          <w:sz w:val="24"/>
          <w:szCs w:val="24"/>
        </w:rPr>
        <w:t xml:space="preserve"> toprak reaksiyonu, </w:t>
      </w:r>
      <w:r w:rsidR="00F67815">
        <w:rPr>
          <w:rFonts w:ascii="Times New Roman" w:hAnsi="Times New Roman"/>
          <w:sz w:val="24"/>
          <w:szCs w:val="24"/>
        </w:rPr>
        <w:t xml:space="preserve"> organik madde i</w:t>
      </w:r>
      <w:r w:rsidR="00163D82">
        <w:rPr>
          <w:rFonts w:ascii="Times New Roman" w:hAnsi="Times New Roman"/>
          <w:sz w:val="24"/>
          <w:szCs w:val="24"/>
        </w:rPr>
        <w:t>çeriği, kireç</w:t>
      </w:r>
      <w:r w:rsidR="00F67815">
        <w:rPr>
          <w:rFonts w:ascii="Times New Roman" w:hAnsi="Times New Roman"/>
          <w:sz w:val="24"/>
          <w:szCs w:val="24"/>
        </w:rPr>
        <w:t>, de</w:t>
      </w:r>
      <w:r w:rsidR="00163D82">
        <w:rPr>
          <w:rFonts w:ascii="Times New Roman" w:hAnsi="Times New Roman"/>
          <w:sz w:val="24"/>
          <w:szCs w:val="24"/>
        </w:rPr>
        <w:t>mir, çinko, bakır,  nikel,</w:t>
      </w:r>
      <w:r w:rsidR="00F67815">
        <w:rPr>
          <w:rFonts w:ascii="Times New Roman" w:hAnsi="Times New Roman"/>
          <w:sz w:val="24"/>
          <w:szCs w:val="24"/>
        </w:rPr>
        <w:t xml:space="preserve"> kadmiyum</w:t>
      </w:r>
      <w:r w:rsidR="00163D82">
        <w:rPr>
          <w:rFonts w:ascii="Times New Roman" w:hAnsi="Times New Roman"/>
          <w:sz w:val="24"/>
          <w:szCs w:val="24"/>
        </w:rPr>
        <w:t xml:space="preserve"> vekurşun </w:t>
      </w:r>
      <w:r w:rsidR="00F67815">
        <w:rPr>
          <w:rFonts w:ascii="Times New Roman" w:hAnsi="Times New Roman"/>
          <w:sz w:val="24"/>
          <w:szCs w:val="24"/>
        </w:rPr>
        <w:t xml:space="preserve">analizleri yapılmıştır. </w:t>
      </w:r>
      <w:r w:rsidR="004604F7">
        <w:rPr>
          <w:rFonts w:ascii="Times New Roman" w:hAnsi="Times New Roman"/>
          <w:sz w:val="24"/>
          <w:szCs w:val="24"/>
        </w:rPr>
        <w:t>Araştırmacılar elde edilen sonuçlara göre</w:t>
      </w:r>
      <w:r w:rsidR="00F67815">
        <w:rPr>
          <w:rFonts w:ascii="Times New Roman" w:hAnsi="Times New Roman"/>
          <w:sz w:val="24"/>
          <w:szCs w:val="24"/>
        </w:rPr>
        <w:t xml:space="preserve"> işlenen ve işlenmeyen arazilerin </w:t>
      </w:r>
      <w:r w:rsidR="006213E5">
        <w:rPr>
          <w:rFonts w:ascii="Times New Roman" w:hAnsi="Times New Roman"/>
          <w:sz w:val="24"/>
          <w:szCs w:val="24"/>
        </w:rPr>
        <w:t>analiz sonuçlarını karşılaştır</w:t>
      </w:r>
      <w:r w:rsidR="00F67815">
        <w:rPr>
          <w:rFonts w:ascii="Times New Roman" w:hAnsi="Times New Roman"/>
          <w:sz w:val="24"/>
          <w:szCs w:val="24"/>
        </w:rPr>
        <w:t xml:space="preserve">mıştır. Karşılaştırma sonucunda toprakların işlenme durumu ve </w:t>
      </w:r>
      <w:r w:rsidR="00163D82">
        <w:rPr>
          <w:rFonts w:ascii="Times New Roman" w:hAnsi="Times New Roman"/>
          <w:sz w:val="24"/>
          <w:szCs w:val="24"/>
        </w:rPr>
        <w:t xml:space="preserve">toprak </w:t>
      </w:r>
      <w:r w:rsidR="00F67815">
        <w:rPr>
          <w:rFonts w:ascii="Times New Roman" w:hAnsi="Times New Roman"/>
          <w:sz w:val="24"/>
          <w:szCs w:val="24"/>
        </w:rPr>
        <w:t>derinliği</w:t>
      </w:r>
      <w:r w:rsidR="00163D82">
        <w:rPr>
          <w:rFonts w:ascii="Times New Roman" w:hAnsi="Times New Roman"/>
          <w:sz w:val="24"/>
          <w:szCs w:val="24"/>
        </w:rPr>
        <w:t>nin ağır metal birikimi üzerinde herhangi</w:t>
      </w:r>
      <w:r w:rsidR="00F67815">
        <w:rPr>
          <w:rFonts w:ascii="Times New Roman" w:hAnsi="Times New Roman"/>
          <w:sz w:val="24"/>
          <w:szCs w:val="24"/>
        </w:rPr>
        <w:t xml:space="preserve"> bir etkisi olmadığı görülmüştür (Demir </w:t>
      </w:r>
      <w:r w:rsidR="00455B31">
        <w:rPr>
          <w:rFonts w:ascii="Times New Roman" w:hAnsi="Times New Roman"/>
          <w:sz w:val="24"/>
          <w:szCs w:val="24"/>
        </w:rPr>
        <w:t>vd.</w:t>
      </w:r>
      <w:r w:rsidR="006213E5">
        <w:rPr>
          <w:rFonts w:ascii="Times New Roman" w:hAnsi="Times New Roman"/>
          <w:sz w:val="24"/>
          <w:szCs w:val="24"/>
        </w:rPr>
        <w:t>, 2016</w:t>
      </w:r>
      <w:r w:rsidR="00F67815">
        <w:rPr>
          <w:rFonts w:ascii="Times New Roman" w:hAnsi="Times New Roman"/>
          <w:sz w:val="24"/>
          <w:szCs w:val="24"/>
        </w:rPr>
        <w:t>).</w:t>
      </w:r>
    </w:p>
    <w:p w:rsidR="00FC303E" w:rsidRDefault="00FC303E" w:rsidP="00FC303E">
      <w:pPr>
        <w:spacing w:after="0" w:line="360" w:lineRule="auto"/>
        <w:jc w:val="both"/>
        <w:rPr>
          <w:rFonts w:ascii="Times New Roman" w:hAnsi="Times New Roman"/>
          <w:sz w:val="24"/>
          <w:szCs w:val="24"/>
        </w:rPr>
      </w:pPr>
    </w:p>
    <w:p w:rsidR="009C5C02" w:rsidRDefault="007D2A92" w:rsidP="00FC303E">
      <w:pPr>
        <w:spacing w:after="0" w:line="360" w:lineRule="auto"/>
        <w:jc w:val="both"/>
        <w:rPr>
          <w:rFonts w:ascii="Times New Roman" w:hAnsi="Times New Roman"/>
          <w:sz w:val="24"/>
          <w:szCs w:val="24"/>
        </w:rPr>
      </w:pPr>
      <w:r>
        <w:rPr>
          <w:rFonts w:ascii="Times New Roman" w:hAnsi="Times New Roman"/>
          <w:sz w:val="24"/>
          <w:szCs w:val="24"/>
          <w:shd w:val="clear" w:color="auto" w:fill="FFFFFF" w:themeFill="background1"/>
        </w:rPr>
        <w:t>(Katanalp</w:t>
      </w:r>
      <w:r w:rsidR="00455B31">
        <w:rPr>
          <w:rFonts w:ascii="Times New Roman" w:hAnsi="Times New Roman"/>
          <w:sz w:val="24"/>
          <w:szCs w:val="24"/>
          <w:shd w:val="clear" w:color="auto" w:fill="FFFFFF" w:themeFill="background1"/>
        </w:rPr>
        <w:t>,</w:t>
      </w:r>
      <w:r>
        <w:rPr>
          <w:rFonts w:ascii="Times New Roman" w:hAnsi="Times New Roman"/>
          <w:sz w:val="24"/>
          <w:szCs w:val="24"/>
          <w:shd w:val="clear" w:color="auto" w:fill="FFFFFF" w:themeFill="background1"/>
        </w:rPr>
        <w:t xml:space="preserve"> 2018) </w:t>
      </w:r>
      <w:r w:rsidR="006213E5">
        <w:rPr>
          <w:rFonts w:ascii="Times New Roman" w:hAnsi="Times New Roman"/>
          <w:sz w:val="24"/>
          <w:szCs w:val="24"/>
          <w:shd w:val="clear" w:color="auto" w:fill="FFFFFF" w:themeFill="background1"/>
        </w:rPr>
        <w:t xml:space="preserve">tarafından yapılan </w:t>
      </w:r>
      <w:r w:rsidR="00F67815">
        <w:rPr>
          <w:rFonts w:ascii="Times New Roman" w:hAnsi="Times New Roman"/>
          <w:sz w:val="24"/>
          <w:szCs w:val="24"/>
          <w:shd w:val="clear" w:color="auto" w:fill="FFFFFF" w:themeFill="background1"/>
        </w:rPr>
        <w:t>çalışmada Bingöl-Solhan ilçesinde tarım arazilerinin genel olarak verimliliği</w:t>
      </w:r>
      <w:r w:rsidR="006213E5">
        <w:rPr>
          <w:rFonts w:ascii="Times New Roman" w:hAnsi="Times New Roman"/>
          <w:sz w:val="24"/>
          <w:szCs w:val="24"/>
          <w:shd w:val="clear" w:color="auto" w:fill="FFFFFF" w:themeFill="background1"/>
        </w:rPr>
        <w:t>nin belirlenmesi</w:t>
      </w:r>
      <w:r w:rsidR="00F67815">
        <w:rPr>
          <w:rFonts w:ascii="Times New Roman" w:hAnsi="Times New Roman"/>
          <w:sz w:val="24"/>
          <w:szCs w:val="24"/>
          <w:shd w:val="clear" w:color="auto" w:fill="FFFFFF" w:themeFill="background1"/>
        </w:rPr>
        <w:t xml:space="preserve"> amaçlanmıştır</w:t>
      </w:r>
      <w:r w:rsidR="00F67815">
        <w:rPr>
          <w:rFonts w:ascii="Times New Roman" w:hAnsi="Times New Roman"/>
          <w:sz w:val="24"/>
          <w:szCs w:val="24"/>
        </w:rPr>
        <w:t>. İlçede toplam 13 köyden ve her köyden 10’ar toprak örneği (</w:t>
      </w:r>
      <w:r w:rsidR="005720B7">
        <w:rPr>
          <w:rFonts w:ascii="Times New Roman" w:hAnsi="Times New Roman"/>
          <w:sz w:val="24"/>
          <w:szCs w:val="24"/>
        </w:rPr>
        <w:t xml:space="preserve">0-30 cm) olmak üzere toplam 130 </w:t>
      </w:r>
      <w:r w:rsidR="00F67815">
        <w:rPr>
          <w:rFonts w:ascii="Times New Roman" w:hAnsi="Times New Roman"/>
          <w:sz w:val="24"/>
          <w:szCs w:val="24"/>
        </w:rPr>
        <w:t>toprak numune toplanmıştır. To</w:t>
      </w:r>
      <w:r w:rsidR="00B27B65">
        <w:rPr>
          <w:rFonts w:ascii="Times New Roman" w:hAnsi="Times New Roman"/>
          <w:sz w:val="24"/>
          <w:szCs w:val="24"/>
        </w:rPr>
        <w:t>planan numunelerde; tekstür,</w:t>
      </w:r>
      <w:r w:rsidR="00F67815">
        <w:rPr>
          <w:rFonts w:ascii="Times New Roman" w:hAnsi="Times New Roman"/>
          <w:sz w:val="24"/>
          <w:szCs w:val="24"/>
        </w:rPr>
        <w:t>pH, %CaCO</w:t>
      </w:r>
      <w:r w:rsidR="00F67815" w:rsidRPr="00954BE4">
        <w:rPr>
          <w:rFonts w:ascii="Times New Roman" w:hAnsi="Times New Roman"/>
          <w:sz w:val="14"/>
          <w:szCs w:val="24"/>
        </w:rPr>
        <w:t>3</w:t>
      </w:r>
      <w:r w:rsidR="00F67815">
        <w:rPr>
          <w:rFonts w:ascii="Times New Roman" w:hAnsi="Times New Roman"/>
          <w:sz w:val="24"/>
          <w:szCs w:val="24"/>
        </w:rPr>
        <w:t xml:space="preserve">, </w:t>
      </w:r>
      <w:r w:rsidR="00B27B65">
        <w:rPr>
          <w:rFonts w:ascii="Times New Roman" w:hAnsi="Times New Roman"/>
          <w:sz w:val="24"/>
          <w:szCs w:val="24"/>
        </w:rPr>
        <w:t xml:space="preserve">EC, </w:t>
      </w:r>
      <w:r w:rsidR="00F67815">
        <w:rPr>
          <w:rFonts w:ascii="Times New Roman" w:hAnsi="Times New Roman"/>
          <w:sz w:val="24"/>
          <w:szCs w:val="24"/>
        </w:rPr>
        <w:t>N,</w:t>
      </w:r>
      <w:r w:rsidR="00B27B65">
        <w:rPr>
          <w:rFonts w:ascii="Times New Roman" w:hAnsi="Times New Roman"/>
          <w:sz w:val="24"/>
          <w:szCs w:val="24"/>
        </w:rPr>
        <w:t xml:space="preserve"> Mn,  P, Fe, K,</w:t>
      </w:r>
      <w:r w:rsidR="00F67815">
        <w:rPr>
          <w:rFonts w:ascii="Times New Roman" w:hAnsi="Times New Roman"/>
          <w:sz w:val="24"/>
          <w:szCs w:val="24"/>
        </w:rPr>
        <w:t xml:space="preserve"> Cu</w:t>
      </w:r>
      <w:r w:rsidR="00B27B65">
        <w:rPr>
          <w:rFonts w:ascii="Times New Roman" w:hAnsi="Times New Roman"/>
          <w:sz w:val="24"/>
          <w:szCs w:val="24"/>
        </w:rPr>
        <w:t xml:space="preserve"> ileZn</w:t>
      </w:r>
      <w:r w:rsidR="00F67815">
        <w:rPr>
          <w:rFonts w:ascii="Times New Roman" w:hAnsi="Times New Roman"/>
          <w:sz w:val="24"/>
          <w:szCs w:val="24"/>
        </w:rPr>
        <w:t xml:space="preserve">analizleri yapılmıştır. Analiz sonuçları; toprakların tuzsuz, organik madde miktarının yetersiz, az kireçli ve nötr civarında pH’ya sahip oldukları belirlenmiştir. Toprakların potasyum içeriği “yüksek”, fosfor içeriği ise “orta derecede” olduğu saptanmıştır. Çinko miktarının </w:t>
      </w:r>
      <w:r w:rsidR="006213E5">
        <w:rPr>
          <w:rFonts w:ascii="Times New Roman" w:hAnsi="Times New Roman"/>
          <w:sz w:val="24"/>
          <w:szCs w:val="24"/>
        </w:rPr>
        <w:t>yüksek</w:t>
      </w:r>
      <w:r w:rsidR="00F67815">
        <w:rPr>
          <w:rFonts w:ascii="Times New Roman" w:hAnsi="Times New Roman"/>
          <w:sz w:val="24"/>
          <w:szCs w:val="24"/>
        </w:rPr>
        <w:t xml:space="preserve"> seviyesinde olduğu, mangan ve bakırın yeterli olduğu ve demir eksikliğinin olmadığı belirlenmiştir. Ayrıca numunelerin alındığı alanlarda tarım arazilerinin killi-tınlı ile tınlıtekstürlü topra</w:t>
      </w:r>
      <w:r w:rsidR="002746DF">
        <w:rPr>
          <w:rFonts w:ascii="Times New Roman" w:hAnsi="Times New Roman"/>
          <w:sz w:val="24"/>
          <w:szCs w:val="24"/>
        </w:rPr>
        <w:t>klara sahip olduğu saptanmıştır</w:t>
      </w:r>
      <w:r w:rsidR="00D81545">
        <w:rPr>
          <w:rFonts w:ascii="Times New Roman" w:hAnsi="Times New Roman"/>
          <w:sz w:val="24"/>
          <w:szCs w:val="24"/>
        </w:rPr>
        <w:t>.</w:t>
      </w:r>
    </w:p>
    <w:p w:rsidR="008E3357" w:rsidRDefault="008E3357" w:rsidP="00FC303E">
      <w:pPr>
        <w:spacing w:after="0" w:line="360" w:lineRule="auto"/>
        <w:jc w:val="both"/>
        <w:rPr>
          <w:rFonts w:ascii="Times New Roman" w:hAnsi="Times New Roman"/>
          <w:sz w:val="24"/>
          <w:szCs w:val="24"/>
        </w:rPr>
      </w:pPr>
    </w:p>
    <w:p w:rsidR="005C271B" w:rsidRDefault="00B94AE7" w:rsidP="005C271B">
      <w:pPr>
        <w:spacing w:after="0" w:line="360" w:lineRule="auto"/>
        <w:jc w:val="both"/>
        <w:rPr>
          <w:rFonts w:ascii="Times New Roman" w:hAnsi="Times New Roman"/>
          <w:sz w:val="24"/>
          <w:szCs w:val="24"/>
        </w:rPr>
      </w:pPr>
      <w:r>
        <w:rPr>
          <w:rFonts w:ascii="Times New Roman" w:hAnsi="Times New Roman"/>
          <w:sz w:val="24"/>
          <w:szCs w:val="24"/>
        </w:rPr>
        <w:t>Çığ vd</w:t>
      </w:r>
      <w:r w:rsidR="00F71B28">
        <w:rPr>
          <w:rFonts w:ascii="Times New Roman" w:hAnsi="Times New Roman"/>
          <w:sz w:val="24"/>
          <w:szCs w:val="24"/>
        </w:rPr>
        <w:t>., (2020)</w:t>
      </w:r>
      <w:r w:rsidR="00CB2DB2" w:rsidRPr="00CB2DB2">
        <w:rPr>
          <w:rFonts w:ascii="Times New Roman" w:hAnsi="Times New Roman"/>
          <w:sz w:val="24"/>
          <w:szCs w:val="24"/>
        </w:rPr>
        <w:t xml:space="preserve">Van </w:t>
      </w:r>
      <w:r w:rsidR="00CB2DB2">
        <w:rPr>
          <w:rFonts w:ascii="Times New Roman" w:hAnsi="Times New Roman"/>
          <w:sz w:val="24"/>
          <w:szCs w:val="24"/>
        </w:rPr>
        <w:t>m</w:t>
      </w:r>
      <w:r w:rsidR="00CB2DB2" w:rsidRPr="00CB2DB2">
        <w:rPr>
          <w:rFonts w:ascii="Times New Roman" w:hAnsi="Times New Roman"/>
          <w:sz w:val="24"/>
          <w:szCs w:val="24"/>
        </w:rPr>
        <w:t xml:space="preserve">erkez ve İlçelerinde </w:t>
      </w:r>
      <w:r w:rsidR="00CB2DB2">
        <w:rPr>
          <w:rFonts w:ascii="Times New Roman" w:hAnsi="Times New Roman"/>
          <w:sz w:val="24"/>
          <w:szCs w:val="24"/>
        </w:rPr>
        <w:t>b</w:t>
      </w:r>
      <w:r w:rsidR="00CB2DB2" w:rsidRPr="00CB2DB2">
        <w:rPr>
          <w:rFonts w:ascii="Times New Roman" w:hAnsi="Times New Roman"/>
          <w:sz w:val="24"/>
          <w:szCs w:val="24"/>
        </w:rPr>
        <w:t xml:space="preserve">uğday ve </w:t>
      </w:r>
      <w:r w:rsidR="00CB2DB2">
        <w:rPr>
          <w:rFonts w:ascii="Times New Roman" w:hAnsi="Times New Roman"/>
          <w:sz w:val="24"/>
          <w:szCs w:val="24"/>
        </w:rPr>
        <w:t>y</w:t>
      </w:r>
      <w:r w:rsidR="00CB2DB2" w:rsidRPr="00CB2DB2">
        <w:rPr>
          <w:rFonts w:ascii="Times New Roman" w:hAnsi="Times New Roman"/>
          <w:sz w:val="24"/>
          <w:szCs w:val="24"/>
        </w:rPr>
        <w:t xml:space="preserve">etiştiriciliği </w:t>
      </w:r>
      <w:r w:rsidR="00CB2DB2">
        <w:rPr>
          <w:rFonts w:ascii="Times New Roman" w:hAnsi="Times New Roman"/>
          <w:sz w:val="24"/>
          <w:szCs w:val="24"/>
        </w:rPr>
        <w:t>yapılan alanların a</w:t>
      </w:r>
      <w:r w:rsidR="00CB2DB2" w:rsidRPr="00CB2DB2">
        <w:rPr>
          <w:rFonts w:ascii="Times New Roman" w:hAnsi="Times New Roman"/>
          <w:sz w:val="24"/>
          <w:szCs w:val="24"/>
        </w:rPr>
        <w:t xml:space="preserve">ğır </w:t>
      </w:r>
      <w:r w:rsidR="00CB2DB2">
        <w:rPr>
          <w:rFonts w:ascii="Times New Roman" w:hAnsi="Times New Roman"/>
          <w:sz w:val="24"/>
          <w:szCs w:val="24"/>
        </w:rPr>
        <w:t xml:space="preserve">metal içeriklerinin belirlenmesi amacıyla bir çalışma yürütmüşlerdir. Bu kapsamında 26 noktadan toplanan toprak numunelerinde </w:t>
      </w:r>
      <w:r w:rsidR="00CB2DB2" w:rsidRPr="00CB2DB2">
        <w:rPr>
          <w:rFonts w:ascii="Times New Roman" w:hAnsi="Times New Roman"/>
          <w:sz w:val="24"/>
          <w:szCs w:val="24"/>
        </w:rPr>
        <w:t>Ni, Pb, Cd ve Cr belirlemesi yapılmıştır</w:t>
      </w:r>
      <w:r w:rsidR="00BF34CA">
        <w:rPr>
          <w:rFonts w:ascii="Times New Roman" w:hAnsi="Times New Roman"/>
          <w:sz w:val="24"/>
          <w:szCs w:val="24"/>
        </w:rPr>
        <w:t xml:space="preserve">. </w:t>
      </w:r>
      <w:r w:rsidR="00BF34CA" w:rsidRPr="00BF34CA">
        <w:rPr>
          <w:rFonts w:ascii="Times New Roman" w:hAnsi="Times New Roman"/>
          <w:sz w:val="24"/>
          <w:szCs w:val="24"/>
        </w:rPr>
        <w:t xml:space="preserve">Sonuç olarak bölge topraklarının ağır metal </w:t>
      </w:r>
      <w:r w:rsidR="005C271B">
        <w:rPr>
          <w:rFonts w:ascii="Times New Roman" w:hAnsi="Times New Roman"/>
          <w:sz w:val="24"/>
          <w:szCs w:val="24"/>
        </w:rPr>
        <w:t>riski taşımadığı belirlenmiştir.</w:t>
      </w:r>
      <w:bookmarkStart w:id="15" w:name="_Toc93851502"/>
      <w:bookmarkStart w:id="16" w:name="_Toc92570047"/>
      <w:bookmarkStart w:id="17" w:name="_Toc92569795"/>
    </w:p>
    <w:p w:rsidR="005C271B" w:rsidRDefault="005C271B" w:rsidP="005C271B">
      <w:pPr>
        <w:spacing w:after="0" w:line="360" w:lineRule="auto"/>
        <w:jc w:val="both"/>
        <w:rPr>
          <w:sz w:val="24"/>
          <w:szCs w:val="24"/>
        </w:rPr>
        <w:sectPr w:rsidR="005C271B" w:rsidSect="005C271B">
          <w:headerReference w:type="default" r:id="rId18"/>
          <w:pgSz w:w="11906" w:h="16838"/>
          <w:pgMar w:top="1701" w:right="1418" w:bottom="1418" w:left="1843" w:header="709" w:footer="0" w:gutter="0"/>
          <w:pgNumType w:start="5"/>
          <w:cols w:space="708"/>
          <w:formProt w:val="0"/>
          <w:docGrid w:linePitch="360" w:charSpace="4096"/>
        </w:sectPr>
      </w:pPr>
    </w:p>
    <w:p w:rsidR="00FC303E" w:rsidRDefault="009A48F7">
      <w:pPr>
        <w:pStyle w:val="1AAAAA"/>
        <w:outlineLvl w:val="0"/>
      </w:pPr>
      <w:r>
        <w:lastRenderedPageBreak/>
        <w:t xml:space="preserve">3. MATERYAL VE YÖNTEM </w:t>
      </w:r>
      <w:bookmarkStart w:id="18" w:name="_Toc92569796"/>
      <w:bookmarkStart w:id="19" w:name="_Toc92570048"/>
      <w:bookmarkEnd w:id="15"/>
      <w:bookmarkEnd w:id="16"/>
      <w:bookmarkEnd w:id="17"/>
    </w:p>
    <w:p w:rsidR="00214915" w:rsidRDefault="00214915">
      <w:pPr>
        <w:pStyle w:val="11Aaaaaa"/>
        <w:outlineLvl w:val="1"/>
      </w:pPr>
      <w:bookmarkStart w:id="20" w:name="_Toc93851503"/>
    </w:p>
    <w:p w:rsidR="00214915" w:rsidRDefault="00214915">
      <w:pPr>
        <w:pStyle w:val="11Aaaaaa"/>
        <w:outlineLvl w:val="1"/>
      </w:pPr>
    </w:p>
    <w:p w:rsidR="00FC303E" w:rsidRDefault="009A48F7">
      <w:pPr>
        <w:pStyle w:val="11Aaaaaa"/>
        <w:outlineLvl w:val="1"/>
      </w:pPr>
      <w:r w:rsidRPr="0006419C">
        <w:t>3.1.</w:t>
      </w:r>
      <w:bookmarkEnd w:id="18"/>
      <w:bookmarkEnd w:id="19"/>
      <w:bookmarkEnd w:id="20"/>
      <w:r w:rsidRPr="0006419C">
        <w:t>Materyal</w:t>
      </w:r>
    </w:p>
    <w:p w:rsidR="00524A42" w:rsidRPr="008F4CCE" w:rsidRDefault="00524A42">
      <w:pPr>
        <w:pStyle w:val="11Aaaaaa"/>
        <w:outlineLvl w:val="1"/>
      </w:pPr>
    </w:p>
    <w:p w:rsidR="009C5C02" w:rsidRPr="0006419C" w:rsidRDefault="009A48F7">
      <w:pPr>
        <w:pStyle w:val="111Aaaaaaaaa"/>
        <w:outlineLvl w:val="2"/>
      </w:pPr>
      <w:bookmarkStart w:id="21" w:name="_Toc92570049"/>
      <w:bookmarkStart w:id="22" w:name="_Toc92569797"/>
      <w:bookmarkStart w:id="23" w:name="_Toc93851504"/>
      <w:r w:rsidRPr="0006419C">
        <w:t>3.1.</w:t>
      </w:r>
      <w:r w:rsidR="00C62382" w:rsidRPr="0006419C">
        <w:t>1</w:t>
      </w:r>
      <w:r w:rsidR="00F67815" w:rsidRPr="0006419C">
        <w:t>. Araştırma Alanı</w:t>
      </w:r>
      <w:bookmarkEnd w:id="21"/>
      <w:bookmarkEnd w:id="22"/>
      <w:bookmarkEnd w:id="23"/>
    </w:p>
    <w:p w:rsidR="00FC303E" w:rsidRPr="0006419C" w:rsidRDefault="00FC303E">
      <w:pPr>
        <w:pStyle w:val="111Aaaaaaaaa"/>
        <w:outlineLvl w:val="2"/>
        <w:rPr>
          <w:b w:val="0"/>
        </w:rPr>
      </w:pPr>
    </w:p>
    <w:p w:rsidR="00B91DDE" w:rsidRDefault="000B238B">
      <w:pPr>
        <w:pStyle w:val="TEZYAZIMI"/>
      </w:pPr>
      <w:r>
        <w:t>Yapılan çalışmamızda</w:t>
      </w:r>
      <w:r w:rsidR="00F67815">
        <w:t xml:space="preserve"> Bingöl ili merkez sınırları içerisinde bulunan Bingöl Ovasının kuzey bölgesinde yürütülmüştür. Doğu Anadolu Bölgesi’nin Yukarı Fırat Bölümü’nde yer alan Bingöl Ovası Paleozoik’ten günümüze kadar geçen süre içerisinde farklı yaş ve özelliklerde oluşmuş metamorfik, magmatik ve tortul kayaçlar bulunmaktadır. Çalışma al</w:t>
      </w:r>
      <w:r w:rsidR="005930AF">
        <w:t>anı Şehir merkezinin güneyinde ç</w:t>
      </w:r>
      <w:r w:rsidR="00F67815">
        <w:t>evre yolu ile Göynük çayı arasında kalan 1952 ha’lık tarım alanlarını kapsamaktad</w:t>
      </w:r>
      <w:r w:rsidR="005930AF">
        <w:t>ır (Şekil 1). Coğrafi olarak 38,90°</w:t>
      </w:r>
      <w:r w:rsidR="005930AF" w:rsidRPr="005930AF">
        <w:rPr>
          <w:b/>
        </w:rPr>
        <w:t>-</w:t>
      </w:r>
      <w:r w:rsidR="005930AF">
        <w:t>38,79° kuzey enlemleri ile 40,54° – 40,</w:t>
      </w:r>
      <w:r w:rsidR="00F67815">
        <w:t xml:space="preserve">56° güney boylamları arasında bulunmaktadır. Genellikle sulu tarımın yapıldığı çalışma alanında sebze ve tahıl üretimi yapılmaktadır. Alüvyal ana materyalin hakim olduğu çalışma alanında topraklar genellikle ağır </w:t>
      </w:r>
      <w:r w:rsidR="00B91DDE">
        <w:t>bünyeli yapıdadır (Demir, 2016)</w:t>
      </w:r>
      <w:r w:rsidR="00D65CBF">
        <w:t>.</w:t>
      </w:r>
    </w:p>
    <w:p w:rsidR="00CE5244" w:rsidRDefault="00CE5244">
      <w:pPr>
        <w:pStyle w:val="TEZYAZIMI"/>
      </w:pPr>
    </w:p>
    <w:p w:rsidR="00B91DDE" w:rsidRDefault="00B91DDE" w:rsidP="008F4CCE">
      <w:pPr>
        <w:pStyle w:val="TEZYAZIMI"/>
        <w:jc w:val="center"/>
      </w:pPr>
      <w:r>
        <w:rPr>
          <w:noProof/>
          <w:lang w:eastAsia="tr-TR"/>
        </w:rPr>
        <w:drawing>
          <wp:inline distT="0" distB="0" distL="0" distR="0">
            <wp:extent cx="3333750" cy="3636799"/>
            <wp:effectExtent l="19050" t="0" r="0" b="0"/>
            <wp:docPr id="4" name="Resim 4" descr="C:\Users\YDemir\OneDrive - Bingöl Üniversitesi\Masaüstü\Rıdvan Tez\Lokasyon Ma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4" descr="C:\Users\YDemir\OneDrive - Bingöl Üniversitesi\Masaüstü\Rıdvan Tez\Lokasyon Map.tif"/>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3397692" cy="3706553"/>
                    </a:xfrm>
                    <a:prstGeom prst="rect">
                      <a:avLst/>
                    </a:prstGeom>
                    <a:noFill/>
                    <a:ln>
                      <a:noFill/>
                    </a:ln>
                  </pic:spPr>
                </pic:pic>
              </a:graphicData>
            </a:graphic>
          </wp:inline>
        </w:drawing>
      </w:r>
    </w:p>
    <w:p w:rsidR="007533F5" w:rsidRPr="00CE5244" w:rsidRDefault="007533F5" w:rsidP="00CE5244">
      <w:pPr>
        <w:pStyle w:val="TEZYAZIMI"/>
        <w:rPr>
          <w:szCs w:val="24"/>
        </w:rPr>
      </w:pPr>
    </w:p>
    <w:p w:rsidR="009C5C02" w:rsidRDefault="00B91DDE">
      <w:pPr>
        <w:pStyle w:val="TEZYAZIMI"/>
        <w:rPr>
          <w:sz w:val="20"/>
          <w:szCs w:val="20"/>
        </w:rPr>
      </w:pPr>
      <w:r>
        <w:rPr>
          <w:sz w:val="20"/>
          <w:szCs w:val="20"/>
        </w:rPr>
        <w:t>Şekil 3.1. Çalışma alanı lokasyon haritası</w:t>
      </w:r>
    </w:p>
    <w:p w:rsidR="009C5C02" w:rsidRDefault="00356B80" w:rsidP="00290AFF">
      <w:pPr>
        <w:pStyle w:val="T4"/>
        <w:spacing w:after="0" w:line="360" w:lineRule="auto"/>
        <w:ind w:left="0"/>
        <w:jc w:val="both"/>
      </w:pPr>
      <w:r>
        <w:lastRenderedPageBreak/>
        <w:t xml:space="preserve">Araştırma alanı olarak seçilen bölgenin kuzeyinde aile tipi işletmeler (ahır, ağıl, açık otlatma sahası vb.,) çok daha fazla yer almaktadır. Orta kısımda daha çok sebze tarımı ve yem bitkisi </w:t>
      </w:r>
      <w:r w:rsidR="00305747">
        <w:t>(yonca, silajlık mısır fiğ vb.,</w:t>
      </w:r>
      <w:r>
        <w:t>) yapıldığı araziler hakimdir. Çalışma sahasının güney bölgesinde ise (20 nolu toprak örnekleme noktasının güneyinde kalan alanlar)  tahıl tarımı alanları daha fazla yapılmaktadır.</w:t>
      </w:r>
    </w:p>
    <w:p w:rsidR="00FC303E" w:rsidRPr="00FC303E" w:rsidRDefault="00FC303E" w:rsidP="00FC303E">
      <w:pPr>
        <w:spacing w:after="0" w:line="360" w:lineRule="auto"/>
      </w:pPr>
    </w:p>
    <w:p w:rsidR="009C5C02" w:rsidRDefault="006B6865" w:rsidP="00FC303E">
      <w:pPr>
        <w:pStyle w:val="111Aaaaaaaaa"/>
        <w:outlineLvl w:val="2"/>
      </w:pPr>
      <w:bookmarkStart w:id="24" w:name="_Toc93851505"/>
      <w:r>
        <w:t>3.1.2.</w:t>
      </w:r>
      <w:bookmarkEnd w:id="24"/>
      <w:r>
        <w:t>İklim</w:t>
      </w:r>
    </w:p>
    <w:p w:rsidR="009C5C02" w:rsidRDefault="009C5C02" w:rsidP="00FC303E">
      <w:pPr>
        <w:pStyle w:val="111Aaaaaaaaa"/>
        <w:outlineLvl w:val="2"/>
      </w:pPr>
    </w:p>
    <w:p w:rsidR="009C5C02" w:rsidRDefault="00F67815" w:rsidP="00FC303E">
      <w:pPr>
        <w:spacing w:after="0" w:line="360" w:lineRule="auto"/>
        <w:jc w:val="both"/>
        <w:rPr>
          <w:rFonts w:ascii="Times New Roman" w:hAnsi="Times New Roman"/>
          <w:sz w:val="24"/>
          <w:szCs w:val="24"/>
        </w:rPr>
      </w:pPr>
      <w:r>
        <w:rPr>
          <w:rFonts w:ascii="Times New Roman" w:hAnsi="Times New Roman"/>
          <w:sz w:val="24"/>
          <w:szCs w:val="24"/>
        </w:rPr>
        <w:t>Bingöl ilinde Doğu Anadolu Bölgesi karasal iklim koşulları hâkimdir.  Çok yıllık meteorolojik verilere gö</w:t>
      </w:r>
      <w:r w:rsidR="007533F5">
        <w:rPr>
          <w:rFonts w:ascii="Times New Roman" w:hAnsi="Times New Roman"/>
          <w:sz w:val="24"/>
          <w:szCs w:val="24"/>
        </w:rPr>
        <w:t>re, yıllık ortalama sıcaklık 12,2 C.</w:t>
      </w:r>
      <w:r>
        <w:rPr>
          <w:rFonts w:ascii="Times New Roman" w:hAnsi="Times New Roman"/>
          <w:sz w:val="24"/>
          <w:szCs w:val="24"/>
        </w:rPr>
        <w:t xml:space="preserve"> ortalama gerçekleşen toplam yağış 944,6 mm. karlı gün sayısı 117 ve karla kaplı gün sayısı ise 76’dır (Tablo 3.1).  Yağışların büyük bir kısmı Aralık-Nisan ayları arasında gerçekleşmektedir. Demir ve ark (2015)’e göre çalışma alanının toprak sıcaklık rejimi mesic, toprak nem rejimi ise xericolup yaz mevsiminde su noksanlığı kış mevsiminde orta derecede su fazlalığının olduğu görülmektedir.</w:t>
      </w:r>
    </w:p>
    <w:p w:rsidR="00FC303E" w:rsidRDefault="00FC303E" w:rsidP="00FC303E">
      <w:pPr>
        <w:spacing w:after="0" w:line="360" w:lineRule="auto"/>
        <w:jc w:val="both"/>
        <w:rPr>
          <w:rFonts w:ascii="Times New Roman" w:hAnsi="Times New Roman"/>
          <w:sz w:val="24"/>
          <w:szCs w:val="24"/>
        </w:rPr>
      </w:pPr>
    </w:p>
    <w:p w:rsidR="00CE5244" w:rsidRDefault="00F67815" w:rsidP="00CE5244">
      <w:pPr>
        <w:spacing w:line="360" w:lineRule="auto"/>
        <w:jc w:val="both"/>
        <w:rPr>
          <w:rFonts w:ascii="Times New Roman" w:hAnsi="Times New Roman"/>
          <w:sz w:val="20"/>
          <w:szCs w:val="20"/>
        </w:rPr>
      </w:pPr>
      <w:r>
        <w:rPr>
          <w:rFonts w:ascii="Times New Roman" w:hAnsi="Times New Roman"/>
          <w:sz w:val="20"/>
          <w:szCs w:val="20"/>
        </w:rPr>
        <w:t>Tablo 3.1. Bingöl ili çok yıllık iklim verileri</w:t>
      </w:r>
    </w:p>
    <w:p w:rsidR="00CE5244" w:rsidRPr="009643B1" w:rsidRDefault="00CE5244" w:rsidP="009643B1">
      <w:pPr>
        <w:spacing w:line="240" w:lineRule="auto"/>
        <w:jc w:val="both"/>
        <w:rPr>
          <w:rFonts w:ascii="Times New Roman" w:hAnsi="Times New Roman"/>
          <w:sz w:val="16"/>
          <w:szCs w:val="16"/>
        </w:rPr>
      </w:pPr>
    </w:p>
    <w:tbl>
      <w:tblPr>
        <w:tblStyle w:val="TabloKlavuzu"/>
        <w:tblW w:w="0" w:type="auto"/>
        <w:tblInd w:w="108" w:type="dxa"/>
        <w:tblLayout w:type="fixed"/>
        <w:tblLook w:val="04A0"/>
      </w:tblPr>
      <w:tblGrid>
        <w:gridCol w:w="1640"/>
        <w:gridCol w:w="576"/>
        <w:gridCol w:w="576"/>
        <w:gridCol w:w="587"/>
        <w:gridCol w:w="23"/>
        <w:gridCol w:w="553"/>
        <w:gridCol w:w="576"/>
        <w:gridCol w:w="496"/>
        <w:gridCol w:w="496"/>
        <w:gridCol w:w="496"/>
        <w:gridCol w:w="496"/>
        <w:gridCol w:w="496"/>
        <w:gridCol w:w="576"/>
        <w:gridCol w:w="576"/>
        <w:gridCol w:w="590"/>
      </w:tblGrid>
      <w:tr w:rsidR="0092575D"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Bingöl</w:t>
            </w:r>
          </w:p>
        </w:tc>
        <w:tc>
          <w:tcPr>
            <w:tcW w:w="57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w:t>
            </w:r>
          </w:p>
        </w:tc>
        <w:tc>
          <w:tcPr>
            <w:tcW w:w="57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w:t>
            </w:r>
          </w:p>
        </w:tc>
        <w:tc>
          <w:tcPr>
            <w:tcW w:w="587"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w:t>
            </w:r>
          </w:p>
        </w:tc>
        <w:tc>
          <w:tcPr>
            <w:tcW w:w="576" w:type="dxa"/>
            <w:gridSpan w:val="2"/>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w:t>
            </w:r>
          </w:p>
        </w:tc>
        <w:tc>
          <w:tcPr>
            <w:tcW w:w="57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5</w:t>
            </w:r>
          </w:p>
        </w:tc>
        <w:tc>
          <w:tcPr>
            <w:tcW w:w="49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6</w:t>
            </w:r>
          </w:p>
        </w:tc>
        <w:tc>
          <w:tcPr>
            <w:tcW w:w="49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7</w:t>
            </w:r>
          </w:p>
        </w:tc>
        <w:tc>
          <w:tcPr>
            <w:tcW w:w="49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8</w:t>
            </w:r>
          </w:p>
        </w:tc>
        <w:tc>
          <w:tcPr>
            <w:tcW w:w="49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w:t>
            </w:r>
          </w:p>
        </w:tc>
        <w:tc>
          <w:tcPr>
            <w:tcW w:w="49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10</w:t>
            </w:r>
          </w:p>
        </w:tc>
        <w:tc>
          <w:tcPr>
            <w:tcW w:w="57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11</w:t>
            </w:r>
          </w:p>
        </w:tc>
        <w:tc>
          <w:tcPr>
            <w:tcW w:w="576" w:type="dxa"/>
            <w:tcBorders>
              <w:bottom w:val="single" w:sz="4" w:space="0" w:color="000000" w:themeColor="text1"/>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w:t>
            </w:r>
          </w:p>
        </w:tc>
        <w:tc>
          <w:tcPr>
            <w:tcW w:w="59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Yıllık</w:t>
            </w:r>
          </w:p>
        </w:tc>
      </w:tr>
      <w:tr w:rsidR="001726FC" w:rsidRPr="00CE5244" w:rsidTr="00D54E8E">
        <w:tc>
          <w:tcPr>
            <w:tcW w:w="1640" w:type="dxa"/>
          </w:tcPr>
          <w:p w:rsidR="001726FC" w:rsidRPr="004E4AF8" w:rsidRDefault="001726FC" w:rsidP="00EF3DF4">
            <w:pPr>
              <w:spacing w:line="240" w:lineRule="auto"/>
              <w:rPr>
                <w:rFonts w:ascii="Times New Roman" w:hAnsi="Times New Roman"/>
                <w:sz w:val="16"/>
                <w:szCs w:val="16"/>
              </w:rPr>
            </w:pPr>
          </w:p>
        </w:tc>
        <w:tc>
          <w:tcPr>
            <w:tcW w:w="6523" w:type="dxa"/>
            <w:gridSpan w:val="13"/>
            <w:tcBorders>
              <w:right w:val="nil"/>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 xml:space="preserve">                                                     Ölçüm Periyodu (1961-2021)</w:t>
            </w:r>
          </w:p>
        </w:tc>
        <w:tc>
          <w:tcPr>
            <w:tcW w:w="590" w:type="dxa"/>
            <w:tcBorders>
              <w:top w:val="nil"/>
              <w:left w:val="nil"/>
              <w:bottom w:val="nil"/>
              <w:right w:val="single" w:sz="4" w:space="0" w:color="auto"/>
            </w:tcBorders>
            <w:shd w:val="clear" w:color="auto" w:fill="auto"/>
          </w:tcPr>
          <w:p w:rsidR="001726FC" w:rsidRPr="004E4AF8" w:rsidRDefault="001726FC" w:rsidP="00EF3DF4">
            <w:pPr>
              <w:spacing w:line="240" w:lineRule="auto"/>
              <w:rPr>
                <w:rFonts w:ascii="Times New Roman" w:hAnsi="Times New Roman"/>
                <w:sz w:val="16"/>
                <w:szCs w:val="16"/>
              </w:rPr>
            </w:pPr>
          </w:p>
        </w:tc>
      </w:tr>
      <w:tr w:rsidR="001726FC"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Ortalama sıcaklık (C)</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-2,3</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-1,1</w:t>
            </w:r>
          </w:p>
        </w:tc>
        <w:tc>
          <w:tcPr>
            <w:tcW w:w="587"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4,2</w:t>
            </w:r>
          </w:p>
        </w:tc>
        <w:tc>
          <w:tcPr>
            <w:tcW w:w="576" w:type="dxa"/>
            <w:gridSpan w:val="2"/>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10,8</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16,3</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22,0</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26,7</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26,5</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21,3</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14,2</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6,8</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0,6</w:t>
            </w:r>
          </w:p>
        </w:tc>
        <w:tc>
          <w:tcPr>
            <w:tcW w:w="590" w:type="dxa"/>
            <w:tcBorders>
              <w:right w:val="single" w:sz="4" w:space="0" w:color="auto"/>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12,2</w:t>
            </w:r>
          </w:p>
        </w:tc>
      </w:tr>
      <w:tr w:rsidR="0092575D"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Ortalama En Yüksek Sıcaklık(C)</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2,3</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3,9</w:t>
            </w:r>
          </w:p>
        </w:tc>
        <w:tc>
          <w:tcPr>
            <w:tcW w:w="587"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9,5</w:t>
            </w:r>
          </w:p>
        </w:tc>
        <w:tc>
          <w:tcPr>
            <w:tcW w:w="576" w:type="dxa"/>
            <w:gridSpan w:val="2"/>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16,7</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22,9</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29,4</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34,6</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34,7</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29,8</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21,6</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12,6</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5,1</w:t>
            </w:r>
          </w:p>
        </w:tc>
        <w:tc>
          <w:tcPr>
            <w:tcW w:w="590" w:type="dxa"/>
            <w:tcBorders>
              <w:right w:val="single" w:sz="4" w:space="0" w:color="auto"/>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18,6</w:t>
            </w:r>
          </w:p>
        </w:tc>
      </w:tr>
      <w:tr w:rsidR="0092575D"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Ortalama En Düşük Sıcaklık(C)</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-5,9</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-4,9</w:t>
            </w:r>
          </w:p>
        </w:tc>
        <w:tc>
          <w:tcPr>
            <w:tcW w:w="587"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0,1</w:t>
            </w:r>
          </w:p>
        </w:tc>
        <w:tc>
          <w:tcPr>
            <w:tcW w:w="576" w:type="dxa"/>
            <w:gridSpan w:val="2"/>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5,8</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10,2</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14,7</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19,0</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18,7</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13,6</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8,3</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2,2</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-2,8</w:t>
            </w:r>
          </w:p>
        </w:tc>
        <w:tc>
          <w:tcPr>
            <w:tcW w:w="590" w:type="dxa"/>
            <w:tcBorders>
              <w:right w:val="single" w:sz="4" w:space="0" w:color="auto"/>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6,6</w:t>
            </w:r>
          </w:p>
        </w:tc>
      </w:tr>
      <w:tr w:rsidR="0092575D"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Ortalama Güneşleme süresi (saat)</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3,4</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4,4</w:t>
            </w:r>
          </w:p>
        </w:tc>
        <w:tc>
          <w:tcPr>
            <w:tcW w:w="587"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4,9</w:t>
            </w:r>
          </w:p>
        </w:tc>
        <w:tc>
          <w:tcPr>
            <w:tcW w:w="576" w:type="dxa"/>
            <w:gridSpan w:val="2"/>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5,5</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7,1</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9,1</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9,4</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9,0</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8,1</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6,1</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4,5</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3,2</w:t>
            </w:r>
          </w:p>
        </w:tc>
        <w:tc>
          <w:tcPr>
            <w:tcW w:w="590" w:type="dxa"/>
            <w:tcBorders>
              <w:right w:val="single" w:sz="4" w:space="0" w:color="auto"/>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6,2</w:t>
            </w:r>
          </w:p>
        </w:tc>
      </w:tr>
      <w:tr w:rsidR="0092575D"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Ortalama Yağışlı Gün Sayısı</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10,62</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9,38</w:t>
            </w:r>
          </w:p>
        </w:tc>
        <w:tc>
          <w:tcPr>
            <w:tcW w:w="587"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12,46</w:t>
            </w:r>
          </w:p>
        </w:tc>
        <w:tc>
          <w:tcPr>
            <w:tcW w:w="576" w:type="dxa"/>
            <w:gridSpan w:val="2"/>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12,69</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12,23</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3,69</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1,54</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1,46</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3,77</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8,08</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8,31</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10,85</w:t>
            </w:r>
          </w:p>
        </w:tc>
        <w:tc>
          <w:tcPr>
            <w:tcW w:w="590" w:type="dxa"/>
            <w:tcBorders>
              <w:right w:val="single" w:sz="4" w:space="0" w:color="auto"/>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7,9</w:t>
            </w:r>
          </w:p>
        </w:tc>
      </w:tr>
      <w:tr w:rsidR="0092575D"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Aylık Toplam Yağış Miktarı Ortalaması(mm)</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140,4</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128,7</w:t>
            </w:r>
          </w:p>
        </w:tc>
        <w:tc>
          <w:tcPr>
            <w:tcW w:w="587"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129,8</w:t>
            </w:r>
          </w:p>
        </w:tc>
        <w:tc>
          <w:tcPr>
            <w:tcW w:w="576" w:type="dxa"/>
            <w:gridSpan w:val="2"/>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116,4</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76,2</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20,6</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7,0</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4,2</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12,6</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66,2</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106,1</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136,4</w:t>
            </w:r>
          </w:p>
        </w:tc>
        <w:tc>
          <w:tcPr>
            <w:tcW w:w="590" w:type="dxa"/>
            <w:tcBorders>
              <w:right w:val="single" w:sz="4" w:space="0" w:color="auto"/>
            </w:tcBorders>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944,6</w:t>
            </w:r>
          </w:p>
        </w:tc>
      </w:tr>
      <w:tr w:rsidR="001726FC" w:rsidRPr="00CE5244" w:rsidTr="00D54E8E">
        <w:tc>
          <w:tcPr>
            <w:tcW w:w="8163" w:type="dxa"/>
            <w:gridSpan w:val="14"/>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 xml:space="preserve">                                                                                                  Ölçüm Periyodu(1961-2021)</w:t>
            </w:r>
          </w:p>
        </w:tc>
        <w:tc>
          <w:tcPr>
            <w:tcW w:w="590" w:type="dxa"/>
            <w:tcBorders>
              <w:top w:val="nil"/>
              <w:bottom w:val="nil"/>
              <w:right w:val="single" w:sz="4" w:space="0" w:color="auto"/>
            </w:tcBorders>
            <w:shd w:val="clear" w:color="auto" w:fill="auto"/>
          </w:tcPr>
          <w:p w:rsidR="001726FC" w:rsidRPr="004E4AF8" w:rsidRDefault="001726FC" w:rsidP="00EF3DF4">
            <w:pPr>
              <w:spacing w:line="240" w:lineRule="auto"/>
              <w:rPr>
                <w:rFonts w:ascii="Times New Roman" w:hAnsi="Times New Roman"/>
                <w:sz w:val="16"/>
                <w:szCs w:val="16"/>
              </w:rPr>
            </w:pPr>
          </w:p>
        </w:tc>
      </w:tr>
      <w:tr w:rsidR="001726FC"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En Yüksek Sıcaklık (C)</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13,3</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16,2</w:t>
            </w:r>
          </w:p>
        </w:tc>
        <w:tc>
          <w:tcPr>
            <w:tcW w:w="610" w:type="dxa"/>
            <w:gridSpan w:val="2"/>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22,3</w:t>
            </w:r>
          </w:p>
        </w:tc>
        <w:tc>
          <w:tcPr>
            <w:tcW w:w="553"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30,3</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33,9</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38,0</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42,0</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41,3</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37,8</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32,1</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25,5</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22,8</w:t>
            </w:r>
          </w:p>
        </w:tc>
        <w:tc>
          <w:tcPr>
            <w:tcW w:w="59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42,0</w:t>
            </w:r>
          </w:p>
        </w:tc>
      </w:tr>
      <w:tr w:rsidR="001726FC" w:rsidRPr="00CE5244" w:rsidTr="00D54E8E">
        <w:tc>
          <w:tcPr>
            <w:tcW w:w="164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En Düşük Sıcaklık (C)</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23,2</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-21,6</w:t>
            </w:r>
          </w:p>
        </w:tc>
        <w:tc>
          <w:tcPr>
            <w:tcW w:w="610" w:type="dxa"/>
            <w:gridSpan w:val="2"/>
          </w:tcPr>
          <w:p w:rsidR="001726FC" w:rsidRPr="004E4AF8" w:rsidRDefault="00D54E8E" w:rsidP="00EF3DF4">
            <w:pPr>
              <w:spacing w:line="240" w:lineRule="auto"/>
              <w:rPr>
                <w:rFonts w:ascii="Times New Roman" w:hAnsi="Times New Roman"/>
                <w:sz w:val="16"/>
                <w:szCs w:val="16"/>
              </w:rPr>
            </w:pPr>
            <w:r w:rsidRPr="004E4AF8">
              <w:rPr>
                <w:rFonts w:ascii="Times New Roman" w:hAnsi="Times New Roman"/>
                <w:sz w:val="16"/>
                <w:szCs w:val="16"/>
              </w:rPr>
              <w:t>-20,3</w:t>
            </w:r>
          </w:p>
        </w:tc>
        <w:tc>
          <w:tcPr>
            <w:tcW w:w="553"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-9,2</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1,0</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3,5</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8,8</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7,8</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4,2</w:t>
            </w:r>
          </w:p>
        </w:tc>
        <w:tc>
          <w:tcPr>
            <w:tcW w:w="49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-2,4</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-15,0</w:t>
            </w:r>
          </w:p>
        </w:tc>
        <w:tc>
          <w:tcPr>
            <w:tcW w:w="576"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-25,1</w:t>
            </w:r>
          </w:p>
        </w:tc>
        <w:tc>
          <w:tcPr>
            <w:tcW w:w="590" w:type="dxa"/>
          </w:tcPr>
          <w:p w:rsidR="001726FC" w:rsidRPr="004E4AF8" w:rsidRDefault="001726FC" w:rsidP="00EF3DF4">
            <w:pPr>
              <w:spacing w:line="240" w:lineRule="auto"/>
              <w:rPr>
                <w:rFonts w:ascii="Times New Roman" w:hAnsi="Times New Roman"/>
                <w:sz w:val="16"/>
                <w:szCs w:val="16"/>
              </w:rPr>
            </w:pPr>
            <w:r w:rsidRPr="004E4AF8">
              <w:rPr>
                <w:rFonts w:ascii="Times New Roman" w:hAnsi="Times New Roman"/>
                <w:sz w:val="16"/>
                <w:szCs w:val="16"/>
              </w:rPr>
              <w:t>-25,1</w:t>
            </w:r>
          </w:p>
        </w:tc>
      </w:tr>
    </w:tbl>
    <w:p w:rsidR="0079491B" w:rsidRPr="00CE5244" w:rsidRDefault="0079491B" w:rsidP="0079491B">
      <w:pPr>
        <w:spacing w:line="360" w:lineRule="auto"/>
        <w:jc w:val="both"/>
        <w:rPr>
          <w:rFonts w:ascii="Times New Roman" w:hAnsi="Times New Roman"/>
          <w:sz w:val="16"/>
          <w:szCs w:val="16"/>
        </w:rPr>
      </w:pPr>
      <w:bookmarkStart w:id="25" w:name="_Toc93851506"/>
      <w:bookmarkStart w:id="26" w:name="_Toc92570051"/>
      <w:bookmarkStart w:id="27" w:name="_Toc92569799"/>
    </w:p>
    <w:p w:rsidR="009C5C02" w:rsidRDefault="00F67815">
      <w:pPr>
        <w:pStyle w:val="11Aaaaaa"/>
        <w:outlineLvl w:val="1"/>
      </w:pPr>
      <w:r>
        <w:lastRenderedPageBreak/>
        <w:t xml:space="preserve">3.2. </w:t>
      </w:r>
      <w:bookmarkEnd w:id="25"/>
      <w:bookmarkEnd w:id="26"/>
      <w:bookmarkEnd w:id="27"/>
      <w:r w:rsidR="005A41E5">
        <w:t>Yöntem</w:t>
      </w:r>
    </w:p>
    <w:p w:rsidR="00524A42" w:rsidRPr="00FC303E" w:rsidRDefault="00524A42">
      <w:pPr>
        <w:pStyle w:val="11Aaaaaa"/>
        <w:outlineLvl w:val="1"/>
      </w:pPr>
    </w:p>
    <w:p w:rsidR="009C5C02" w:rsidRDefault="005A41E5">
      <w:pPr>
        <w:pStyle w:val="TEZYAZIMI"/>
        <w:rPr>
          <w:rStyle w:val="fontstyle01"/>
          <w:rFonts w:ascii="Times New Roman" w:hAnsi="Times New Roman"/>
        </w:rPr>
      </w:pPr>
      <w:r w:rsidRPr="00FC303E">
        <w:rPr>
          <w:b/>
          <w:szCs w:val="24"/>
        </w:rPr>
        <w:t>3.2.1.</w:t>
      </w:r>
      <w:r w:rsidRPr="00FC303E">
        <w:rPr>
          <w:rStyle w:val="fontstyle01"/>
          <w:rFonts w:ascii="Times New Roman" w:hAnsi="Times New Roman"/>
        </w:rPr>
        <w:t xml:space="preserve">Toprak örneklerinin alınması veanalize hazırlanması </w:t>
      </w:r>
    </w:p>
    <w:p w:rsidR="00E454EB" w:rsidRDefault="00E454EB" w:rsidP="00512B10">
      <w:pPr>
        <w:spacing w:line="360" w:lineRule="auto"/>
        <w:jc w:val="both"/>
        <w:rPr>
          <w:rFonts w:ascii="Times New Roman" w:hAnsi="Times New Roman"/>
          <w:b/>
          <w:bCs/>
          <w:color w:val="000000"/>
          <w:sz w:val="24"/>
          <w:szCs w:val="24"/>
        </w:rPr>
      </w:pPr>
    </w:p>
    <w:p w:rsidR="00B4324C" w:rsidRPr="00D54E8E" w:rsidRDefault="00F67815" w:rsidP="00512B10">
      <w:pPr>
        <w:spacing w:line="360" w:lineRule="auto"/>
        <w:jc w:val="both"/>
        <w:rPr>
          <w:rFonts w:ascii="Times New Roman" w:hAnsi="Times New Roman"/>
          <w:bCs/>
          <w:color w:val="000000"/>
          <w:sz w:val="24"/>
          <w:szCs w:val="24"/>
          <w:lang w:eastAsia="ar-SA"/>
        </w:rPr>
      </w:pPr>
      <w:r>
        <w:rPr>
          <w:rFonts w:ascii="Times New Roman" w:hAnsi="Times New Roman"/>
          <w:bCs/>
          <w:color w:val="000000"/>
          <w:sz w:val="24"/>
          <w:szCs w:val="24"/>
          <w:lang w:eastAsia="ar-SA"/>
        </w:rPr>
        <w:t>Çalışma alanından grid örnekleme yöntemine göre (750 m x 750 m ) 0-30 cm derinliğinden bozulmuş toprak örneklemesi yapılmıştır. Bu doğrultuda çalışma alanından 34 adet</w:t>
      </w:r>
      <w:r w:rsidR="009E4E22">
        <w:rPr>
          <w:rFonts w:ascii="Times New Roman" w:hAnsi="Times New Roman"/>
          <w:bCs/>
          <w:color w:val="000000"/>
          <w:sz w:val="24"/>
          <w:szCs w:val="24"/>
          <w:lang w:eastAsia="ar-SA"/>
        </w:rPr>
        <w:t xml:space="preserve"> toprak örneklemesi yapılmıştır</w:t>
      </w:r>
      <w:r>
        <w:rPr>
          <w:rFonts w:ascii="Times New Roman" w:hAnsi="Times New Roman"/>
          <w:bCs/>
          <w:color w:val="000000"/>
          <w:sz w:val="24"/>
          <w:szCs w:val="24"/>
          <w:lang w:eastAsia="ar-SA"/>
        </w:rPr>
        <w:t xml:space="preserve"> (Şekil 2)</w:t>
      </w:r>
      <w:r w:rsidR="009E4E22">
        <w:rPr>
          <w:rFonts w:ascii="Times New Roman" w:hAnsi="Times New Roman"/>
          <w:bCs/>
          <w:color w:val="000000"/>
          <w:sz w:val="24"/>
          <w:szCs w:val="24"/>
          <w:lang w:eastAsia="ar-SA"/>
        </w:rPr>
        <w:t>.</w:t>
      </w:r>
      <w:r>
        <w:rPr>
          <w:rFonts w:ascii="Times New Roman" w:hAnsi="Times New Roman"/>
          <w:bCs/>
          <w:color w:val="000000"/>
          <w:sz w:val="24"/>
          <w:szCs w:val="24"/>
          <w:lang w:eastAsia="ar-SA"/>
        </w:rPr>
        <w:t xml:space="preserve"> Araştırma alanından alınan toprak örnekleri </w:t>
      </w:r>
      <w:r w:rsidR="00512B10">
        <w:rPr>
          <w:rFonts w:ascii="Times New Roman" w:hAnsi="Times New Roman"/>
          <w:bCs/>
          <w:color w:val="000000"/>
          <w:sz w:val="24"/>
          <w:szCs w:val="24"/>
          <w:lang w:eastAsia="ar-SA"/>
        </w:rPr>
        <w:t>laboratuar</w:t>
      </w:r>
      <w:r>
        <w:rPr>
          <w:rFonts w:ascii="Times New Roman" w:hAnsi="Times New Roman"/>
          <w:bCs/>
          <w:color w:val="000000"/>
          <w:sz w:val="24"/>
          <w:szCs w:val="24"/>
          <w:lang w:eastAsia="ar-SA"/>
        </w:rPr>
        <w:t xml:space="preserve"> ortamına taşınarak kurutma, öğütme ve eleme işlemlerinden sonra </w:t>
      </w:r>
      <w:r w:rsidR="005720B7">
        <w:rPr>
          <w:rFonts w:ascii="Times New Roman" w:hAnsi="Times New Roman"/>
          <w:bCs/>
          <w:color w:val="000000"/>
          <w:sz w:val="24"/>
          <w:szCs w:val="24"/>
          <w:lang w:eastAsia="ar-SA"/>
        </w:rPr>
        <w:t>analiz</w:t>
      </w:r>
      <w:r w:rsidR="00512B10">
        <w:rPr>
          <w:rFonts w:ascii="Times New Roman" w:hAnsi="Times New Roman"/>
          <w:bCs/>
          <w:color w:val="000000"/>
          <w:sz w:val="24"/>
          <w:szCs w:val="24"/>
          <w:lang w:eastAsia="ar-SA"/>
        </w:rPr>
        <w:t>e</w:t>
      </w:r>
      <w:r w:rsidR="00512B10">
        <w:rPr>
          <w:rFonts w:ascii="Times New Roman" w:hAnsi="Times New Roman"/>
          <w:bCs/>
          <w:color w:val="000000"/>
          <w:sz w:val="24"/>
          <w:szCs w:val="24"/>
          <w:lang w:eastAsia="ar-SA"/>
        </w:rPr>
        <w:tab/>
        <w:t xml:space="preserve"> haz</w:t>
      </w:r>
      <w:r w:rsidR="00920B6E">
        <w:rPr>
          <w:rFonts w:ascii="Times New Roman" w:hAnsi="Times New Roman"/>
          <w:bCs/>
          <w:color w:val="000000"/>
          <w:sz w:val="24"/>
          <w:szCs w:val="24"/>
          <w:lang w:eastAsia="ar-SA"/>
        </w:rPr>
        <w:t xml:space="preserve">ır hale </w:t>
      </w:r>
      <w:r>
        <w:rPr>
          <w:rFonts w:ascii="Times New Roman" w:hAnsi="Times New Roman"/>
          <w:bCs/>
          <w:color w:val="000000"/>
          <w:sz w:val="24"/>
          <w:szCs w:val="24"/>
          <w:lang w:eastAsia="ar-SA"/>
        </w:rPr>
        <w:t>getirilmiştir.</w:t>
      </w:r>
    </w:p>
    <w:tbl>
      <w:tblPr>
        <w:tblStyle w:val="TabloKlavuzu"/>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35"/>
      </w:tblGrid>
      <w:tr w:rsidR="00B4324C" w:rsidTr="00B4324C">
        <w:trPr>
          <w:trHeight w:val="7143"/>
        </w:trPr>
        <w:tc>
          <w:tcPr>
            <w:tcW w:w="9535" w:type="dxa"/>
            <w:vAlign w:val="center"/>
          </w:tcPr>
          <w:p w:rsidR="00B4324C" w:rsidRDefault="00B4324C" w:rsidP="00956622">
            <w:pPr>
              <w:spacing w:line="360" w:lineRule="auto"/>
              <w:rPr>
                <w:rFonts w:ascii="Times New Roman" w:hAnsi="Times New Roman"/>
                <w:bCs/>
                <w:color w:val="000000"/>
                <w:sz w:val="24"/>
                <w:szCs w:val="24"/>
                <w:lang w:eastAsia="ar-SA"/>
              </w:rPr>
            </w:pPr>
            <w:r>
              <w:rPr>
                <w:noProof/>
                <w:lang w:eastAsia="tr-TR"/>
              </w:rPr>
              <w:drawing>
                <wp:anchor distT="0" distB="0" distL="114300" distR="114300" simplePos="0" relativeHeight="251657728" behindDoc="0" locked="0" layoutInCell="1" allowOverlap="1">
                  <wp:simplePos x="0" y="0"/>
                  <wp:positionH relativeFrom="column">
                    <wp:posOffset>1923415</wp:posOffset>
                  </wp:positionH>
                  <wp:positionV relativeFrom="paragraph">
                    <wp:posOffset>-9525</wp:posOffset>
                  </wp:positionV>
                  <wp:extent cx="1905000" cy="4216400"/>
                  <wp:effectExtent l="19050" t="0" r="0" b="0"/>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0" cy="4216400"/>
                          </a:xfrm>
                          <a:prstGeom prst="rect">
                            <a:avLst/>
                          </a:prstGeom>
                        </pic:spPr>
                      </pic:pic>
                    </a:graphicData>
                  </a:graphic>
                </wp:anchor>
              </w:drawing>
            </w:r>
          </w:p>
        </w:tc>
      </w:tr>
      <w:tr w:rsidR="00B4324C" w:rsidTr="00B4324C">
        <w:trPr>
          <w:trHeight w:val="460"/>
        </w:trPr>
        <w:tc>
          <w:tcPr>
            <w:tcW w:w="9535" w:type="dxa"/>
          </w:tcPr>
          <w:p w:rsidR="00B4324C" w:rsidRDefault="00B4324C" w:rsidP="00B4324C">
            <w:pPr>
              <w:spacing w:after="0" w:line="240" w:lineRule="auto"/>
              <w:rPr>
                <w:rFonts w:ascii="Times New Roman" w:hAnsi="Times New Roman"/>
                <w:bCs/>
                <w:color w:val="000000"/>
                <w:sz w:val="20"/>
                <w:szCs w:val="20"/>
                <w:lang w:eastAsia="ar-SA"/>
              </w:rPr>
            </w:pPr>
          </w:p>
          <w:p w:rsidR="00B4324C" w:rsidRPr="00B4324C" w:rsidRDefault="00B4324C" w:rsidP="00B4324C">
            <w:pPr>
              <w:spacing w:after="0" w:line="240" w:lineRule="auto"/>
              <w:rPr>
                <w:rFonts w:ascii="Times New Roman" w:eastAsia="Times New Roman" w:hAnsi="Times New Roman"/>
                <w:bCs/>
                <w:color w:val="000000"/>
                <w:sz w:val="20"/>
                <w:szCs w:val="20"/>
                <w:lang w:eastAsia="ar-SA"/>
              </w:rPr>
            </w:pPr>
            <w:r>
              <w:rPr>
                <w:rFonts w:ascii="Times New Roman" w:hAnsi="Times New Roman"/>
                <w:bCs/>
                <w:color w:val="000000"/>
                <w:sz w:val="20"/>
                <w:szCs w:val="20"/>
                <w:lang w:eastAsia="ar-SA"/>
              </w:rPr>
              <w:t>Şekil 3.2. Çalışma alanında toprak örnekleme noktaları</w:t>
            </w:r>
          </w:p>
        </w:tc>
      </w:tr>
    </w:tbl>
    <w:p w:rsidR="009C5C02" w:rsidRPr="00D54E8E" w:rsidRDefault="009C5C02" w:rsidP="00512B10">
      <w:pPr>
        <w:spacing w:line="360" w:lineRule="auto"/>
        <w:jc w:val="both"/>
        <w:rPr>
          <w:rFonts w:ascii="Times New Roman" w:hAnsi="Times New Roman"/>
          <w:bCs/>
          <w:color w:val="000000"/>
          <w:sz w:val="24"/>
          <w:szCs w:val="24"/>
          <w:lang w:eastAsia="ar-SA"/>
        </w:rPr>
        <w:sectPr w:rsidR="009C5C02" w:rsidRPr="00D54E8E" w:rsidSect="008F463D">
          <w:headerReference w:type="default" r:id="rId21"/>
          <w:pgSz w:w="11906" w:h="16838"/>
          <w:pgMar w:top="1701" w:right="1418" w:bottom="1418" w:left="1843" w:header="709" w:footer="0" w:gutter="0"/>
          <w:pgNumType w:start="9"/>
          <w:cols w:space="708"/>
          <w:formProt w:val="0"/>
          <w:docGrid w:linePitch="360" w:charSpace="4096"/>
        </w:sectPr>
      </w:pPr>
    </w:p>
    <w:p w:rsidR="009C5C02" w:rsidRDefault="004C2945">
      <w:pPr>
        <w:pStyle w:val="111Aaaaaaaaa"/>
        <w:outlineLvl w:val="2"/>
      </w:pPr>
      <w:r>
        <w:lastRenderedPageBreak/>
        <w:t>3</w:t>
      </w:r>
      <w:r w:rsidRPr="00FA347A">
        <w:t>.2.2. Toprak</w:t>
      </w:r>
      <w:r w:rsidR="00F67815" w:rsidRPr="00FA347A">
        <w:t xml:space="preserve"> Analiz Yöntemleri</w:t>
      </w:r>
    </w:p>
    <w:p w:rsidR="00524A42" w:rsidRPr="00FA347A" w:rsidRDefault="00524A42">
      <w:pPr>
        <w:pStyle w:val="111Aaaaaaaaa"/>
        <w:outlineLvl w:val="2"/>
      </w:pPr>
    </w:p>
    <w:p w:rsidR="009C5C02" w:rsidRPr="00FA347A" w:rsidRDefault="004C2945" w:rsidP="00435F80">
      <w:pPr>
        <w:pStyle w:val="111Aaaaaaaaa"/>
        <w:jc w:val="both"/>
        <w:outlineLvl w:val="2"/>
        <w:rPr>
          <w:b w:val="0"/>
        </w:rPr>
      </w:pPr>
      <w:r w:rsidRPr="00FA347A">
        <w:t>Toprak</w:t>
      </w:r>
      <w:r w:rsidR="004C2440">
        <w:t>tekstür tayini</w:t>
      </w:r>
      <w:r w:rsidR="00F67815" w:rsidRPr="00FA347A">
        <w:t xml:space="preserve">: </w:t>
      </w:r>
      <w:r w:rsidR="00F67815" w:rsidRPr="00FA347A">
        <w:rPr>
          <w:b w:val="0"/>
        </w:rPr>
        <w:t>Bouyoucus (1951) tarafından bildirildiği şekilde hidrometre yöntemine göre belirlenmiştir.</w:t>
      </w:r>
    </w:p>
    <w:p w:rsidR="009C5C02" w:rsidRPr="00FA347A" w:rsidRDefault="009C5C02" w:rsidP="00435F80">
      <w:pPr>
        <w:pStyle w:val="111Aaaaaaaaa"/>
        <w:jc w:val="both"/>
        <w:outlineLvl w:val="2"/>
        <w:rPr>
          <w:b w:val="0"/>
        </w:rPr>
      </w:pPr>
    </w:p>
    <w:p w:rsidR="00621CB3" w:rsidRDefault="00B306E1" w:rsidP="00956622">
      <w:pPr>
        <w:spacing w:line="360" w:lineRule="auto"/>
        <w:jc w:val="both"/>
        <w:outlineLvl w:val="2"/>
        <w:rPr>
          <w:rFonts w:ascii="Times New Roman" w:hAnsi="Times New Roman"/>
          <w:sz w:val="24"/>
          <w:szCs w:val="24"/>
        </w:rPr>
      </w:pPr>
      <w:r w:rsidRPr="00FA347A">
        <w:rPr>
          <w:rFonts w:ascii="Times New Roman" w:hAnsi="Times New Roman"/>
          <w:b/>
          <w:sz w:val="24"/>
          <w:szCs w:val="24"/>
        </w:rPr>
        <w:t xml:space="preserve">Toprak reaksiyonu </w:t>
      </w:r>
      <w:r w:rsidR="00F67815" w:rsidRPr="00FA347A">
        <w:rPr>
          <w:rFonts w:ascii="Times New Roman" w:hAnsi="Times New Roman"/>
          <w:b/>
          <w:sz w:val="24"/>
          <w:szCs w:val="24"/>
        </w:rPr>
        <w:t xml:space="preserve"> (pH):</w:t>
      </w:r>
      <w:r w:rsidR="00F67815" w:rsidRPr="00FA347A">
        <w:rPr>
          <w:rFonts w:ascii="Times New Roman" w:hAnsi="Times New Roman"/>
          <w:sz w:val="24"/>
          <w:szCs w:val="24"/>
        </w:rPr>
        <w:t>Jackson (1962) tarafından bildirilen 1:</w:t>
      </w:r>
      <w:r w:rsidR="007533F5">
        <w:rPr>
          <w:rFonts w:ascii="Times New Roman" w:hAnsi="Times New Roman"/>
          <w:sz w:val="24"/>
          <w:szCs w:val="24"/>
        </w:rPr>
        <w:t>2,</w:t>
      </w:r>
      <w:r w:rsidR="00F67815" w:rsidRPr="00FA347A">
        <w:rPr>
          <w:rFonts w:ascii="Times New Roman" w:hAnsi="Times New Roman"/>
          <w:sz w:val="24"/>
          <w:szCs w:val="24"/>
        </w:rPr>
        <w:t xml:space="preserve">5 toprak-su karışımında belirlenmiştir. Elde edilen sonuçlar Tablo </w:t>
      </w:r>
      <w:r w:rsidR="00FA347A">
        <w:rPr>
          <w:rFonts w:ascii="Times New Roman" w:hAnsi="Times New Roman"/>
          <w:sz w:val="24"/>
          <w:szCs w:val="24"/>
        </w:rPr>
        <w:t>3.</w:t>
      </w:r>
      <w:r w:rsidR="00F67815" w:rsidRPr="00FA347A">
        <w:rPr>
          <w:rFonts w:ascii="Times New Roman" w:hAnsi="Times New Roman"/>
          <w:sz w:val="24"/>
          <w:szCs w:val="24"/>
        </w:rPr>
        <w:t>2 ye göre değerlendirilmiştir.</w:t>
      </w:r>
    </w:p>
    <w:p w:rsidR="00956622" w:rsidRDefault="00956622" w:rsidP="00956622">
      <w:pPr>
        <w:spacing w:line="240" w:lineRule="auto"/>
        <w:jc w:val="both"/>
        <w:outlineLvl w:val="2"/>
        <w:rPr>
          <w:rFonts w:ascii="Times New Roman" w:hAnsi="Times New Roman"/>
          <w:sz w:val="24"/>
          <w:szCs w:val="24"/>
        </w:rPr>
      </w:pPr>
    </w:p>
    <w:p w:rsidR="00621CB3" w:rsidRPr="00621CB3" w:rsidRDefault="00F67815" w:rsidP="00621CB3">
      <w:pPr>
        <w:spacing w:line="360" w:lineRule="auto"/>
        <w:jc w:val="both"/>
        <w:outlineLvl w:val="2"/>
        <w:rPr>
          <w:rStyle w:val="fontstyle21"/>
          <w:rFonts w:ascii="Times New Roman" w:hAnsi="Times New Roman"/>
          <w:color w:val="auto"/>
        </w:rPr>
      </w:pPr>
      <w:r w:rsidRPr="008F72E8">
        <w:rPr>
          <w:rStyle w:val="fontstyle01"/>
          <w:rFonts w:ascii="Times New Roman" w:hAnsi="Times New Roman"/>
          <w:b w:val="0"/>
          <w:sz w:val="20"/>
          <w:szCs w:val="20"/>
        </w:rPr>
        <w:t>Tablo 3.2.</w:t>
      </w:r>
      <w:r w:rsidRPr="008F72E8">
        <w:rPr>
          <w:rStyle w:val="fontstyle21"/>
          <w:rFonts w:ascii="Times New Roman" w:hAnsi="Times New Roman"/>
          <w:sz w:val="20"/>
          <w:szCs w:val="20"/>
        </w:rPr>
        <w:t>Reaksiyon Sınıfları ve pH Değerleri (Ditzler</w:t>
      </w:r>
      <w:r w:rsidRPr="008F72E8">
        <w:rPr>
          <w:rStyle w:val="fontstyle31"/>
          <w:rFonts w:ascii="Times New Roman" w:hAnsi="Times New Roman"/>
          <w:sz w:val="20"/>
          <w:szCs w:val="20"/>
        </w:rPr>
        <w:t xml:space="preserve">et al. </w:t>
      </w:r>
      <w:r w:rsidRPr="008F72E8">
        <w:rPr>
          <w:rStyle w:val="fontstyle21"/>
          <w:rFonts w:ascii="Times New Roman" w:hAnsi="Times New Roman"/>
          <w:sz w:val="20"/>
          <w:szCs w:val="20"/>
        </w:rPr>
        <w:t>2017</w:t>
      </w:r>
      <w:r w:rsidR="0031211D" w:rsidRPr="008F72E8">
        <w:rPr>
          <w:rStyle w:val="fontstyle21"/>
          <w:rFonts w:ascii="Times New Roman" w:hAnsi="Times New Roman"/>
          <w:sz w:val="20"/>
          <w:szCs w:val="20"/>
        </w:rPr>
        <w:t>;</w:t>
      </w:r>
      <w:r w:rsidR="0031211D" w:rsidRPr="008F72E8">
        <w:rPr>
          <w:rFonts w:ascii="Times New Roman" w:hAnsi="Times New Roman"/>
          <w:sz w:val="20"/>
          <w:szCs w:val="20"/>
        </w:rPr>
        <w:t>Richards 1954; Ülgen ve Yurtsever 1995</w:t>
      </w:r>
      <w:r w:rsidRPr="008F72E8">
        <w:rPr>
          <w:rStyle w:val="fontstyle21"/>
          <w:rFonts w:ascii="Times New Roman" w:hAnsi="Times New Roman"/>
          <w:sz w:val="20"/>
          <w:szCs w:val="20"/>
        </w:rPr>
        <w:t>)</w:t>
      </w:r>
    </w:p>
    <w:p w:rsidR="00621CB3" w:rsidRPr="008F72E8" w:rsidRDefault="00621CB3" w:rsidP="00B4324C">
      <w:pPr>
        <w:spacing w:after="0" w:line="240" w:lineRule="auto"/>
        <w:jc w:val="both"/>
        <w:rPr>
          <w:rStyle w:val="fontstyle21"/>
          <w:rFonts w:ascii="Times New Roman" w:hAnsi="Times New Roman"/>
          <w:sz w:val="20"/>
          <w:szCs w:val="20"/>
        </w:rPr>
      </w:pPr>
    </w:p>
    <w:tbl>
      <w:tblPr>
        <w:tblStyle w:val="TabloKlavuz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73"/>
        <w:gridCol w:w="2690"/>
      </w:tblGrid>
      <w:tr w:rsidR="009C5C02" w:rsidRPr="00FA347A" w:rsidTr="00621CB3">
        <w:trPr>
          <w:trHeight w:val="246"/>
        </w:trPr>
        <w:tc>
          <w:tcPr>
            <w:tcW w:w="5673" w:type="dxa"/>
            <w:tcBorders>
              <w:top w:val="single" w:sz="4" w:space="0" w:color="auto"/>
              <w:bottom w:val="single" w:sz="4" w:space="0" w:color="auto"/>
            </w:tcBorders>
          </w:tcPr>
          <w:p w:rsidR="009C5C02" w:rsidRPr="00621CB3" w:rsidRDefault="00F67815"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Reaksiyon</w:t>
            </w:r>
          </w:p>
        </w:tc>
        <w:tc>
          <w:tcPr>
            <w:tcW w:w="2690" w:type="dxa"/>
            <w:tcBorders>
              <w:top w:val="single" w:sz="4" w:space="0" w:color="auto"/>
              <w:bottom w:val="single" w:sz="4" w:space="0" w:color="auto"/>
            </w:tcBorders>
          </w:tcPr>
          <w:p w:rsidR="009C5C02" w:rsidRPr="00621CB3" w:rsidRDefault="00F67815"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Sınıf</w:t>
            </w:r>
          </w:p>
        </w:tc>
      </w:tr>
      <w:tr w:rsidR="009C5C02" w:rsidRPr="00FA347A" w:rsidTr="00621CB3">
        <w:trPr>
          <w:trHeight w:val="259"/>
        </w:trPr>
        <w:tc>
          <w:tcPr>
            <w:tcW w:w="5673" w:type="dxa"/>
            <w:tcBorders>
              <w:top w:val="single" w:sz="4" w:space="0" w:color="auto"/>
            </w:tcBorders>
          </w:tcPr>
          <w:p w:rsidR="009C5C02" w:rsidRPr="00621CB3" w:rsidRDefault="0031211D"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Kuvvetli</w:t>
            </w:r>
            <w:r w:rsidR="00F67815" w:rsidRPr="00621CB3">
              <w:rPr>
                <w:rFonts w:ascii="Times New Roman" w:hAnsi="Times New Roman"/>
                <w:sz w:val="16"/>
                <w:szCs w:val="16"/>
              </w:rPr>
              <w:t xml:space="preserve"> asit</w:t>
            </w:r>
          </w:p>
        </w:tc>
        <w:tc>
          <w:tcPr>
            <w:tcW w:w="2690" w:type="dxa"/>
            <w:tcBorders>
              <w:top w:val="single" w:sz="4" w:space="0" w:color="auto"/>
            </w:tcBorders>
          </w:tcPr>
          <w:p w:rsidR="009C5C02" w:rsidRPr="00621CB3" w:rsidRDefault="00F67815"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&lt;4,5</w:t>
            </w:r>
          </w:p>
        </w:tc>
      </w:tr>
      <w:tr w:rsidR="009C5C02" w:rsidRPr="00FA347A" w:rsidTr="00621CB3">
        <w:trPr>
          <w:trHeight w:val="259"/>
        </w:trPr>
        <w:tc>
          <w:tcPr>
            <w:tcW w:w="5673" w:type="dxa"/>
          </w:tcPr>
          <w:p w:rsidR="009C5C02" w:rsidRPr="00621CB3" w:rsidRDefault="0031211D"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Orta asit</w:t>
            </w:r>
          </w:p>
        </w:tc>
        <w:tc>
          <w:tcPr>
            <w:tcW w:w="2690" w:type="dxa"/>
          </w:tcPr>
          <w:p w:rsidR="009C5C02" w:rsidRPr="00621CB3" w:rsidRDefault="00F67815"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4,5 – 5,</w:t>
            </w:r>
            <w:r w:rsidR="0031211D" w:rsidRPr="00621CB3">
              <w:rPr>
                <w:rFonts w:ascii="Times New Roman" w:hAnsi="Times New Roman"/>
                <w:sz w:val="16"/>
                <w:szCs w:val="16"/>
              </w:rPr>
              <w:t>5</w:t>
            </w:r>
          </w:p>
        </w:tc>
      </w:tr>
      <w:tr w:rsidR="009C5C02" w:rsidRPr="00FA347A" w:rsidTr="00621CB3">
        <w:trPr>
          <w:trHeight w:val="259"/>
        </w:trPr>
        <w:tc>
          <w:tcPr>
            <w:tcW w:w="5673" w:type="dxa"/>
          </w:tcPr>
          <w:p w:rsidR="009C5C02" w:rsidRPr="00621CB3" w:rsidRDefault="0031211D"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Hafif</w:t>
            </w:r>
            <w:r w:rsidR="00F67815" w:rsidRPr="00621CB3">
              <w:rPr>
                <w:rFonts w:ascii="Times New Roman" w:hAnsi="Times New Roman"/>
                <w:sz w:val="16"/>
                <w:szCs w:val="16"/>
              </w:rPr>
              <w:t xml:space="preserve"> asit</w:t>
            </w:r>
          </w:p>
        </w:tc>
        <w:tc>
          <w:tcPr>
            <w:tcW w:w="2690" w:type="dxa"/>
          </w:tcPr>
          <w:p w:rsidR="009C5C02" w:rsidRPr="00621CB3" w:rsidRDefault="00F67815"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5,</w:t>
            </w:r>
            <w:r w:rsidR="0031211D" w:rsidRPr="00621CB3">
              <w:rPr>
                <w:rFonts w:ascii="Times New Roman" w:hAnsi="Times New Roman"/>
                <w:sz w:val="16"/>
                <w:szCs w:val="16"/>
              </w:rPr>
              <w:t>5</w:t>
            </w:r>
            <w:r w:rsidRPr="00621CB3">
              <w:rPr>
                <w:rFonts w:ascii="Times New Roman" w:hAnsi="Times New Roman"/>
                <w:sz w:val="16"/>
                <w:szCs w:val="16"/>
              </w:rPr>
              <w:t xml:space="preserve"> – </w:t>
            </w:r>
            <w:r w:rsidR="0031211D" w:rsidRPr="00621CB3">
              <w:rPr>
                <w:rFonts w:ascii="Times New Roman" w:hAnsi="Times New Roman"/>
                <w:sz w:val="16"/>
                <w:szCs w:val="16"/>
              </w:rPr>
              <w:t>6</w:t>
            </w:r>
            <w:r w:rsidRPr="00621CB3">
              <w:rPr>
                <w:rFonts w:ascii="Times New Roman" w:hAnsi="Times New Roman"/>
                <w:sz w:val="16"/>
                <w:szCs w:val="16"/>
              </w:rPr>
              <w:t>,5</w:t>
            </w:r>
          </w:p>
        </w:tc>
      </w:tr>
      <w:tr w:rsidR="009C5C02" w:rsidRPr="00FA347A" w:rsidTr="00621CB3">
        <w:trPr>
          <w:trHeight w:val="259"/>
        </w:trPr>
        <w:tc>
          <w:tcPr>
            <w:tcW w:w="5673" w:type="dxa"/>
          </w:tcPr>
          <w:p w:rsidR="009C5C02" w:rsidRPr="00621CB3" w:rsidRDefault="0031211D"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Nötr</w:t>
            </w:r>
          </w:p>
        </w:tc>
        <w:tc>
          <w:tcPr>
            <w:tcW w:w="2690" w:type="dxa"/>
          </w:tcPr>
          <w:p w:rsidR="009C5C02" w:rsidRPr="00621CB3" w:rsidRDefault="0031211D"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6,5</w:t>
            </w:r>
            <w:r w:rsidR="00F67815" w:rsidRPr="00621CB3">
              <w:rPr>
                <w:rFonts w:ascii="Times New Roman" w:hAnsi="Times New Roman"/>
                <w:sz w:val="16"/>
                <w:szCs w:val="16"/>
              </w:rPr>
              <w:t xml:space="preserve"> – </w:t>
            </w:r>
            <w:r w:rsidRPr="00621CB3">
              <w:rPr>
                <w:rFonts w:ascii="Times New Roman" w:hAnsi="Times New Roman"/>
                <w:sz w:val="16"/>
                <w:szCs w:val="16"/>
              </w:rPr>
              <w:t>7,5</w:t>
            </w:r>
          </w:p>
        </w:tc>
      </w:tr>
      <w:tr w:rsidR="009C5C02" w:rsidRPr="00FA347A" w:rsidTr="00621CB3">
        <w:trPr>
          <w:trHeight w:val="259"/>
        </w:trPr>
        <w:tc>
          <w:tcPr>
            <w:tcW w:w="5673" w:type="dxa"/>
          </w:tcPr>
          <w:p w:rsidR="009C5C02" w:rsidRPr="00621CB3" w:rsidRDefault="00F67815"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 xml:space="preserve">Hafif </w:t>
            </w:r>
            <w:r w:rsidR="0031211D" w:rsidRPr="00621CB3">
              <w:rPr>
                <w:rFonts w:ascii="Times New Roman" w:hAnsi="Times New Roman"/>
                <w:sz w:val="16"/>
                <w:szCs w:val="16"/>
              </w:rPr>
              <w:t>alkalin</w:t>
            </w:r>
          </w:p>
        </w:tc>
        <w:tc>
          <w:tcPr>
            <w:tcW w:w="2690" w:type="dxa"/>
          </w:tcPr>
          <w:p w:rsidR="009C5C02" w:rsidRPr="00621CB3" w:rsidRDefault="0031211D"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7,5</w:t>
            </w:r>
            <w:r w:rsidR="00F67815" w:rsidRPr="00621CB3">
              <w:rPr>
                <w:rFonts w:ascii="Times New Roman" w:hAnsi="Times New Roman"/>
                <w:sz w:val="16"/>
                <w:szCs w:val="16"/>
              </w:rPr>
              <w:t xml:space="preserve"> – </w:t>
            </w:r>
            <w:r w:rsidRPr="00621CB3">
              <w:rPr>
                <w:rFonts w:ascii="Times New Roman" w:hAnsi="Times New Roman"/>
                <w:sz w:val="16"/>
                <w:szCs w:val="16"/>
              </w:rPr>
              <w:t>8,5</w:t>
            </w:r>
          </w:p>
        </w:tc>
      </w:tr>
      <w:tr w:rsidR="009C5C02" w:rsidRPr="00FA347A" w:rsidTr="00621CB3">
        <w:trPr>
          <w:trHeight w:val="272"/>
        </w:trPr>
        <w:tc>
          <w:tcPr>
            <w:tcW w:w="5673" w:type="dxa"/>
            <w:tcBorders>
              <w:bottom w:val="single" w:sz="4" w:space="0" w:color="auto"/>
            </w:tcBorders>
          </w:tcPr>
          <w:p w:rsidR="009C5C02" w:rsidRPr="00621CB3" w:rsidRDefault="0031211D"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Kuvvetli</w:t>
            </w:r>
            <w:r w:rsidR="00F67815" w:rsidRPr="00621CB3">
              <w:rPr>
                <w:rFonts w:ascii="Times New Roman" w:hAnsi="Times New Roman"/>
                <w:sz w:val="16"/>
                <w:szCs w:val="16"/>
              </w:rPr>
              <w:t xml:space="preserve"> alkalin</w:t>
            </w:r>
          </w:p>
        </w:tc>
        <w:tc>
          <w:tcPr>
            <w:tcW w:w="2690" w:type="dxa"/>
            <w:tcBorders>
              <w:bottom w:val="single" w:sz="4" w:space="0" w:color="auto"/>
            </w:tcBorders>
          </w:tcPr>
          <w:p w:rsidR="009C5C02" w:rsidRPr="00621CB3" w:rsidRDefault="00F67815" w:rsidP="007533F5">
            <w:pPr>
              <w:spacing w:after="0" w:line="240" w:lineRule="auto"/>
              <w:jc w:val="center"/>
              <w:outlineLvl w:val="2"/>
              <w:rPr>
                <w:rFonts w:ascii="Times New Roman" w:hAnsi="Times New Roman"/>
                <w:sz w:val="16"/>
                <w:szCs w:val="16"/>
              </w:rPr>
            </w:pPr>
            <w:r w:rsidRPr="00621CB3">
              <w:rPr>
                <w:rFonts w:ascii="Times New Roman" w:hAnsi="Times New Roman"/>
                <w:sz w:val="16"/>
                <w:szCs w:val="16"/>
              </w:rPr>
              <w:t>&gt;</w:t>
            </w:r>
            <w:r w:rsidR="0031211D" w:rsidRPr="00621CB3">
              <w:rPr>
                <w:rFonts w:ascii="Times New Roman" w:hAnsi="Times New Roman"/>
                <w:sz w:val="16"/>
                <w:szCs w:val="16"/>
              </w:rPr>
              <w:t>8</w:t>
            </w:r>
            <w:r w:rsidRPr="00621CB3">
              <w:rPr>
                <w:rFonts w:ascii="Times New Roman" w:hAnsi="Times New Roman"/>
                <w:sz w:val="16"/>
                <w:szCs w:val="16"/>
              </w:rPr>
              <w:t>,5</w:t>
            </w:r>
          </w:p>
        </w:tc>
      </w:tr>
    </w:tbl>
    <w:p w:rsidR="004C2440" w:rsidRDefault="004C2440">
      <w:pPr>
        <w:spacing w:line="360" w:lineRule="auto"/>
        <w:jc w:val="both"/>
        <w:outlineLvl w:val="2"/>
        <w:rPr>
          <w:rFonts w:ascii="Times New Roman" w:hAnsi="Times New Roman"/>
          <w:b/>
          <w:sz w:val="24"/>
          <w:szCs w:val="24"/>
        </w:rPr>
      </w:pPr>
    </w:p>
    <w:p w:rsidR="003C1642" w:rsidRDefault="00070F5B" w:rsidP="003C1642">
      <w:pPr>
        <w:spacing w:line="360" w:lineRule="auto"/>
        <w:jc w:val="both"/>
        <w:outlineLvl w:val="2"/>
        <w:rPr>
          <w:rFonts w:ascii="Times New Roman" w:hAnsi="Times New Roman"/>
          <w:sz w:val="24"/>
          <w:szCs w:val="24"/>
        </w:rPr>
      </w:pPr>
      <w:r>
        <w:rPr>
          <w:rFonts w:ascii="Times New Roman" w:hAnsi="Times New Roman"/>
          <w:b/>
          <w:sz w:val="24"/>
          <w:szCs w:val="24"/>
        </w:rPr>
        <w:t>Elektriksel iletkenlik (EC)</w:t>
      </w:r>
      <w:r w:rsidR="001400CE" w:rsidRPr="00FA347A">
        <w:rPr>
          <w:rFonts w:ascii="Times New Roman" w:hAnsi="Times New Roman"/>
          <w:b/>
          <w:sz w:val="24"/>
          <w:szCs w:val="24"/>
        </w:rPr>
        <w:t>:</w:t>
      </w:r>
      <w:r w:rsidR="00F67815" w:rsidRPr="00FA347A">
        <w:rPr>
          <w:rFonts w:ascii="Times New Roman" w:hAnsi="Times New Roman"/>
          <w:sz w:val="24"/>
          <w:szCs w:val="24"/>
        </w:rPr>
        <w:t>Sat</w:t>
      </w:r>
      <w:r w:rsidR="0031211D" w:rsidRPr="00FA347A">
        <w:rPr>
          <w:rFonts w:ascii="Times New Roman" w:hAnsi="Times New Roman"/>
          <w:sz w:val="24"/>
          <w:szCs w:val="24"/>
        </w:rPr>
        <w:t>u</w:t>
      </w:r>
      <w:r w:rsidR="00F67815" w:rsidRPr="00FA347A">
        <w:rPr>
          <w:rFonts w:ascii="Times New Roman" w:hAnsi="Times New Roman"/>
          <w:sz w:val="24"/>
          <w:szCs w:val="24"/>
        </w:rPr>
        <w:t>rasyon çamuru</w:t>
      </w:r>
      <w:r w:rsidR="00466BD4" w:rsidRPr="00FA347A">
        <w:rPr>
          <w:rFonts w:ascii="Times New Roman" w:hAnsi="Times New Roman"/>
          <w:sz w:val="24"/>
          <w:szCs w:val="24"/>
        </w:rPr>
        <w:t>nda</w:t>
      </w:r>
      <w:r w:rsidR="00F67815" w:rsidRPr="00FA347A">
        <w:rPr>
          <w:rFonts w:ascii="Times New Roman" w:hAnsi="Times New Roman"/>
          <w:sz w:val="24"/>
          <w:szCs w:val="24"/>
        </w:rPr>
        <w:t xml:space="preserve"> EC metre ile elektriksel iletkenlik (EC) değeri ölçülmüştür. </w:t>
      </w:r>
      <w:r w:rsidR="0044401C" w:rsidRPr="00FA347A">
        <w:rPr>
          <w:rFonts w:ascii="Times New Roman" w:hAnsi="Times New Roman"/>
          <w:sz w:val="24"/>
          <w:szCs w:val="24"/>
        </w:rPr>
        <w:t xml:space="preserve">(Richards 1954).  Sonuçlar Tablo </w:t>
      </w:r>
      <w:r w:rsidR="00FA347A">
        <w:rPr>
          <w:rFonts w:ascii="Times New Roman" w:hAnsi="Times New Roman"/>
          <w:sz w:val="24"/>
          <w:szCs w:val="24"/>
        </w:rPr>
        <w:t>3.</w:t>
      </w:r>
      <w:r w:rsidR="0044401C" w:rsidRPr="00FA347A">
        <w:rPr>
          <w:rFonts w:ascii="Times New Roman" w:hAnsi="Times New Roman"/>
          <w:sz w:val="24"/>
          <w:szCs w:val="24"/>
        </w:rPr>
        <w:t>3’e göre değerlendirilmiştir.</w:t>
      </w:r>
    </w:p>
    <w:p w:rsidR="003C1642" w:rsidRDefault="003C1642" w:rsidP="003C1642">
      <w:pPr>
        <w:spacing w:line="240" w:lineRule="auto"/>
        <w:jc w:val="both"/>
        <w:outlineLvl w:val="2"/>
        <w:rPr>
          <w:rFonts w:ascii="Times New Roman" w:hAnsi="Times New Roman"/>
          <w:sz w:val="24"/>
          <w:szCs w:val="24"/>
        </w:rPr>
      </w:pPr>
    </w:p>
    <w:p w:rsidR="00621CB3" w:rsidRPr="003C1642" w:rsidRDefault="0044401C" w:rsidP="003C1642">
      <w:pPr>
        <w:spacing w:line="360" w:lineRule="auto"/>
        <w:jc w:val="both"/>
        <w:outlineLvl w:val="2"/>
        <w:rPr>
          <w:rStyle w:val="fontstyle21"/>
          <w:rFonts w:ascii="Times New Roman" w:hAnsi="Times New Roman"/>
          <w:color w:val="auto"/>
        </w:rPr>
      </w:pPr>
      <w:r w:rsidRPr="00FA347A">
        <w:rPr>
          <w:rStyle w:val="fontstyle01"/>
          <w:rFonts w:ascii="Times New Roman" w:hAnsi="Times New Roman"/>
          <w:b w:val="0"/>
          <w:sz w:val="20"/>
          <w:szCs w:val="20"/>
        </w:rPr>
        <w:t>Tablo 3</w:t>
      </w:r>
      <w:r w:rsidR="00A260BF" w:rsidRPr="00FA347A">
        <w:rPr>
          <w:rStyle w:val="fontstyle01"/>
          <w:rFonts w:ascii="Times New Roman" w:hAnsi="Times New Roman"/>
          <w:b w:val="0"/>
          <w:sz w:val="20"/>
          <w:szCs w:val="20"/>
        </w:rPr>
        <w:t>.3.</w:t>
      </w:r>
      <w:r w:rsidR="00A260BF" w:rsidRPr="00FA347A">
        <w:rPr>
          <w:rStyle w:val="fontstyle21"/>
          <w:rFonts w:ascii="Times New Roman" w:hAnsi="Times New Roman"/>
          <w:sz w:val="20"/>
          <w:szCs w:val="20"/>
        </w:rPr>
        <w:t>Toprak Tuzluluk Sınıfları (Ditzler</w:t>
      </w:r>
      <w:r w:rsidR="007533F5">
        <w:rPr>
          <w:rStyle w:val="fontstyle31"/>
          <w:rFonts w:ascii="Times New Roman" w:hAnsi="Times New Roman"/>
          <w:sz w:val="20"/>
          <w:szCs w:val="20"/>
        </w:rPr>
        <w:t>et al.,</w:t>
      </w:r>
      <w:r w:rsidR="00A260BF" w:rsidRPr="00FA347A">
        <w:rPr>
          <w:rStyle w:val="fontstyle21"/>
          <w:rFonts w:ascii="Times New Roman" w:hAnsi="Times New Roman"/>
          <w:sz w:val="20"/>
          <w:szCs w:val="20"/>
        </w:rPr>
        <w:t>2017)</w:t>
      </w:r>
    </w:p>
    <w:p w:rsidR="00B4324C" w:rsidRPr="00FA347A" w:rsidRDefault="00B4324C" w:rsidP="00B4324C">
      <w:pPr>
        <w:spacing w:after="0" w:line="240" w:lineRule="auto"/>
        <w:outlineLvl w:val="2"/>
        <w:rPr>
          <w:rStyle w:val="fontstyle21"/>
          <w:rFonts w:ascii="Times New Roman" w:hAnsi="Times New Roman"/>
          <w:sz w:val="20"/>
          <w:szCs w:val="20"/>
        </w:rPr>
      </w:pPr>
    </w:p>
    <w:tbl>
      <w:tblPr>
        <w:tblStyle w:val="TabloKlavuz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7"/>
        <w:gridCol w:w="4100"/>
      </w:tblGrid>
      <w:tr w:rsidR="00A260BF" w:rsidRPr="00FA347A" w:rsidTr="006C4556">
        <w:trPr>
          <w:trHeight w:val="441"/>
        </w:trPr>
        <w:tc>
          <w:tcPr>
            <w:tcW w:w="4317" w:type="dxa"/>
            <w:tcBorders>
              <w:top w:val="single" w:sz="4" w:space="0" w:color="auto"/>
              <w:bottom w:val="single" w:sz="4" w:space="0" w:color="auto"/>
            </w:tcBorders>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Tuzluluk Sınıfı</w:t>
            </w:r>
          </w:p>
        </w:tc>
        <w:tc>
          <w:tcPr>
            <w:tcW w:w="4100" w:type="dxa"/>
            <w:tcBorders>
              <w:top w:val="single" w:sz="4" w:space="0" w:color="auto"/>
              <w:bottom w:val="single" w:sz="4" w:space="0" w:color="auto"/>
            </w:tcBorders>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 xml:space="preserve">Elektriksel İletkenlik, </w:t>
            </w:r>
            <w:r w:rsidR="00B91DDE" w:rsidRPr="00621CB3">
              <w:rPr>
                <w:rFonts w:ascii="Times New Roman" w:hAnsi="Times New Roman"/>
                <w:sz w:val="16"/>
                <w:szCs w:val="16"/>
              </w:rPr>
              <w:t>(</w:t>
            </w:r>
            <w:r w:rsidR="00DB70EE" w:rsidRPr="00621CB3">
              <w:rPr>
                <w:rFonts w:ascii="Times New Roman" w:hAnsi="Times New Roman"/>
                <w:sz w:val="16"/>
                <w:szCs w:val="16"/>
              </w:rPr>
              <w:t>uS/cm</w:t>
            </w:r>
            <w:r w:rsidR="00B91DDE" w:rsidRPr="00621CB3">
              <w:rPr>
                <w:rFonts w:ascii="Times New Roman" w:hAnsi="Times New Roman"/>
                <w:sz w:val="16"/>
                <w:szCs w:val="16"/>
              </w:rPr>
              <w:t>)</w:t>
            </w:r>
          </w:p>
        </w:tc>
      </w:tr>
      <w:tr w:rsidR="00A260BF" w:rsidRPr="00FA347A" w:rsidTr="006C4556">
        <w:trPr>
          <w:trHeight w:val="220"/>
        </w:trPr>
        <w:tc>
          <w:tcPr>
            <w:tcW w:w="4317" w:type="dxa"/>
            <w:tcBorders>
              <w:top w:val="single" w:sz="4" w:space="0" w:color="auto"/>
            </w:tcBorders>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Tuzsuz</w:t>
            </w:r>
          </w:p>
        </w:tc>
        <w:tc>
          <w:tcPr>
            <w:tcW w:w="4100" w:type="dxa"/>
            <w:tcBorders>
              <w:top w:val="single" w:sz="4" w:space="0" w:color="auto"/>
            </w:tcBorders>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0&lt;2</w:t>
            </w:r>
            <w:r w:rsidR="00DB70EE" w:rsidRPr="00621CB3">
              <w:rPr>
                <w:rFonts w:ascii="Times New Roman" w:hAnsi="Times New Roman"/>
                <w:sz w:val="16"/>
                <w:szCs w:val="16"/>
              </w:rPr>
              <w:t>000</w:t>
            </w:r>
          </w:p>
        </w:tc>
      </w:tr>
      <w:tr w:rsidR="00A260BF" w:rsidRPr="00FA347A" w:rsidTr="006C4556">
        <w:trPr>
          <w:trHeight w:val="220"/>
        </w:trPr>
        <w:tc>
          <w:tcPr>
            <w:tcW w:w="4317" w:type="dxa"/>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Hafif Tuzlu</w:t>
            </w:r>
          </w:p>
        </w:tc>
        <w:tc>
          <w:tcPr>
            <w:tcW w:w="4100" w:type="dxa"/>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2</w:t>
            </w:r>
            <w:r w:rsidR="00DB70EE" w:rsidRPr="00621CB3">
              <w:rPr>
                <w:rFonts w:ascii="Times New Roman" w:hAnsi="Times New Roman"/>
                <w:sz w:val="16"/>
                <w:szCs w:val="16"/>
              </w:rPr>
              <w:t>000</w:t>
            </w:r>
            <w:r w:rsidRPr="00621CB3">
              <w:rPr>
                <w:rFonts w:ascii="Times New Roman" w:hAnsi="Times New Roman"/>
                <w:sz w:val="16"/>
                <w:szCs w:val="16"/>
              </w:rPr>
              <w:t>&lt;4</w:t>
            </w:r>
            <w:r w:rsidR="00DB70EE" w:rsidRPr="00621CB3">
              <w:rPr>
                <w:rFonts w:ascii="Times New Roman" w:hAnsi="Times New Roman"/>
                <w:sz w:val="16"/>
                <w:szCs w:val="16"/>
              </w:rPr>
              <w:t>000</w:t>
            </w:r>
          </w:p>
        </w:tc>
      </w:tr>
      <w:tr w:rsidR="00A260BF" w:rsidRPr="00FA347A" w:rsidTr="006C4556">
        <w:trPr>
          <w:trHeight w:val="220"/>
        </w:trPr>
        <w:tc>
          <w:tcPr>
            <w:tcW w:w="4317" w:type="dxa"/>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Orta Tuzlu</w:t>
            </w:r>
          </w:p>
        </w:tc>
        <w:tc>
          <w:tcPr>
            <w:tcW w:w="4100" w:type="dxa"/>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4</w:t>
            </w:r>
            <w:r w:rsidR="00DB70EE" w:rsidRPr="00621CB3">
              <w:rPr>
                <w:rFonts w:ascii="Times New Roman" w:hAnsi="Times New Roman"/>
                <w:sz w:val="16"/>
                <w:szCs w:val="16"/>
              </w:rPr>
              <w:t>000</w:t>
            </w:r>
            <w:r w:rsidRPr="00621CB3">
              <w:rPr>
                <w:rFonts w:ascii="Times New Roman" w:hAnsi="Times New Roman"/>
                <w:sz w:val="16"/>
                <w:szCs w:val="16"/>
              </w:rPr>
              <w:t>&lt;8</w:t>
            </w:r>
            <w:r w:rsidR="00DB70EE" w:rsidRPr="00621CB3">
              <w:rPr>
                <w:rFonts w:ascii="Times New Roman" w:hAnsi="Times New Roman"/>
                <w:sz w:val="16"/>
                <w:szCs w:val="16"/>
              </w:rPr>
              <w:t>000</w:t>
            </w:r>
          </w:p>
        </w:tc>
      </w:tr>
      <w:tr w:rsidR="00A260BF" w:rsidRPr="00FA347A" w:rsidTr="006C4556">
        <w:trPr>
          <w:trHeight w:val="220"/>
        </w:trPr>
        <w:tc>
          <w:tcPr>
            <w:tcW w:w="4317" w:type="dxa"/>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Çok Tuzlu</w:t>
            </w:r>
          </w:p>
        </w:tc>
        <w:tc>
          <w:tcPr>
            <w:tcW w:w="4100" w:type="dxa"/>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8</w:t>
            </w:r>
            <w:r w:rsidR="00DB70EE" w:rsidRPr="00621CB3">
              <w:rPr>
                <w:rFonts w:ascii="Times New Roman" w:hAnsi="Times New Roman"/>
                <w:sz w:val="16"/>
                <w:szCs w:val="16"/>
              </w:rPr>
              <w:t>000</w:t>
            </w:r>
            <w:r w:rsidRPr="00621CB3">
              <w:rPr>
                <w:rFonts w:ascii="Times New Roman" w:hAnsi="Times New Roman"/>
                <w:sz w:val="16"/>
                <w:szCs w:val="16"/>
              </w:rPr>
              <w:t>&lt;16</w:t>
            </w:r>
            <w:r w:rsidR="00DB70EE" w:rsidRPr="00621CB3">
              <w:rPr>
                <w:rFonts w:ascii="Times New Roman" w:hAnsi="Times New Roman"/>
                <w:sz w:val="16"/>
                <w:szCs w:val="16"/>
              </w:rPr>
              <w:t>000</w:t>
            </w:r>
          </w:p>
        </w:tc>
      </w:tr>
      <w:tr w:rsidR="00A260BF" w:rsidRPr="00FA347A" w:rsidTr="006C4556">
        <w:trPr>
          <w:trHeight w:val="232"/>
        </w:trPr>
        <w:tc>
          <w:tcPr>
            <w:tcW w:w="4317" w:type="dxa"/>
            <w:tcBorders>
              <w:bottom w:val="single" w:sz="4" w:space="0" w:color="auto"/>
            </w:tcBorders>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Çok Fazla Tuzlu</w:t>
            </w:r>
          </w:p>
        </w:tc>
        <w:tc>
          <w:tcPr>
            <w:tcW w:w="4100" w:type="dxa"/>
            <w:tcBorders>
              <w:bottom w:val="single" w:sz="4" w:space="0" w:color="auto"/>
            </w:tcBorders>
          </w:tcPr>
          <w:p w:rsidR="00A260BF" w:rsidRPr="00621CB3" w:rsidRDefault="00A260BF" w:rsidP="00A260BF">
            <w:pPr>
              <w:spacing w:after="0" w:line="240" w:lineRule="auto"/>
              <w:outlineLvl w:val="2"/>
              <w:rPr>
                <w:rFonts w:ascii="Times New Roman" w:hAnsi="Times New Roman"/>
                <w:sz w:val="16"/>
                <w:szCs w:val="16"/>
              </w:rPr>
            </w:pPr>
            <w:r w:rsidRPr="00621CB3">
              <w:rPr>
                <w:rFonts w:ascii="Times New Roman" w:hAnsi="Times New Roman"/>
                <w:sz w:val="16"/>
                <w:szCs w:val="16"/>
              </w:rPr>
              <w:t>&gt;16</w:t>
            </w:r>
            <w:r w:rsidR="00DB70EE" w:rsidRPr="00621CB3">
              <w:rPr>
                <w:rFonts w:ascii="Times New Roman" w:hAnsi="Times New Roman"/>
                <w:sz w:val="16"/>
                <w:szCs w:val="16"/>
              </w:rPr>
              <w:t>000</w:t>
            </w:r>
          </w:p>
        </w:tc>
      </w:tr>
    </w:tbl>
    <w:p w:rsidR="009C5C02" w:rsidRPr="00FA347A" w:rsidRDefault="009C5C02">
      <w:pPr>
        <w:spacing w:line="360" w:lineRule="auto"/>
        <w:outlineLvl w:val="2"/>
        <w:rPr>
          <w:rFonts w:ascii="Times New Roman" w:hAnsi="Times New Roman"/>
        </w:rPr>
      </w:pPr>
    </w:p>
    <w:p w:rsidR="009C5C02" w:rsidRDefault="00F67815">
      <w:pPr>
        <w:spacing w:line="360" w:lineRule="auto"/>
        <w:jc w:val="both"/>
        <w:outlineLvl w:val="2"/>
        <w:rPr>
          <w:rFonts w:ascii="Times New Roman" w:hAnsi="Times New Roman"/>
          <w:color w:val="000000"/>
          <w:sz w:val="24"/>
          <w:szCs w:val="24"/>
        </w:rPr>
      </w:pPr>
      <w:r w:rsidRPr="00FA347A">
        <w:rPr>
          <w:rFonts w:ascii="Times New Roman" w:hAnsi="Times New Roman"/>
          <w:b/>
          <w:sz w:val="24"/>
          <w:szCs w:val="24"/>
        </w:rPr>
        <w:t xml:space="preserve">Kireç: </w:t>
      </w:r>
      <w:r w:rsidRPr="00FA347A">
        <w:rPr>
          <w:rFonts w:ascii="Times New Roman" w:hAnsi="Times New Roman"/>
          <w:color w:val="000000"/>
          <w:sz w:val="24"/>
          <w:szCs w:val="24"/>
        </w:rPr>
        <w:t>Toprak örneklerinin kireç içerikleri, Scheiblerkalsimetresiyle CaCO</w:t>
      </w:r>
      <w:r w:rsidRPr="00FA347A">
        <w:rPr>
          <w:rFonts w:ascii="Times New Roman" w:hAnsi="Times New Roman"/>
          <w:color w:val="000000"/>
          <w:sz w:val="24"/>
          <w:szCs w:val="24"/>
          <w:vertAlign w:val="subscript"/>
        </w:rPr>
        <w:t>3</w:t>
      </w:r>
      <w:r w:rsidRPr="00FA347A">
        <w:rPr>
          <w:rFonts w:ascii="Times New Roman" w:hAnsi="Times New Roman"/>
          <w:color w:val="000000"/>
          <w:sz w:val="24"/>
          <w:szCs w:val="24"/>
        </w:rPr>
        <w:t xml:space="preserve">’ın hidroklorik asitle nötralizasyonundan açığa çıkan CO2 gazının hacminin ölçülmesiyle belirlenmiş (Aydın ve Sezen 1995) ve sonuçlar Tablo </w:t>
      </w:r>
      <w:r w:rsidR="00FA347A">
        <w:rPr>
          <w:rFonts w:ascii="Times New Roman" w:hAnsi="Times New Roman"/>
          <w:color w:val="000000"/>
          <w:sz w:val="24"/>
          <w:szCs w:val="24"/>
        </w:rPr>
        <w:t>3.</w:t>
      </w:r>
      <w:r w:rsidRPr="00FA347A">
        <w:rPr>
          <w:rFonts w:ascii="Times New Roman" w:hAnsi="Times New Roman"/>
          <w:color w:val="000000"/>
          <w:sz w:val="24"/>
          <w:szCs w:val="24"/>
        </w:rPr>
        <w:t>4’e göre değerlendirilmiştir.</w:t>
      </w:r>
    </w:p>
    <w:p w:rsidR="003C1642" w:rsidRDefault="003C1642">
      <w:pPr>
        <w:spacing w:line="360" w:lineRule="auto"/>
        <w:jc w:val="both"/>
        <w:outlineLvl w:val="2"/>
        <w:rPr>
          <w:rFonts w:ascii="Times New Roman" w:hAnsi="Times New Roman"/>
          <w:color w:val="000000"/>
          <w:sz w:val="24"/>
          <w:szCs w:val="24"/>
        </w:rPr>
      </w:pPr>
    </w:p>
    <w:p w:rsidR="003C1642" w:rsidRPr="00FA347A" w:rsidRDefault="003C1642">
      <w:pPr>
        <w:spacing w:line="360" w:lineRule="auto"/>
        <w:jc w:val="both"/>
        <w:outlineLvl w:val="2"/>
        <w:rPr>
          <w:rFonts w:ascii="Times New Roman" w:hAnsi="Times New Roman"/>
          <w:color w:val="000000"/>
          <w:sz w:val="24"/>
          <w:szCs w:val="24"/>
        </w:rPr>
      </w:pPr>
    </w:p>
    <w:p w:rsidR="009C5C02" w:rsidRDefault="00F67815" w:rsidP="00B4324C">
      <w:pPr>
        <w:spacing w:after="0" w:line="240" w:lineRule="auto"/>
        <w:jc w:val="both"/>
        <w:outlineLvl w:val="2"/>
        <w:rPr>
          <w:rStyle w:val="fontstyle21"/>
          <w:rFonts w:ascii="Times New Roman" w:hAnsi="Times New Roman"/>
          <w:sz w:val="20"/>
          <w:szCs w:val="20"/>
        </w:rPr>
      </w:pPr>
      <w:r w:rsidRPr="007E153B">
        <w:rPr>
          <w:rStyle w:val="fontstyle01"/>
          <w:rFonts w:ascii="Times New Roman" w:hAnsi="Times New Roman"/>
          <w:b w:val="0"/>
          <w:sz w:val="20"/>
          <w:szCs w:val="20"/>
        </w:rPr>
        <w:lastRenderedPageBreak/>
        <w:t>Tablo 3.4.</w:t>
      </w:r>
      <w:r w:rsidRPr="00FA347A">
        <w:rPr>
          <w:rStyle w:val="fontstyle21"/>
          <w:rFonts w:ascii="Times New Roman" w:hAnsi="Times New Roman"/>
          <w:sz w:val="20"/>
          <w:szCs w:val="20"/>
        </w:rPr>
        <w:t>Toprak Kireç İçeriği Sınıfları (Sezen ve Aydın</w:t>
      </w:r>
      <w:r w:rsidR="007533F5">
        <w:rPr>
          <w:rStyle w:val="fontstyle21"/>
          <w:rFonts w:ascii="Times New Roman" w:hAnsi="Times New Roman"/>
          <w:sz w:val="20"/>
          <w:szCs w:val="20"/>
        </w:rPr>
        <w:t>,</w:t>
      </w:r>
      <w:r w:rsidR="004530FB">
        <w:rPr>
          <w:rStyle w:val="fontstyle21"/>
          <w:rFonts w:ascii="Times New Roman" w:hAnsi="Times New Roman"/>
          <w:sz w:val="20"/>
          <w:szCs w:val="20"/>
        </w:rPr>
        <w:t xml:space="preserve"> 1995)</w:t>
      </w:r>
    </w:p>
    <w:p w:rsidR="006C4556" w:rsidRDefault="006C4556" w:rsidP="006C4556">
      <w:pPr>
        <w:spacing w:after="0" w:line="240" w:lineRule="auto"/>
        <w:jc w:val="both"/>
        <w:outlineLvl w:val="2"/>
        <w:rPr>
          <w:rStyle w:val="fontstyle21"/>
          <w:rFonts w:ascii="Times New Roman" w:hAnsi="Times New Roman"/>
          <w:sz w:val="20"/>
          <w:szCs w:val="20"/>
        </w:rPr>
      </w:pPr>
    </w:p>
    <w:p w:rsidR="00E454EB" w:rsidRPr="00FA347A" w:rsidRDefault="00E454EB" w:rsidP="00B4324C">
      <w:pPr>
        <w:spacing w:after="0" w:line="240" w:lineRule="auto"/>
        <w:jc w:val="both"/>
        <w:outlineLvl w:val="2"/>
        <w:rPr>
          <w:rStyle w:val="fontstyle21"/>
          <w:rFonts w:ascii="Times New Roman" w:hAnsi="Times New Roman"/>
          <w:sz w:val="20"/>
          <w:szCs w:val="20"/>
        </w:rPr>
      </w:pPr>
    </w:p>
    <w:tbl>
      <w:tblPr>
        <w:tblStyle w:val="TabloKlavuzu"/>
        <w:tblW w:w="0" w:type="auto"/>
        <w:tblInd w:w="250"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5260"/>
        <w:gridCol w:w="3103"/>
      </w:tblGrid>
      <w:tr w:rsidR="007D2A92" w:rsidRPr="00FA347A" w:rsidTr="006C4556">
        <w:trPr>
          <w:trHeight w:val="256"/>
        </w:trPr>
        <w:tc>
          <w:tcPr>
            <w:tcW w:w="5260" w:type="dxa"/>
            <w:tcBorders>
              <w:top w:val="single" w:sz="4" w:space="0" w:color="auto"/>
              <w:bottom w:val="single" w:sz="4" w:space="0" w:color="auto"/>
            </w:tcBorders>
          </w:tcPr>
          <w:p w:rsidR="007D2A92" w:rsidRPr="007533F5" w:rsidRDefault="007D2A92" w:rsidP="001F1663">
            <w:pPr>
              <w:spacing w:after="0" w:line="240" w:lineRule="auto"/>
              <w:outlineLvl w:val="2"/>
              <w:rPr>
                <w:rFonts w:ascii="Times New Roman" w:hAnsi="Times New Roman"/>
                <w:sz w:val="20"/>
                <w:szCs w:val="20"/>
              </w:rPr>
            </w:pPr>
            <w:r w:rsidRPr="007533F5">
              <w:rPr>
                <w:rFonts w:ascii="Times New Roman" w:hAnsi="Times New Roman"/>
                <w:sz w:val="20"/>
                <w:szCs w:val="20"/>
              </w:rPr>
              <w:t>Kireç içeriği (%)</w:t>
            </w:r>
          </w:p>
        </w:tc>
        <w:tc>
          <w:tcPr>
            <w:tcW w:w="3103" w:type="dxa"/>
            <w:tcBorders>
              <w:top w:val="single" w:sz="4" w:space="0" w:color="auto"/>
              <w:bottom w:val="single" w:sz="4" w:space="0" w:color="auto"/>
            </w:tcBorders>
          </w:tcPr>
          <w:p w:rsidR="007D2A92" w:rsidRPr="007533F5" w:rsidRDefault="007D2A92" w:rsidP="001F1663">
            <w:pPr>
              <w:spacing w:after="0" w:line="240" w:lineRule="auto"/>
              <w:outlineLvl w:val="2"/>
              <w:rPr>
                <w:rFonts w:ascii="Times New Roman" w:hAnsi="Times New Roman"/>
                <w:sz w:val="20"/>
                <w:szCs w:val="20"/>
              </w:rPr>
            </w:pPr>
            <w:r w:rsidRPr="007533F5">
              <w:rPr>
                <w:rFonts w:ascii="Times New Roman" w:hAnsi="Times New Roman"/>
                <w:sz w:val="20"/>
                <w:szCs w:val="20"/>
              </w:rPr>
              <w:t>Sınıf</w:t>
            </w:r>
          </w:p>
        </w:tc>
      </w:tr>
      <w:tr w:rsidR="007D2A92" w:rsidRPr="00FA347A" w:rsidTr="006C4556">
        <w:trPr>
          <w:trHeight w:val="256"/>
        </w:trPr>
        <w:tc>
          <w:tcPr>
            <w:tcW w:w="5260" w:type="dxa"/>
            <w:tcBorders>
              <w:top w:val="single" w:sz="4" w:space="0" w:color="auto"/>
            </w:tcBorders>
          </w:tcPr>
          <w:p w:rsidR="007D2A92" w:rsidRPr="00FA347A" w:rsidRDefault="007D2A92" w:rsidP="00BD5BCC">
            <w:pPr>
              <w:spacing w:after="0" w:line="240" w:lineRule="auto"/>
              <w:outlineLvl w:val="2"/>
              <w:rPr>
                <w:rFonts w:ascii="Times New Roman" w:hAnsi="Times New Roman"/>
                <w:sz w:val="20"/>
                <w:szCs w:val="20"/>
              </w:rPr>
            </w:pPr>
            <w:r w:rsidRPr="00FA347A">
              <w:rPr>
                <w:rFonts w:ascii="Times New Roman" w:hAnsi="Times New Roman"/>
                <w:sz w:val="20"/>
                <w:szCs w:val="20"/>
              </w:rPr>
              <w:t>&lt;1</w:t>
            </w:r>
          </w:p>
        </w:tc>
        <w:tc>
          <w:tcPr>
            <w:tcW w:w="3103" w:type="dxa"/>
            <w:tcBorders>
              <w:top w:val="single" w:sz="4" w:space="0" w:color="auto"/>
            </w:tcBorders>
          </w:tcPr>
          <w:p w:rsidR="007D2A92" w:rsidRPr="00FA347A" w:rsidRDefault="007D2A92" w:rsidP="001F1663">
            <w:pPr>
              <w:spacing w:after="0" w:line="240" w:lineRule="auto"/>
              <w:outlineLvl w:val="2"/>
              <w:rPr>
                <w:rFonts w:ascii="Times New Roman" w:hAnsi="Times New Roman"/>
                <w:sz w:val="20"/>
                <w:szCs w:val="20"/>
              </w:rPr>
            </w:pPr>
            <w:r w:rsidRPr="00FA347A">
              <w:rPr>
                <w:rFonts w:ascii="Times New Roman" w:hAnsi="Times New Roman"/>
                <w:sz w:val="20"/>
                <w:szCs w:val="20"/>
              </w:rPr>
              <w:t>Az kireçli</w:t>
            </w:r>
          </w:p>
        </w:tc>
      </w:tr>
      <w:tr w:rsidR="007D2A92" w:rsidRPr="00FA347A" w:rsidTr="006C4556">
        <w:trPr>
          <w:trHeight w:val="256"/>
        </w:trPr>
        <w:tc>
          <w:tcPr>
            <w:tcW w:w="5260" w:type="dxa"/>
          </w:tcPr>
          <w:p w:rsidR="007D2A92" w:rsidRPr="00FA347A" w:rsidRDefault="007D2A92" w:rsidP="00BD5BCC">
            <w:pPr>
              <w:spacing w:after="0" w:line="240" w:lineRule="auto"/>
              <w:outlineLvl w:val="2"/>
              <w:rPr>
                <w:rFonts w:ascii="Times New Roman" w:hAnsi="Times New Roman"/>
                <w:sz w:val="20"/>
                <w:szCs w:val="20"/>
              </w:rPr>
            </w:pPr>
            <w:r w:rsidRPr="00FA347A">
              <w:rPr>
                <w:rFonts w:ascii="Times New Roman" w:hAnsi="Times New Roman"/>
                <w:sz w:val="20"/>
                <w:szCs w:val="20"/>
              </w:rPr>
              <w:t>1-5</w:t>
            </w:r>
          </w:p>
        </w:tc>
        <w:tc>
          <w:tcPr>
            <w:tcW w:w="3103" w:type="dxa"/>
          </w:tcPr>
          <w:p w:rsidR="007D2A92" w:rsidRPr="00FA347A" w:rsidRDefault="007D2A92" w:rsidP="001F1663">
            <w:pPr>
              <w:spacing w:after="0" w:line="240" w:lineRule="auto"/>
              <w:outlineLvl w:val="2"/>
              <w:rPr>
                <w:rFonts w:ascii="Times New Roman" w:hAnsi="Times New Roman"/>
                <w:sz w:val="20"/>
                <w:szCs w:val="20"/>
              </w:rPr>
            </w:pPr>
            <w:r w:rsidRPr="00FA347A">
              <w:rPr>
                <w:rFonts w:ascii="Times New Roman" w:hAnsi="Times New Roman"/>
                <w:sz w:val="20"/>
                <w:szCs w:val="20"/>
              </w:rPr>
              <w:t>Kireçli</w:t>
            </w:r>
          </w:p>
        </w:tc>
      </w:tr>
      <w:tr w:rsidR="007D2A92" w:rsidRPr="00FA347A" w:rsidTr="006C4556">
        <w:trPr>
          <w:trHeight w:val="256"/>
        </w:trPr>
        <w:tc>
          <w:tcPr>
            <w:tcW w:w="5260" w:type="dxa"/>
          </w:tcPr>
          <w:p w:rsidR="007D2A92" w:rsidRPr="00FA347A" w:rsidRDefault="007D2A92" w:rsidP="00BD5BCC">
            <w:pPr>
              <w:spacing w:after="0" w:line="240" w:lineRule="auto"/>
              <w:outlineLvl w:val="2"/>
              <w:rPr>
                <w:rFonts w:ascii="Times New Roman" w:hAnsi="Times New Roman"/>
                <w:sz w:val="20"/>
                <w:szCs w:val="20"/>
              </w:rPr>
            </w:pPr>
            <w:r w:rsidRPr="00FA347A">
              <w:rPr>
                <w:rFonts w:ascii="Times New Roman" w:hAnsi="Times New Roman"/>
                <w:sz w:val="20"/>
                <w:szCs w:val="20"/>
              </w:rPr>
              <w:t>5-15</w:t>
            </w:r>
          </w:p>
        </w:tc>
        <w:tc>
          <w:tcPr>
            <w:tcW w:w="3103" w:type="dxa"/>
          </w:tcPr>
          <w:p w:rsidR="007D2A92" w:rsidRPr="00FA347A" w:rsidRDefault="007D2A92" w:rsidP="001F1663">
            <w:pPr>
              <w:spacing w:after="0" w:line="240" w:lineRule="auto"/>
              <w:outlineLvl w:val="2"/>
              <w:rPr>
                <w:rFonts w:ascii="Times New Roman" w:hAnsi="Times New Roman"/>
                <w:sz w:val="20"/>
                <w:szCs w:val="20"/>
              </w:rPr>
            </w:pPr>
            <w:r w:rsidRPr="00FA347A">
              <w:rPr>
                <w:rFonts w:ascii="Times New Roman" w:hAnsi="Times New Roman"/>
                <w:sz w:val="20"/>
                <w:szCs w:val="20"/>
              </w:rPr>
              <w:t>Orta kireçli</w:t>
            </w:r>
          </w:p>
        </w:tc>
      </w:tr>
      <w:tr w:rsidR="007D2A92" w:rsidRPr="00FA347A" w:rsidTr="006C4556">
        <w:trPr>
          <w:trHeight w:val="256"/>
        </w:trPr>
        <w:tc>
          <w:tcPr>
            <w:tcW w:w="5260" w:type="dxa"/>
          </w:tcPr>
          <w:p w:rsidR="007D2A92" w:rsidRPr="00FA347A" w:rsidRDefault="007D2A92" w:rsidP="00BD5BCC">
            <w:pPr>
              <w:spacing w:after="0" w:line="240" w:lineRule="auto"/>
              <w:outlineLvl w:val="2"/>
              <w:rPr>
                <w:rFonts w:ascii="Times New Roman" w:hAnsi="Times New Roman"/>
                <w:sz w:val="20"/>
                <w:szCs w:val="20"/>
              </w:rPr>
            </w:pPr>
            <w:r w:rsidRPr="00FA347A">
              <w:rPr>
                <w:rFonts w:ascii="Times New Roman" w:hAnsi="Times New Roman"/>
                <w:sz w:val="20"/>
                <w:szCs w:val="20"/>
              </w:rPr>
              <w:t>15-25</w:t>
            </w:r>
          </w:p>
        </w:tc>
        <w:tc>
          <w:tcPr>
            <w:tcW w:w="3103" w:type="dxa"/>
          </w:tcPr>
          <w:p w:rsidR="007D2A92" w:rsidRPr="00FA347A" w:rsidRDefault="007D2A92" w:rsidP="001F1663">
            <w:pPr>
              <w:spacing w:after="0" w:line="240" w:lineRule="auto"/>
              <w:outlineLvl w:val="2"/>
              <w:rPr>
                <w:rFonts w:ascii="Times New Roman" w:hAnsi="Times New Roman"/>
                <w:sz w:val="20"/>
                <w:szCs w:val="20"/>
              </w:rPr>
            </w:pPr>
            <w:r w:rsidRPr="00FA347A">
              <w:rPr>
                <w:rFonts w:ascii="Times New Roman" w:hAnsi="Times New Roman"/>
                <w:sz w:val="20"/>
                <w:szCs w:val="20"/>
              </w:rPr>
              <w:t>Fazla kireçli</w:t>
            </w:r>
          </w:p>
        </w:tc>
      </w:tr>
      <w:tr w:rsidR="007D2A92" w:rsidRPr="00FA347A" w:rsidTr="006C4556">
        <w:trPr>
          <w:trHeight w:val="269"/>
        </w:trPr>
        <w:tc>
          <w:tcPr>
            <w:tcW w:w="5260" w:type="dxa"/>
          </w:tcPr>
          <w:p w:rsidR="007D2A92" w:rsidRPr="00FA347A" w:rsidRDefault="007D2A92" w:rsidP="00BD5BCC">
            <w:pPr>
              <w:spacing w:after="0" w:line="240" w:lineRule="auto"/>
              <w:outlineLvl w:val="2"/>
              <w:rPr>
                <w:rFonts w:ascii="Times New Roman" w:hAnsi="Times New Roman"/>
                <w:sz w:val="20"/>
                <w:szCs w:val="20"/>
              </w:rPr>
            </w:pPr>
            <w:r w:rsidRPr="00FA347A">
              <w:rPr>
                <w:rFonts w:ascii="Times New Roman" w:hAnsi="Times New Roman"/>
                <w:sz w:val="20"/>
                <w:szCs w:val="20"/>
              </w:rPr>
              <w:t>&gt;25</w:t>
            </w:r>
          </w:p>
        </w:tc>
        <w:tc>
          <w:tcPr>
            <w:tcW w:w="3103" w:type="dxa"/>
          </w:tcPr>
          <w:p w:rsidR="007D2A92" w:rsidRPr="00FA347A" w:rsidRDefault="007D2A92" w:rsidP="001F1663">
            <w:pPr>
              <w:spacing w:after="0" w:line="240" w:lineRule="auto"/>
              <w:outlineLvl w:val="2"/>
              <w:rPr>
                <w:rFonts w:ascii="Times New Roman" w:hAnsi="Times New Roman"/>
                <w:sz w:val="20"/>
                <w:szCs w:val="20"/>
              </w:rPr>
            </w:pPr>
            <w:r w:rsidRPr="00FA347A">
              <w:rPr>
                <w:rFonts w:ascii="Times New Roman" w:hAnsi="Times New Roman"/>
                <w:sz w:val="20"/>
                <w:szCs w:val="20"/>
              </w:rPr>
              <w:t>Çok fazla kireçli</w:t>
            </w:r>
          </w:p>
        </w:tc>
      </w:tr>
    </w:tbl>
    <w:p w:rsidR="009C5C02" w:rsidRPr="00FA347A" w:rsidRDefault="009C5C02">
      <w:pPr>
        <w:spacing w:line="360" w:lineRule="auto"/>
        <w:jc w:val="both"/>
        <w:outlineLvl w:val="2"/>
        <w:rPr>
          <w:rFonts w:ascii="Times New Roman" w:hAnsi="Times New Roman"/>
          <w:b/>
          <w:sz w:val="24"/>
          <w:szCs w:val="24"/>
        </w:rPr>
      </w:pPr>
    </w:p>
    <w:p w:rsidR="003C1642" w:rsidRDefault="008118F4" w:rsidP="00956622">
      <w:pPr>
        <w:spacing w:line="360" w:lineRule="auto"/>
        <w:jc w:val="both"/>
        <w:outlineLvl w:val="2"/>
        <w:rPr>
          <w:rFonts w:ascii="Times New Roman" w:hAnsi="Times New Roman"/>
        </w:rPr>
      </w:pPr>
      <w:r w:rsidRPr="00FA347A">
        <w:rPr>
          <w:rFonts w:ascii="Times New Roman" w:hAnsi="Times New Roman"/>
          <w:b/>
          <w:sz w:val="24"/>
          <w:szCs w:val="24"/>
        </w:rPr>
        <w:t>Organik Madde Tayini</w:t>
      </w:r>
      <w:r w:rsidR="00F67815" w:rsidRPr="00FA347A">
        <w:rPr>
          <w:rFonts w:ascii="Times New Roman" w:hAnsi="Times New Roman"/>
          <w:b/>
          <w:sz w:val="24"/>
          <w:szCs w:val="24"/>
        </w:rPr>
        <w:t>:</w:t>
      </w:r>
      <w:r w:rsidR="00F67815" w:rsidRPr="00FA347A">
        <w:rPr>
          <w:rFonts w:ascii="Times New Roman" w:hAnsi="Times New Roman"/>
          <w:sz w:val="24"/>
          <w:szCs w:val="24"/>
        </w:rPr>
        <w:t xml:space="preserve">Modifiye edilmiş Walkey Black yöntemine göre belirlenmiştir (Walkley 1947). Sonuçlar Tablo </w:t>
      </w:r>
      <w:r w:rsidR="00FA347A">
        <w:rPr>
          <w:rFonts w:ascii="Times New Roman" w:hAnsi="Times New Roman"/>
          <w:sz w:val="24"/>
          <w:szCs w:val="24"/>
        </w:rPr>
        <w:t>3.</w:t>
      </w:r>
      <w:r w:rsidR="00F67815" w:rsidRPr="00FA347A">
        <w:rPr>
          <w:rFonts w:ascii="Times New Roman" w:hAnsi="Times New Roman"/>
          <w:sz w:val="24"/>
          <w:szCs w:val="24"/>
        </w:rPr>
        <w:t>5’e göre değerlendirilmiştir</w:t>
      </w:r>
      <w:r w:rsidR="00F67815" w:rsidRPr="00FA347A">
        <w:rPr>
          <w:rFonts w:ascii="Times New Roman" w:hAnsi="Times New Roman"/>
        </w:rPr>
        <w:t>.</w:t>
      </w:r>
    </w:p>
    <w:p w:rsidR="003C1642" w:rsidRDefault="003C1642" w:rsidP="003C1642">
      <w:pPr>
        <w:spacing w:line="240" w:lineRule="auto"/>
        <w:jc w:val="both"/>
        <w:outlineLvl w:val="2"/>
        <w:rPr>
          <w:rStyle w:val="fontstyle01"/>
          <w:rFonts w:ascii="Times New Roman" w:hAnsi="Times New Roman"/>
          <w:b w:val="0"/>
          <w:sz w:val="20"/>
          <w:szCs w:val="20"/>
        </w:rPr>
      </w:pPr>
    </w:p>
    <w:p w:rsidR="009C5C02" w:rsidRPr="00956622" w:rsidRDefault="00F67815" w:rsidP="00956622">
      <w:pPr>
        <w:spacing w:line="360" w:lineRule="auto"/>
        <w:jc w:val="both"/>
        <w:outlineLvl w:val="2"/>
        <w:rPr>
          <w:rStyle w:val="fontstyle01"/>
          <w:rFonts w:ascii="Times New Roman" w:hAnsi="Times New Roman"/>
          <w:b w:val="0"/>
          <w:bCs w:val="0"/>
          <w:color w:val="auto"/>
          <w:sz w:val="22"/>
          <w:szCs w:val="22"/>
        </w:rPr>
      </w:pPr>
      <w:r w:rsidRPr="004C2440">
        <w:rPr>
          <w:rStyle w:val="fontstyle01"/>
          <w:rFonts w:ascii="Times New Roman" w:hAnsi="Times New Roman"/>
          <w:b w:val="0"/>
          <w:sz w:val="20"/>
          <w:szCs w:val="20"/>
        </w:rPr>
        <w:t>Tablo 3.5.</w:t>
      </w:r>
      <w:r w:rsidRPr="007533F5">
        <w:rPr>
          <w:rStyle w:val="fontstyle01"/>
          <w:rFonts w:ascii="Times New Roman" w:hAnsi="Times New Roman"/>
          <w:b w:val="0"/>
          <w:sz w:val="20"/>
          <w:szCs w:val="20"/>
        </w:rPr>
        <w:t>Toprakların Organik Madde İçeriğine Göre Sınıflandırı</w:t>
      </w:r>
      <w:r w:rsidR="004530FB">
        <w:rPr>
          <w:rStyle w:val="fontstyle01"/>
          <w:rFonts w:ascii="Times New Roman" w:hAnsi="Times New Roman"/>
          <w:b w:val="0"/>
          <w:sz w:val="20"/>
          <w:szCs w:val="20"/>
        </w:rPr>
        <w:t>lması (Ülgen ve Yurtsever 1995)</w:t>
      </w:r>
    </w:p>
    <w:p w:rsidR="00A01E87" w:rsidRPr="004C2440" w:rsidRDefault="00A01E87" w:rsidP="00B4324C">
      <w:pPr>
        <w:spacing w:after="0" w:line="240" w:lineRule="auto"/>
        <w:jc w:val="both"/>
        <w:outlineLvl w:val="2"/>
        <w:rPr>
          <w:rStyle w:val="fontstyle01"/>
          <w:rFonts w:ascii="Times New Roman" w:hAnsi="Times New Roman"/>
          <w:sz w:val="20"/>
          <w:szCs w:val="20"/>
        </w:rPr>
      </w:pPr>
    </w:p>
    <w:tbl>
      <w:tblPr>
        <w:tblStyle w:val="TabloKlavuz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49"/>
        <w:gridCol w:w="2614"/>
      </w:tblGrid>
      <w:tr w:rsidR="008C68B2" w:rsidRPr="00FA347A" w:rsidTr="00133B61">
        <w:trPr>
          <w:trHeight w:val="258"/>
        </w:trPr>
        <w:tc>
          <w:tcPr>
            <w:tcW w:w="5749" w:type="dxa"/>
            <w:tcBorders>
              <w:top w:val="single" w:sz="4" w:space="0" w:color="auto"/>
              <w:bottom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Organik madde (%)</w:t>
            </w:r>
          </w:p>
        </w:tc>
        <w:tc>
          <w:tcPr>
            <w:tcW w:w="2614" w:type="dxa"/>
            <w:tcBorders>
              <w:top w:val="single" w:sz="4" w:space="0" w:color="auto"/>
              <w:bottom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Sınıf</w:t>
            </w:r>
          </w:p>
        </w:tc>
      </w:tr>
      <w:tr w:rsidR="008C68B2" w:rsidRPr="00FA347A" w:rsidTr="00133B61">
        <w:trPr>
          <w:trHeight w:val="258"/>
        </w:trPr>
        <w:tc>
          <w:tcPr>
            <w:tcW w:w="5749" w:type="dxa"/>
            <w:tcBorders>
              <w:top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&lt;1</w:t>
            </w:r>
          </w:p>
        </w:tc>
        <w:tc>
          <w:tcPr>
            <w:tcW w:w="2614" w:type="dxa"/>
            <w:tcBorders>
              <w:top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Çok az</w:t>
            </w:r>
          </w:p>
        </w:tc>
      </w:tr>
      <w:tr w:rsidR="008C68B2" w:rsidRPr="00FA347A" w:rsidTr="00133B61">
        <w:trPr>
          <w:trHeight w:val="258"/>
        </w:trPr>
        <w:tc>
          <w:tcPr>
            <w:tcW w:w="5749"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1,1-2</w:t>
            </w:r>
          </w:p>
        </w:tc>
        <w:tc>
          <w:tcPr>
            <w:tcW w:w="2614"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Az</w:t>
            </w:r>
          </w:p>
        </w:tc>
      </w:tr>
      <w:tr w:rsidR="008C68B2" w:rsidRPr="00FA347A" w:rsidTr="00133B61">
        <w:trPr>
          <w:trHeight w:val="258"/>
        </w:trPr>
        <w:tc>
          <w:tcPr>
            <w:tcW w:w="5749"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2,1-3</w:t>
            </w:r>
          </w:p>
        </w:tc>
        <w:tc>
          <w:tcPr>
            <w:tcW w:w="2614"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Orta</w:t>
            </w:r>
          </w:p>
        </w:tc>
      </w:tr>
      <w:tr w:rsidR="008C68B2" w:rsidRPr="00FA347A" w:rsidTr="00133B61">
        <w:trPr>
          <w:trHeight w:val="258"/>
        </w:trPr>
        <w:tc>
          <w:tcPr>
            <w:tcW w:w="5749"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3,1-4</w:t>
            </w:r>
          </w:p>
        </w:tc>
        <w:tc>
          <w:tcPr>
            <w:tcW w:w="2614" w:type="dxa"/>
          </w:tcPr>
          <w:p w:rsidR="008C68B2" w:rsidRPr="00133B61" w:rsidRDefault="00F44EA8" w:rsidP="008C68B2">
            <w:pPr>
              <w:spacing w:after="0" w:line="240" w:lineRule="auto"/>
              <w:outlineLvl w:val="2"/>
              <w:rPr>
                <w:rFonts w:ascii="Times New Roman" w:hAnsi="Times New Roman"/>
                <w:sz w:val="16"/>
                <w:szCs w:val="16"/>
              </w:rPr>
            </w:pPr>
            <w:r w:rsidRPr="00133B61">
              <w:rPr>
                <w:rFonts w:ascii="Times New Roman" w:hAnsi="Times New Roman"/>
                <w:sz w:val="16"/>
                <w:szCs w:val="16"/>
              </w:rPr>
              <w:t>Yüksek</w:t>
            </w:r>
          </w:p>
        </w:tc>
      </w:tr>
      <w:tr w:rsidR="008C68B2" w:rsidRPr="00FA347A" w:rsidTr="00133B61">
        <w:trPr>
          <w:trHeight w:val="258"/>
        </w:trPr>
        <w:tc>
          <w:tcPr>
            <w:tcW w:w="5749" w:type="dxa"/>
            <w:tcBorders>
              <w:bottom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4,1</w:t>
            </w:r>
          </w:p>
        </w:tc>
        <w:tc>
          <w:tcPr>
            <w:tcW w:w="2614" w:type="dxa"/>
            <w:tcBorders>
              <w:bottom w:val="single" w:sz="4" w:space="0" w:color="auto"/>
            </w:tcBorders>
          </w:tcPr>
          <w:p w:rsidR="008C68B2" w:rsidRPr="00133B61" w:rsidRDefault="008C68B2" w:rsidP="00F44EA8">
            <w:pPr>
              <w:spacing w:after="0" w:line="240" w:lineRule="auto"/>
              <w:outlineLvl w:val="2"/>
              <w:rPr>
                <w:rFonts w:ascii="Times New Roman" w:hAnsi="Times New Roman"/>
                <w:sz w:val="16"/>
                <w:szCs w:val="16"/>
              </w:rPr>
            </w:pPr>
            <w:r w:rsidRPr="00133B61">
              <w:rPr>
                <w:rFonts w:ascii="Times New Roman" w:hAnsi="Times New Roman"/>
                <w:sz w:val="16"/>
                <w:szCs w:val="16"/>
              </w:rPr>
              <w:t xml:space="preserve">Çok </w:t>
            </w:r>
            <w:r w:rsidR="00F44EA8" w:rsidRPr="00133B61">
              <w:rPr>
                <w:rFonts w:ascii="Times New Roman" w:hAnsi="Times New Roman"/>
                <w:sz w:val="16"/>
                <w:szCs w:val="16"/>
              </w:rPr>
              <w:t>Yüksek</w:t>
            </w:r>
          </w:p>
        </w:tc>
      </w:tr>
    </w:tbl>
    <w:p w:rsidR="00A01E87" w:rsidRDefault="00A01E87" w:rsidP="00FC303E">
      <w:pPr>
        <w:spacing w:after="0" w:line="360" w:lineRule="auto"/>
        <w:jc w:val="both"/>
        <w:outlineLvl w:val="2"/>
        <w:rPr>
          <w:rFonts w:ascii="Times New Roman" w:hAnsi="Times New Roman"/>
          <w:b/>
          <w:sz w:val="24"/>
          <w:szCs w:val="24"/>
        </w:rPr>
      </w:pPr>
    </w:p>
    <w:p w:rsidR="00A01E87" w:rsidRDefault="00F67815" w:rsidP="004C2440">
      <w:pPr>
        <w:spacing w:after="0" w:line="360" w:lineRule="auto"/>
        <w:jc w:val="both"/>
        <w:outlineLvl w:val="2"/>
        <w:rPr>
          <w:rFonts w:ascii="Times New Roman" w:hAnsi="Times New Roman"/>
          <w:sz w:val="24"/>
          <w:szCs w:val="24"/>
        </w:rPr>
      </w:pPr>
      <w:r w:rsidRPr="00FA347A">
        <w:rPr>
          <w:rFonts w:ascii="Times New Roman" w:hAnsi="Times New Roman"/>
          <w:b/>
          <w:sz w:val="24"/>
          <w:szCs w:val="24"/>
        </w:rPr>
        <w:t xml:space="preserve">Toplam Azot (N): </w:t>
      </w:r>
      <w:r w:rsidRPr="00FA347A">
        <w:rPr>
          <w:rFonts w:ascii="Times New Roman" w:hAnsi="Times New Roman"/>
          <w:sz w:val="24"/>
          <w:szCs w:val="24"/>
        </w:rPr>
        <w:t>Dumas yöntemine göre toprakların yüksek sıcaklık altında yakılarak protein miktarının bel</w:t>
      </w:r>
      <w:r w:rsidR="00133B61">
        <w:rPr>
          <w:rFonts w:ascii="Times New Roman" w:hAnsi="Times New Roman"/>
          <w:sz w:val="24"/>
          <w:szCs w:val="24"/>
        </w:rPr>
        <w:t xml:space="preserve">irlenmesi ile tespit edilmiştir </w:t>
      </w:r>
      <w:r w:rsidRPr="00FA347A">
        <w:rPr>
          <w:rFonts w:ascii="Times New Roman" w:hAnsi="Times New Roman"/>
          <w:sz w:val="24"/>
          <w:szCs w:val="24"/>
        </w:rPr>
        <w:t>(</w:t>
      </w:r>
      <w:r w:rsidR="00340E43" w:rsidRPr="00FA347A">
        <w:rPr>
          <w:rFonts w:ascii="Times New Roman" w:hAnsi="Times New Roman"/>
          <w:sz w:val="24"/>
          <w:szCs w:val="24"/>
        </w:rPr>
        <w:t xml:space="preserve">Bucke, 1994; </w:t>
      </w:r>
      <w:r w:rsidRPr="00FA347A">
        <w:rPr>
          <w:rFonts w:ascii="Times New Roman" w:hAnsi="Times New Roman"/>
          <w:sz w:val="24"/>
          <w:szCs w:val="24"/>
        </w:rPr>
        <w:t xml:space="preserve">Anonim, 2021). Sonuçlar Tablo </w:t>
      </w:r>
      <w:r w:rsidR="00FA347A">
        <w:rPr>
          <w:rFonts w:ascii="Times New Roman" w:hAnsi="Times New Roman"/>
          <w:sz w:val="24"/>
          <w:szCs w:val="24"/>
        </w:rPr>
        <w:t>3.</w:t>
      </w:r>
      <w:r w:rsidRPr="00FA347A">
        <w:rPr>
          <w:rFonts w:ascii="Times New Roman" w:hAnsi="Times New Roman"/>
          <w:sz w:val="24"/>
          <w:szCs w:val="24"/>
        </w:rPr>
        <w:t>6’ya göre değerlendirilmiştir.</w:t>
      </w:r>
    </w:p>
    <w:p w:rsidR="00A01E87" w:rsidRDefault="00A01E87" w:rsidP="004C2440">
      <w:pPr>
        <w:spacing w:after="0" w:line="360" w:lineRule="auto"/>
        <w:jc w:val="both"/>
        <w:outlineLvl w:val="2"/>
        <w:rPr>
          <w:rFonts w:ascii="Times New Roman" w:hAnsi="Times New Roman"/>
          <w:sz w:val="24"/>
          <w:szCs w:val="24"/>
        </w:rPr>
      </w:pPr>
    </w:p>
    <w:p w:rsidR="009C5C02" w:rsidRDefault="00F67815" w:rsidP="00B4324C">
      <w:pPr>
        <w:spacing w:after="0" w:line="240" w:lineRule="auto"/>
        <w:jc w:val="both"/>
        <w:outlineLvl w:val="2"/>
        <w:rPr>
          <w:rStyle w:val="fontstyle01"/>
          <w:rFonts w:ascii="Times New Roman" w:hAnsi="Times New Roman"/>
          <w:b w:val="0"/>
          <w:sz w:val="20"/>
          <w:szCs w:val="20"/>
        </w:rPr>
      </w:pPr>
      <w:r w:rsidRPr="00A01E87">
        <w:rPr>
          <w:rStyle w:val="fontstyle01"/>
          <w:rFonts w:ascii="Times New Roman" w:hAnsi="Times New Roman"/>
          <w:b w:val="0"/>
          <w:sz w:val="20"/>
          <w:szCs w:val="20"/>
        </w:rPr>
        <w:t xml:space="preserve">Tablo 3.6. </w:t>
      </w:r>
      <w:r w:rsidRPr="00A01E87">
        <w:rPr>
          <w:rStyle w:val="fontstyle01"/>
          <w:rFonts w:ascii="Times New Roman" w:hAnsi="Times New Roman"/>
          <w:b w:val="0"/>
          <w:bCs w:val="0"/>
          <w:sz w:val="20"/>
          <w:szCs w:val="20"/>
        </w:rPr>
        <w:t>Toprakların toplam azot içeriklerine göre sınıflandırılması</w:t>
      </w:r>
      <w:r w:rsidR="00F44EA8" w:rsidRPr="00A01E87">
        <w:rPr>
          <w:rStyle w:val="fontstyle01"/>
          <w:rFonts w:ascii="Times New Roman" w:hAnsi="Times New Roman"/>
          <w:b w:val="0"/>
          <w:bCs w:val="0"/>
          <w:sz w:val="20"/>
          <w:szCs w:val="20"/>
        </w:rPr>
        <w:t>(</w:t>
      </w:r>
      <w:r w:rsidR="00F44EA8" w:rsidRPr="00A01E87">
        <w:rPr>
          <w:rStyle w:val="fontstyle01"/>
          <w:rFonts w:ascii="Times New Roman" w:hAnsi="Times New Roman"/>
          <w:b w:val="0"/>
          <w:sz w:val="20"/>
          <w:szCs w:val="20"/>
        </w:rPr>
        <w:t>Bruce ve Rayment, 1982)</w:t>
      </w:r>
    </w:p>
    <w:p w:rsidR="00133B61" w:rsidRPr="00A01E87" w:rsidRDefault="00133B61" w:rsidP="00B4324C">
      <w:pPr>
        <w:spacing w:after="0" w:line="240" w:lineRule="auto"/>
        <w:jc w:val="both"/>
        <w:outlineLvl w:val="2"/>
        <w:rPr>
          <w:rStyle w:val="fontstyle01"/>
          <w:rFonts w:ascii="Times New Roman" w:hAnsi="Times New Roman"/>
          <w:b w:val="0"/>
          <w:bCs w:val="0"/>
          <w:color w:val="auto"/>
        </w:rPr>
      </w:pPr>
    </w:p>
    <w:p w:rsidR="00A01E87" w:rsidRPr="00A01E87" w:rsidRDefault="00A01E87" w:rsidP="00B4324C">
      <w:pPr>
        <w:spacing w:after="0" w:line="240" w:lineRule="auto"/>
        <w:jc w:val="both"/>
        <w:outlineLvl w:val="2"/>
        <w:rPr>
          <w:rStyle w:val="fontstyle01"/>
          <w:rFonts w:ascii="Times New Roman" w:hAnsi="Times New Roman"/>
          <w:b w:val="0"/>
          <w:bCs w:val="0"/>
          <w:sz w:val="20"/>
          <w:szCs w:val="20"/>
        </w:rPr>
      </w:pPr>
    </w:p>
    <w:tbl>
      <w:tblPr>
        <w:tblStyle w:val="TabloKlavuz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94"/>
        <w:gridCol w:w="2669"/>
      </w:tblGrid>
      <w:tr w:rsidR="008C68B2" w:rsidRPr="00FA347A" w:rsidTr="00133B61">
        <w:trPr>
          <w:trHeight w:val="246"/>
        </w:trPr>
        <w:tc>
          <w:tcPr>
            <w:tcW w:w="5694" w:type="dxa"/>
            <w:tcBorders>
              <w:top w:val="single" w:sz="4" w:space="0" w:color="auto"/>
              <w:bottom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Toplam azot (%)</w:t>
            </w:r>
          </w:p>
        </w:tc>
        <w:tc>
          <w:tcPr>
            <w:tcW w:w="2669" w:type="dxa"/>
            <w:tcBorders>
              <w:top w:val="single" w:sz="4" w:space="0" w:color="auto"/>
              <w:bottom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Sınıf</w:t>
            </w:r>
          </w:p>
        </w:tc>
      </w:tr>
      <w:tr w:rsidR="008C68B2" w:rsidRPr="00FA347A" w:rsidTr="00133B61">
        <w:trPr>
          <w:trHeight w:val="258"/>
        </w:trPr>
        <w:tc>
          <w:tcPr>
            <w:tcW w:w="5694" w:type="dxa"/>
            <w:tcBorders>
              <w:top w:val="single" w:sz="4" w:space="0" w:color="auto"/>
            </w:tcBorders>
          </w:tcPr>
          <w:p w:rsidR="008C68B2" w:rsidRPr="00133B61" w:rsidRDefault="008C68B2" w:rsidP="008C68B2">
            <w:pPr>
              <w:spacing w:after="0" w:line="240" w:lineRule="auto"/>
              <w:outlineLvl w:val="2"/>
              <w:rPr>
                <w:rFonts w:ascii="Times New Roman" w:hAnsi="Times New Roman"/>
                <w:sz w:val="16"/>
                <w:szCs w:val="16"/>
              </w:rPr>
            </w:pPr>
            <w:r w:rsidRPr="00133B61">
              <w:rPr>
                <w:rFonts w:ascii="Times New Roman" w:hAnsi="Times New Roman"/>
                <w:sz w:val="16"/>
                <w:szCs w:val="16"/>
              </w:rPr>
              <w:t>&lt;0,05</w:t>
            </w:r>
          </w:p>
        </w:tc>
        <w:tc>
          <w:tcPr>
            <w:tcW w:w="2669" w:type="dxa"/>
            <w:tcBorders>
              <w:top w:val="single" w:sz="4" w:space="0" w:color="auto"/>
            </w:tcBorders>
          </w:tcPr>
          <w:p w:rsidR="008C68B2" w:rsidRPr="00133B61" w:rsidRDefault="00F44EA8" w:rsidP="001F1663">
            <w:pPr>
              <w:spacing w:after="0" w:line="240" w:lineRule="auto"/>
              <w:outlineLvl w:val="2"/>
              <w:rPr>
                <w:rFonts w:ascii="Times New Roman" w:hAnsi="Times New Roman"/>
                <w:sz w:val="16"/>
                <w:szCs w:val="16"/>
              </w:rPr>
            </w:pPr>
            <w:r w:rsidRPr="00133B61">
              <w:rPr>
                <w:rFonts w:ascii="Times New Roman" w:hAnsi="Times New Roman"/>
                <w:sz w:val="16"/>
                <w:szCs w:val="16"/>
              </w:rPr>
              <w:t>Çok düşük</w:t>
            </w:r>
          </w:p>
        </w:tc>
      </w:tr>
      <w:tr w:rsidR="008C68B2" w:rsidRPr="00FA347A" w:rsidTr="00133B61">
        <w:trPr>
          <w:trHeight w:val="258"/>
        </w:trPr>
        <w:tc>
          <w:tcPr>
            <w:tcW w:w="5694"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0,05</w:t>
            </w:r>
            <w:r w:rsidR="00F44EA8" w:rsidRPr="00133B61">
              <w:rPr>
                <w:rFonts w:ascii="Times New Roman" w:hAnsi="Times New Roman"/>
                <w:sz w:val="16"/>
                <w:szCs w:val="16"/>
              </w:rPr>
              <w:t>1</w:t>
            </w:r>
            <w:r w:rsidRPr="00133B61">
              <w:rPr>
                <w:rFonts w:ascii="Times New Roman" w:hAnsi="Times New Roman"/>
                <w:sz w:val="16"/>
                <w:szCs w:val="16"/>
              </w:rPr>
              <w:t>-0,1</w:t>
            </w:r>
            <w:r w:rsidR="00F44EA8" w:rsidRPr="00133B61">
              <w:rPr>
                <w:rFonts w:ascii="Times New Roman" w:hAnsi="Times New Roman"/>
                <w:sz w:val="16"/>
                <w:szCs w:val="16"/>
              </w:rPr>
              <w:t>5</w:t>
            </w:r>
          </w:p>
        </w:tc>
        <w:tc>
          <w:tcPr>
            <w:tcW w:w="2669" w:type="dxa"/>
          </w:tcPr>
          <w:p w:rsidR="008C68B2" w:rsidRPr="00133B61" w:rsidRDefault="00F44EA8" w:rsidP="001F1663">
            <w:pPr>
              <w:spacing w:after="0" w:line="240" w:lineRule="auto"/>
              <w:outlineLvl w:val="2"/>
              <w:rPr>
                <w:rFonts w:ascii="Times New Roman" w:hAnsi="Times New Roman"/>
                <w:sz w:val="16"/>
                <w:szCs w:val="16"/>
              </w:rPr>
            </w:pPr>
            <w:r w:rsidRPr="00133B61">
              <w:rPr>
                <w:rFonts w:ascii="Times New Roman" w:hAnsi="Times New Roman"/>
                <w:sz w:val="16"/>
                <w:szCs w:val="16"/>
              </w:rPr>
              <w:t>Düşük</w:t>
            </w:r>
          </w:p>
        </w:tc>
      </w:tr>
      <w:tr w:rsidR="008C68B2" w:rsidRPr="00FA347A" w:rsidTr="00133B61">
        <w:trPr>
          <w:trHeight w:val="258"/>
        </w:trPr>
        <w:tc>
          <w:tcPr>
            <w:tcW w:w="5694"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0,1</w:t>
            </w:r>
            <w:r w:rsidR="00F44EA8" w:rsidRPr="00133B61">
              <w:rPr>
                <w:rFonts w:ascii="Times New Roman" w:hAnsi="Times New Roman"/>
                <w:sz w:val="16"/>
                <w:szCs w:val="16"/>
              </w:rPr>
              <w:t>51</w:t>
            </w:r>
            <w:r w:rsidRPr="00133B61">
              <w:rPr>
                <w:rFonts w:ascii="Times New Roman" w:hAnsi="Times New Roman"/>
                <w:sz w:val="16"/>
                <w:szCs w:val="16"/>
              </w:rPr>
              <w:t>-0,</w:t>
            </w:r>
            <w:r w:rsidR="00F44EA8" w:rsidRPr="00133B61">
              <w:rPr>
                <w:rFonts w:ascii="Times New Roman" w:hAnsi="Times New Roman"/>
                <w:sz w:val="16"/>
                <w:szCs w:val="16"/>
              </w:rPr>
              <w:t>25</w:t>
            </w:r>
          </w:p>
        </w:tc>
        <w:tc>
          <w:tcPr>
            <w:tcW w:w="2669" w:type="dxa"/>
          </w:tcPr>
          <w:p w:rsidR="008C68B2" w:rsidRPr="00133B61" w:rsidRDefault="00F44EA8" w:rsidP="001F1663">
            <w:pPr>
              <w:spacing w:after="0" w:line="240" w:lineRule="auto"/>
              <w:outlineLvl w:val="2"/>
              <w:rPr>
                <w:rFonts w:ascii="Times New Roman" w:hAnsi="Times New Roman"/>
                <w:sz w:val="16"/>
                <w:szCs w:val="16"/>
              </w:rPr>
            </w:pPr>
            <w:r w:rsidRPr="00133B61">
              <w:rPr>
                <w:rFonts w:ascii="Times New Roman" w:hAnsi="Times New Roman"/>
                <w:sz w:val="16"/>
                <w:szCs w:val="16"/>
              </w:rPr>
              <w:t>Orta</w:t>
            </w:r>
          </w:p>
        </w:tc>
      </w:tr>
      <w:tr w:rsidR="00F44EA8" w:rsidRPr="00FA347A" w:rsidTr="00133B61">
        <w:trPr>
          <w:trHeight w:val="258"/>
        </w:trPr>
        <w:tc>
          <w:tcPr>
            <w:tcW w:w="5694" w:type="dxa"/>
          </w:tcPr>
          <w:p w:rsidR="00F44EA8" w:rsidRPr="00133B61" w:rsidRDefault="00F44EA8" w:rsidP="001F1663">
            <w:pPr>
              <w:spacing w:after="0" w:line="240" w:lineRule="auto"/>
              <w:outlineLvl w:val="2"/>
              <w:rPr>
                <w:rFonts w:ascii="Times New Roman" w:hAnsi="Times New Roman"/>
                <w:sz w:val="16"/>
                <w:szCs w:val="16"/>
              </w:rPr>
            </w:pPr>
            <w:r w:rsidRPr="00133B61">
              <w:rPr>
                <w:rFonts w:ascii="Times New Roman" w:hAnsi="Times New Roman"/>
                <w:sz w:val="16"/>
                <w:szCs w:val="16"/>
              </w:rPr>
              <w:t>0,251-0,500</w:t>
            </w:r>
          </w:p>
        </w:tc>
        <w:tc>
          <w:tcPr>
            <w:tcW w:w="2669" w:type="dxa"/>
          </w:tcPr>
          <w:p w:rsidR="00F44EA8" w:rsidRPr="00133B61" w:rsidRDefault="00F44EA8" w:rsidP="001F1663">
            <w:pPr>
              <w:spacing w:after="0" w:line="240" w:lineRule="auto"/>
              <w:outlineLvl w:val="2"/>
              <w:rPr>
                <w:rFonts w:ascii="Times New Roman" w:hAnsi="Times New Roman"/>
                <w:sz w:val="16"/>
                <w:szCs w:val="16"/>
              </w:rPr>
            </w:pPr>
            <w:r w:rsidRPr="00133B61">
              <w:rPr>
                <w:rFonts w:ascii="Times New Roman" w:hAnsi="Times New Roman"/>
                <w:sz w:val="16"/>
                <w:szCs w:val="16"/>
              </w:rPr>
              <w:t>Yüksek</w:t>
            </w:r>
          </w:p>
        </w:tc>
      </w:tr>
      <w:tr w:rsidR="008C68B2" w:rsidRPr="00FA347A" w:rsidTr="00133B61">
        <w:trPr>
          <w:trHeight w:val="272"/>
        </w:trPr>
        <w:tc>
          <w:tcPr>
            <w:tcW w:w="5694" w:type="dxa"/>
            <w:tcBorders>
              <w:bottom w:val="single" w:sz="4" w:space="0" w:color="auto"/>
            </w:tcBorders>
          </w:tcPr>
          <w:p w:rsidR="008C68B2" w:rsidRPr="00133B61" w:rsidRDefault="008C68B2" w:rsidP="00F44EA8">
            <w:pPr>
              <w:spacing w:after="0" w:line="240" w:lineRule="auto"/>
              <w:outlineLvl w:val="2"/>
              <w:rPr>
                <w:rFonts w:ascii="Times New Roman" w:hAnsi="Times New Roman"/>
                <w:sz w:val="16"/>
                <w:szCs w:val="16"/>
              </w:rPr>
            </w:pPr>
            <w:r w:rsidRPr="00133B61">
              <w:rPr>
                <w:rFonts w:ascii="Times New Roman" w:hAnsi="Times New Roman"/>
                <w:sz w:val="16"/>
                <w:szCs w:val="16"/>
              </w:rPr>
              <w:t>&gt;0,</w:t>
            </w:r>
            <w:r w:rsidR="00F44EA8" w:rsidRPr="00133B61">
              <w:rPr>
                <w:rFonts w:ascii="Times New Roman" w:hAnsi="Times New Roman"/>
                <w:sz w:val="16"/>
                <w:szCs w:val="16"/>
              </w:rPr>
              <w:t>501</w:t>
            </w:r>
          </w:p>
        </w:tc>
        <w:tc>
          <w:tcPr>
            <w:tcW w:w="2669" w:type="dxa"/>
            <w:tcBorders>
              <w:bottom w:val="single" w:sz="4" w:space="0" w:color="auto"/>
            </w:tcBorders>
          </w:tcPr>
          <w:p w:rsidR="008C68B2" w:rsidRPr="00133B61" w:rsidRDefault="00F44EA8" w:rsidP="001F1663">
            <w:pPr>
              <w:spacing w:after="0" w:line="240" w:lineRule="auto"/>
              <w:outlineLvl w:val="2"/>
              <w:rPr>
                <w:rFonts w:ascii="Times New Roman" w:hAnsi="Times New Roman"/>
                <w:sz w:val="16"/>
                <w:szCs w:val="16"/>
              </w:rPr>
            </w:pPr>
            <w:r w:rsidRPr="00133B61">
              <w:rPr>
                <w:rFonts w:ascii="Times New Roman" w:hAnsi="Times New Roman"/>
                <w:sz w:val="16"/>
                <w:szCs w:val="16"/>
              </w:rPr>
              <w:t>Çok yüksek</w:t>
            </w:r>
          </w:p>
        </w:tc>
      </w:tr>
    </w:tbl>
    <w:p w:rsidR="00A01E87" w:rsidRDefault="00A01E87" w:rsidP="00FC303E">
      <w:pPr>
        <w:spacing w:after="0" w:line="360" w:lineRule="auto"/>
        <w:jc w:val="both"/>
        <w:outlineLvl w:val="2"/>
        <w:rPr>
          <w:rFonts w:ascii="Times New Roman" w:hAnsi="Times New Roman"/>
          <w:sz w:val="20"/>
          <w:szCs w:val="20"/>
        </w:rPr>
      </w:pPr>
    </w:p>
    <w:p w:rsidR="00A01E87" w:rsidRDefault="00F67815" w:rsidP="004C2440">
      <w:pPr>
        <w:spacing w:after="0" w:line="360" w:lineRule="auto"/>
        <w:jc w:val="both"/>
        <w:outlineLvl w:val="2"/>
        <w:rPr>
          <w:rFonts w:ascii="Times New Roman" w:hAnsi="Times New Roman"/>
          <w:sz w:val="24"/>
          <w:szCs w:val="24"/>
        </w:rPr>
      </w:pPr>
      <w:r w:rsidRPr="00FA347A">
        <w:rPr>
          <w:rFonts w:ascii="Times New Roman" w:hAnsi="Times New Roman"/>
          <w:b/>
          <w:sz w:val="24"/>
          <w:szCs w:val="24"/>
        </w:rPr>
        <w:t>Yarayışlı Fosfor (P):</w:t>
      </w:r>
      <w:r w:rsidRPr="00FA347A">
        <w:rPr>
          <w:rFonts w:ascii="Times New Roman" w:hAnsi="Times New Roman"/>
          <w:sz w:val="24"/>
          <w:szCs w:val="24"/>
        </w:rPr>
        <w:t xml:space="preserve"> Toprakların yarayışlı fosfor içerikleri sodyum bikarb</w:t>
      </w:r>
      <w:r w:rsidR="00133B61">
        <w:rPr>
          <w:rFonts w:ascii="Times New Roman" w:hAnsi="Times New Roman"/>
          <w:sz w:val="24"/>
          <w:szCs w:val="24"/>
        </w:rPr>
        <w:t xml:space="preserve">onat yöntemine göre yapılmıştır </w:t>
      </w:r>
      <w:r w:rsidRPr="00FA347A">
        <w:rPr>
          <w:rFonts w:ascii="Times New Roman" w:hAnsi="Times New Roman"/>
          <w:sz w:val="24"/>
          <w:szCs w:val="24"/>
        </w:rPr>
        <w:t>(</w:t>
      </w:r>
      <w:r w:rsidRPr="00FA347A">
        <w:rPr>
          <w:rFonts w:ascii="Times New Roman" w:hAnsi="Times New Roman"/>
        </w:rPr>
        <w:t>Olsen et al.,1954)</w:t>
      </w:r>
      <w:r w:rsidRPr="00FA347A">
        <w:rPr>
          <w:rFonts w:ascii="Times New Roman" w:hAnsi="Times New Roman"/>
          <w:sz w:val="24"/>
          <w:szCs w:val="24"/>
        </w:rPr>
        <w:t xml:space="preserve">. Sonuçlar Tablo </w:t>
      </w:r>
      <w:r w:rsidR="00FA347A">
        <w:rPr>
          <w:rFonts w:ascii="Times New Roman" w:hAnsi="Times New Roman"/>
          <w:sz w:val="24"/>
          <w:szCs w:val="24"/>
        </w:rPr>
        <w:t>3.</w:t>
      </w:r>
      <w:r w:rsidRPr="00FA347A">
        <w:rPr>
          <w:rFonts w:ascii="Times New Roman" w:hAnsi="Times New Roman"/>
          <w:sz w:val="24"/>
          <w:szCs w:val="24"/>
        </w:rPr>
        <w:t>7’ye göre değerlendirilmiştir.</w:t>
      </w:r>
    </w:p>
    <w:p w:rsidR="007D4793" w:rsidRDefault="007D4793" w:rsidP="004C2440">
      <w:pPr>
        <w:spacing w:after="0" w:line="360" w:lineRule="auto"/>
        <w:jc w:val="both"/>
        <w:outlineLvl w:val="2"/>
        <w:rPr>
          <w:rFonts w:ascii="Times New Roman" w:hAnsi="Times New Roman"/>
          <w:sz w:val="24"/>
          <w:szCs w:val="24"/>
        </w:rPr>
      </w:pPr>
    </w:p>
    <w:p w:rsidR="00E454EB" w:rsidRDefault="00E454EB" w:rsidP="004C2440">
      <w:pPr>
        <w:spacing w:after="0" w:line="360" w:lineRule="auto"/>
        <w:jc w:val="both"/>
        <w:outlineLvl w:val="2"/>
        <w:rPr>
          <w:rFonts w:ascii="Times New Roman" w:hAnsi="Times New Roman"/>
          <w:sz w:val="24"/>
          <w:szCs w:val="24"/>
        </w:rPr>
      </w:pPr>
    </w:p>
    <w:p w:rsidR="009C5C02" w:rsidRDefault="00F67815" w:rsidP="00B4324C">
      <w:pPr>
        <w:spacing w:after="0" w:line="240" w:lineRule="auto"/>
        <w:jc w:val="both"/>
        <w:outlineLvl w:val="2"/>
        <w:rPr>
          <w:rFonts w:ascii="Times New Roman" w:hAnsi="Times New Roman"/>
          <w:sz w:val="20"/>
          <w:szCs w:val="20"/>
        </w:rPr>
      </w:pPr>
      <w:r w:rsidRPr="00FA347A">
        <w:rPr>
          <w:rFonts w:ascii="Times New Roman" w:hAnsi="Times New Roman"/>
          <w:sz w:val="20"/>
          <w:szCs w:val="20"/>
        </w:rPr>
        <w:lastRenderedPageBreak/>
        <w:t>Tablo 3.7. Topraktaki yarayışlı fosfo</w:t>
      </w:r>
      <w:r w:rsidR="004530FB">
        <w:rPr>
          <w:rFonts w:ascii="Times New Roman" w:hAnsi="Times New Roman"/>
          <w:sz w:val="20"/>
          <w:szCs w:val="20"/>
        </w:rPr>
        <w:t>r sınır değerleri (Tovep, 1991)</w:t>
      </w:r>
    </w:p>
    <w:p w:rsidR="00133B61" w:rsidRPr="00A01E87" w:rsidRDefault="00133B61" w:rsidP="00B4324C">
      <w:pPr>
        <w:spacing w:after="0" w:line="240" w:lineRule="auto"/>
        <w:jc w:val="both"/>
        <w:outlineLvl w:val="2"/>
        <w:rPr>
          <w:rFonts w:ascii="Times New Roman" w:hAnsi="Times New Roman"/>
          <w:sz w:val="24"/>
          <w:szCs w:val="24"/>
        </w:rPr>
      </w:pPr>
    </w:p>
    <w:p w:rsidR="00A01E87" w:rsidRPr="00FA347A" w:rsidRDefault="00A01E87" w:rsidP="00B4324C">
      <w:pPr>
        <w:spacing w:after="0" w:line="240" w:lineRule="auto"/>
        <w:jc w:val="both"/>
        <w:outlineLvl w:val="2"/>
        <w:rPr>
          <w:rFonts w:ascii="Times New Roman" w:hAnsi="Times New Roman"/>
          <w:sz w:val="20"/>
          <w:szCs w:val="20"/>
        </w:rPr>
      </w:pPr>
    </w:p>
    <w:tbl>
      <w:tblPr>
        <w:tblStyle w:val="TabloKlavuzu"/>
        <w:tblW w:w="836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04"/>
        <w:gridCol w:w="2559"/>
      </w:tblGrid>
      <w:tr w:rsidR="008C68B2" w:rsidRPr="00691788" w:rsidTr="00133B61">
        <w:trPr>
          <w:trHeight w:val="256"/>
        </w:trPr>
        <w:tc>
          <w:tcPr>
            <w:tcW w:w="5804" w:type="dxa"/>
            <w:tcBorders>
              <w:top w:val="single" w:sz="4" w:space="0" w:color="auto"/>
              <w:bottom w:val="single" w:sz="4" w:space="0" w:color="auto"/>
            </w:tcBorders>
          </w:tcPr>
          <w:p w:rsidR="008C68B2" w:rsidRPr="00691788" w:rsidRDefault="008C68B2" w:rsidP="008C68B2">
            <w:pPr>
              <w:spacing w:after="0" w:line="240" w:lineRule="auto"/>
              <w:outlineLvl w:val="2"/>
              <w:rPr>
                <w:rFonts w:ascii="Times New Roman" w:hAnsi="Times New Roman"/>
                <w:sz w:val="16"/>
                <w:szCs w:val="16"/>
              </w:rPr>
            </w:pPr>
            <w:r w:rsidRPr="00691788">
              <w:rPr>
                <w:rFonts w:ascii="Times New Roman" w:hAnsi="Times New Roman"/>
                <w:sz w:val="16"/>
                <w:szCs w:val="16"/>
              </w:rPr>
              <w:t>Yarayışlı fosfor (mg.kg</w:t>
            </w:r>
            <w:r w:rsidRPr="00691788">
              <w:rPr>
                <w:rFonts w:ascii="Times New Roman" w:hAnsi="Times New Roman"/>
                <w:sz w:val="16"/>
                <w:szCs w:val="16"/>
                <w:vertAlign w:val="superscript"/>
              </w:rPr>
              <w:t>-1</w:t>
            </w:r>
            <w:r w:rsidRPr="00691788">
              <w:rPr>
                <w:rFonts w:ascii="Times New Roman" w:hAnsi="Times New Roman"/>
                <w:sz w:val="16"/>
                <w:szCs w:val="16"/>
              </w:rPr>
              <w:t>)</w:t>
            </w:r>
          </w:p>
        </w:tc>
        <w:tc>
          <w:tcPr>
            <w:tcW w:w="2559" w:type="dxa"/>
            <w:tcBorders>
              <w:top w:val="single" w:sz="4" w:space="0" w:color="auto"/>
              <w:bottom w:val="single" w:sz="4" w:space="0" w:color="auto"/>
            </w:tcBorders>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Sınıf</w:t>
            </w:r>
          </w:p>
        </w:tc>
      </w:tr>
      <w:tr w:rsidR="008C68B2" w:rsidRPr="00691788" w:rsidTr="00133B61">
        <w:trPr>
          <w:trHeight w:val="256"/>
        </w:trPr>
        <w:tc>
          <w:tcPr>
            <w:tcW w:w="5804" w:type="dxa"/>
            <w:tcBorders>
              <w:top w:val="single" w:sz="4" w:space="0" w:color="auto"/>
            </w:tcBorders>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&lt;2,5</w:t>
            </w:r>
          </w:p>
        </w:tc>
        <w:tc>
          <w:tcPr>
            <w:tcW w:w="2559" w:type="dxa"/>
            <w:tcBorders>
              <w:top w:val="single" w:sz="4" w:space="0" w:color="auto"/>
            </w:tcBorders>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Çok düşük</w:t>
            </w:r>
          </w:p>
        </w:tc>
      </w:tr>
      <w:tr w:rsidR="008C68B2" w:rsidRPr="00691788" w:rsidTr="00133B61">
        <w:trPr>
          <w:trHeight w:val="256"/>
        </w:trPr>
        <w:tc>
          <w:tcPr>
            <w:tcW w:w="5804" w:type="dxa"/>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2,5-8</w:t>
            </w:r>
          </w:p>
        </w:tc>
        <w:tc>
          <w:tcPr>
            <w:tcW w:w="2559" w:type="dxa"/>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Düşük</w:t>
            </w:r>
          </w:p>
        </w:tc>
      </w:tr>
      <w:tr w:rsidR="008C68B2" w:rsidRPr="00691788" w:rsidTr="00133B61">
        <w:trPr>
          <w:trHeight w:val="256"/>
        </w:trPr>
        <w:tc>
          <w:tcPr>
            <w:tcW w:w="5804" w:type="dxa"/>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8-25</w:t>
            </w:r>
          </w:p>
        </w:tc>
        <w:tc>
          <w:tcPr>
            <w:tcW w:w="2559" w:type="dxa"/>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Yeterli</w:t>
            </w:r>
          </w:p>
        </w:tc>
      </w:tr>
      <w:tr w:rsidR="008C68B2" w:rsidRPr="00691788" w:rsidTr="00133B61">
        <w:trPr>
          <w:trHeight w:val="256"/>
        </w:trPr>
        <w:tc>
          <w:tcPr>
            <w:tcW w:w="5804" w:type="dxa"/>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25-80</w:t>
            </w:r>
          </w:p>
        </w:tc>
        <w:tc>
          <w:tcPr>
            <w:tcW w:w="2559" w:type="dxa"/>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 xml:space="preserve">Yüksek </w:t>
            </w:r>
          </w:p>
        </w:tc>
      </w:tr>
      <w:tr w:rsidR="008C68B2" w:rsidRPr="00691788" w:rsidTr="00133B61">
        <w:trPr>
          <w:trHeight w:val="269"/>
        </w:trPr>
        <w:tc>
          <w:tcPr>
            <w:tcW w:w="5804" w:type="dxa"/>
            <w:tcBorders>
              <w:bottom w:val="single" w:sz="4" w:space="0" w:color="auto"/>
            </w:tcBorders>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&gt;80</w:t>
            </w:r>
          </w:p>
        </w:tc>
        <w:tc>
          <w:tcPr>
            <w:tcW w:w="2559" w:type="dxa"/>
            <w:tcBorders>
              <w:bottom w:val="single" w:sz="4" w:space="0" w:color="auto"/>
            </w:tcBorders>
          </w:tcPr>
          <w:p w:rsidR="008C68B2" w:rsidRPr="00691788" w:rsidRDefault="008C68B2" w:rsidP="001F1663">
            <w:pPr>
              <w:spacing w:after="0" w:line="240" w:lineRule="auto"/>
              <w:outlineLvl w:val="2"/>
              <w:rPr>
                <w:rFonts w:ascii="Times New Roman" w:hAnsi="Times New Roman"/>
                <w:sz w:val="16"/>
                <w:szCs w:val="16"/>
              </w:rPr>
            </w:pPr>
            <w:r w:rsidRPr="00691788">
              <w:rPr>
                <w:rFonts w:ascii="Times New Roman" w:hAnsi="Times New Roman"/>
                <w:sz w:val="16"/>
                <w:szCs w:val="16"/>
              </w:rPr>
              <w:t>Çok Yüksek</w:t>
            </w:r>
          </w:p>
        </w:tc>
      </w:tr>
    </w:tbl>
    <w:p w:rsidR="009C5C02" w:rsidRPr="00691788" w:rsidRDefault="009C5C02">
      <w:pPr>
        <w:spacing w:line="360" w:lineRule="auto"/>
        <w:jc w:val="both"/>
        <w:outlineLvl w:val="2"/>
        <w:rPr>
          <w:rFonts w:ascii="Times New Roman" w:hAnsi="Times New Roman"/>
          <w:sz w:val="16"/>
          <w:szCs w:val="16"/>
        </w:rPr>
      </w:pPr>
    </w:p>
    <w:p w:rsidR="00FC303E" w:rsidRDefault="00F67815" w:rsidP="0091133E">
      <w:pPr>
        <w:spacing w:after="0" w:line="360" w:lineRule="auto"/>
        <w:jc w:val="both"/>
        <w:rPr>
          <w:rFonts w:ascii="Times New Roman" w:hAnsi="Times New Roman"/>
          <w:sz w:val="24"/>
          <w:szCs w:val="24"/>
        </w:rPr>
      </w:pPr>
      <w:r w:rsidRPr="00FA347A">
        <w:rPr>
          <w:rFonts w:ascii="Times New Roman" w:hAnsi="Times New Roman"/>
          <w:b/>
          <w:sz w:val="24"/>
          <w:szCs w:val="24"/>
        </w:rPr>
        <w:t>Değişebilir Potasyum (K):</w:t>
      </w:r>
      <w:r w:rsidRPr="00FA347A">
        <w:rPr>
          <w:rFonts w:ascii="Times New Roman" w:hAnsi="Times New Roman"/>
          <w:sz w:val="24"/>
          <w:szCs w:val="24"/>
        </w:rPr>
        <w:t xml:space="preserve"> Toprakların değişebilir potasyum içerikleri amonyum asetat yöntemine gö</w:t>
      </w:r>
      <w:r w:rsidR="00B3428C">
        <w:rPr>
          <w:rFonts w:ascii="Times New Roman" w:hAnsi="Times New Roman"/>
          <w:sz w:val="24"/>
          <w:szCs w:val="24"/>
        </w:rPr>
        <w:t>re yapılmıştır (Knudsen vd</w:t>
      </w:r>
      <w:r w:rsidR="0091133E" w:rsidRPr="00FA347A">
        <w:rPr>
          <w:rFonts w:ascii="Times New Roman" w:hAnsi="Times New Roman"/>
          <w:sz w:val="24"/>
          <w:szCs w:val="24"/>
        </w:rPr>
        <w:t>.</w:t>
      </w:r>
      <w:r w:rsidR="00A01E87">
        <w:rPr>
          <w:rFonts w:ascii="Times New Roman" w:hAnsi="Times New Roman"/>
          <w:sz w:val="24"/>
          <w:szCs w:val="24"/>
        </w:rPr>
        <w:t>,</w:t>
      </w:r>
      <w:r w:rsidRPr="00FA347A">
        <w:rPr>
          <w:rFonts w:ascii="Times New Roman" w:hAnsi="Times New Roman"/>
          <w:sz w:val="24"/>
          <w:szCs w:val="24"/>
        </w:rPr>
        <w:t xml:space="preserve">1982). Sonuçlar Tablo </w:t>
      </w:r>
      <w:r w:rsidR="00FA347A">
        <w:rPr>
          <w:rFonts w:ascii="Times New Roman" w:hAnsi="Times New Roman"/>
          <w:sz w:val="24"/>
          <w:szCs w:val="24"/>
        </w:rPr>
        <w:t>3.</w:t>
      </w:r>
      <w:r w:rsidRPr="00FA347A">
        <w:rPr>
          <w:rFonts w:ascii="Times New Roman" w:hAnsi="Times New Roman"/>
          <w:sz w:val="24"/>
          <w:szCs w:val="24"/>
        </w:rPr>
        <w:t>8’ye göre değerlendirilmiştir.</w:t>
      </w:r>
    </w:p>
    <w:p w:rsidR="00A01E87" w:rsidRPr="00FA347A" w:rsidRDefault="00A01E87" w:rsidP="00133B61">
      <w:pPr>
        <w:spacing w:after="0" w:line="240" w:lineRule="auto"/>
        <w:jc w:val="both"/>
        <w:rPr>
          <w:rFonts w:ascii="Times New Roman" w:hAnsi="Times New Roman"/>
          <w:sz w:val="24"/>
          <w:szCs w:val="24"/>
        </w:rPr>
      </w:pPr>
    </w:p>
    <w:p w:rsidR="009C5C02" w:rsidRDefault="00F67815" w:rsidP="00B4324C">
      <w:pPr>
        <w:spacing w:after="0" w:line="240" w:lineRule="auto"/>
        <w:jc w:val="both"/>
        <w:outlineLvl w:val="2"/>
        <w:rPr>
          <w:rFonts w:ascii="Times New Roman" w:hAnsi="Times New Roman"/>
        </w:rPr>
      </w:pPr>
      <w:r w:rsidRPr="00FA347A">
        <w:rPr>
          <w:rFonts w:ascii="Times New Roman" w:hAnsi="Times New Roman"/>
          <w:sz w:val="20"/>
          <w:szCs w:val="20"/>
        </w:rPr>
        <w:t xml:space="preserve">Tablo 3.8. </w:t>
      </w:r>
      <w:r w:rsidRPr="00FA347A">
        <w:rPr>
          <w:rFonts w:ascii="Times New Roman" w:hAnsi="Times New Roman"/>
          <w:bCs/>
          <w:color w:val="000000"/>
          <w:sz w:val="20"/>
          <w:szCs w:val="20"/>
        </w:rPr>
        <w:t>Toprakların potasyum içeriklerine göre sınıflandırılması</w:t>
      </w:r>
      <w:r w:rsidR="00AD4CDA" w:rsidRPr="00FA347A">
        <w:rPr>
          <w:rFonts w:ascii="Times New Roman" w:hAnsi="Times New Roman"/>
          <w:bCs/>
          <w:color w:val="000000"/>
          <w:sz w:val="20"/>
          <w:szCs w:val="20"/>
        </w:rPr>
        <w:t xml:space="preserve">  (</w:t>
      </w:r>
      <w:r w:rsidR="00AD4CDA" w:rsidRPr="00FA347A">
        <w:rPr>
          <w:rFonts w:ascii="Times New Roman" w:hAnsi="Times New Roman"/>
        </w:rPr>
        <w:t>Lindsay, 1974)</w:t>
      </w:r>
    </w:p>
    <w:p w:rsidR="00133B61" w:rsidRDefault="00133B61" w:rsidP="00B4324C">
      <w:pPr>
        <w:spacing w:after="0" w:line="240" w:lineRule="auto"/>
        <w:jc w:val="both"/>
        <w:outlineLvl w:val="2"/>
        <w:rPr>
          <w:rFonts w:ascii="Times New Roman" w:hAnsi="Times New Roman"/>
        </w:rPr>
      </w:pPr>
    </w:p>
    <w:p w:rsidR="00A01E87" w:rsidRPr="00FA347A" w:rsidRDefault="00A01E87" w:rsidP="00B4324C">
      <w:pPr>
        <w:spacing w:after="0" w:line="240" w:lineRule="auto"/>
        <w:jc w:val="both"/>
        <w:outlineLvl w:val="2"/>
        <w:rPr>
          <w:rFonts w:ascii="Times New Roman" w:hAnsi="Times New Roman"/>
          <w:bCs/>
          <w:color w:val="000000"/>
          <w:sz w:val="20"/>
          <w:szCs w:val="20"/>
        </w:rPr>
      </w:pPr>
    </w:p>
    <w:tbl>
      <w:tblPr>
        <w:tblStyle w:val="TabloKlavuzu"/>
        <w:tblW w:w="8363" w:type="dxa"/>
        <w:tblInd w:w="250"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5773"/>
        <w:gridCol w:w="2590"/>
      </w:tblGrid>
      <w:tr w:rsidR="008C68B2" w:rsidRPr="00FA347A" w:rsidTr="00133B61">
        <w:trPr>
          <w:trHeight w:val="441"/>
        </w:trPr>
        <w:tc>
          <w:tcPr>
            <w:tcW w:w="5773" w:type="dxa"/>
            <w:tcBorders>
              <w:top w:val="single" w:sz="4" w:space="0" w:color="auto"/>
              <w:bottom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Değişebilir potasyum (mg.kg</w:t>
            </w:r>
            <w:r w:rsidRPr="00133B61">
              <w:rPr>
                <w:rFonts w:ascii="Times New Roman" w:hAnsi="Times New Roman"/>
                <w:sz w:val="16"/>
                <w:szCs w:val="16"/>
                <w:vertAlign w:val="superscript"/>
              </w:rPr>
              <w:t>-1</w:t>
            </w:r>
            <w:r w:rsidRPr="00133B61">
              <w:rPr>
                <w:rFonts w:ascii="Times New Roman" w:hAnsi="Times New Roman"/>
                <w:sz w:val="16"/>
                <w:szCs w:val="16"/>
              </w:rPr>
              <w:t>)</w:t>
            </w:r>
          </w:p>
        </w:tc>
        <w:tc>
          <w:tcPr>
            <w:tcW w:w="2590" w:type="dxa"/>
            <w:tcBorders>
              <w:top w:val="single" w:sz="4" w:space="0" w:color="auto"/>
              <w:bottom w:val="single" w:sz="4" w:space="0" w:color="auto"/>
            </w:tcBorders>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Sınıf</w:t>
            </w:r>
          </w:p>
        </w:tc>
      </w:tr>
      <w:tr w:rsidR="008C68B2" w:rsidRPr="00FA347A" w:rsidTr="00133B61">
        <w:trPr>
          <w:trHeight w:val="220"/>
        </w:trPr>
        <w:tc>
          <w:tcPr>
            <w:tcW w:w="5773" w:type="dxa"/>
            <w:tcBorders>
              <w:top w:val="single" w:sz="4" w:space="0" w:color="auto"/>
            </w:tcBorders>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&lt;50</w:t>
            </w:r>
          </w:p>
        </w:tc>
        <w:tc>
          <w:tcPr>
            <w:tcW w:w="2590" w:type="dxa"/>
            <w:tcBorders>
              <w:top w:val="single" w:sz="4" w:space="0" w:color="auto"/>
            </w:tcBorders>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Çok az</w:t>
            </w:r>
          </w:p>
        </w:tc>
      </w:tr>
      <w:tr w:rsidR="008C68B2" w:rsidRPr="00FA347A" w:rsidTr="00133B61">
        <w:trPr>
          <w:trHeight w:val="220"/>
        </w:trPr>
        <w:tc>
          <w:tcPr>
            <w:tcW w:w="5773" w:type="dxa"/>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50-140</w:t>
            </w:r>
          </w:p>
        </w:tc>
        <w:tc>
          <w:tcPr>
            <w:tcW w:w="2590" w:type="dxa"/>
          </w:tcPr>
          <w:p w:rsidR="008C68B2" w:rsidRPr="00133B61" w:rsidRDefault="008C68B2" w:rsidP="001F1663">
            <w:pPr>
              <w:spacing w:after="0" w:line="240" w:lineRule="auto"/>
              <w:outlineLvl w:val="2"/>
              <w:rPr>
                <w:rFonts w:ascii="Times New Roman" w:hAnsi="Times New Roman"/>
                <w:sz w:val="16"/>
                <w:szCs w:val="16"/>
              </w:rPr>
            </w:pPr>
            <w:r w:rsidRPr="00133B61">
              <w:rPr>
                <w:rFonts w:ascii="Times New Roman" w:hAnsi="Times New Roman"/>
                <w:sz w:val="16"/>
                <w:szCs w:val="16"/>
              </w:rPr>
              <w:t>Az</w:t>
            </w:r>
          </w:p>
        </w:tc>
      </w:tr>
      <w:tr w:rsidR="008C68B2" w:rsidRPr="00FA347A" w:rsidTr="00133B61">
        <w:trPr>
          <w:trHeight w:val="220"/>
        </w:trPr>
        <w:tc>
          <w:tcPr>
            <w:tcW w:w="5773" w:type="dxa"/>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140-370</w:t>
            </w:r>
          </w:p>
        </w:tc>
        <w:tc>
          <w:tcPr>
            <w:tcW w:w="2590" w:type="dxa"/>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Yeterli</w:t>
            </w:r>
          </w:p>
        </w:tc>
      </w:tr>
      <w:tr w:rsidR="008C68B2" w:rsidRPr="00FA347A" w:rsidTr="00133B61">
        <w:trPr>
          <w:trHeight w:val="220"/>
        </w:trPr>
        <w:tc>
          <w:tcPr>
            <w:tcW w:w="5773" w:type="dxa"/>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370-1000</w:t>
            </w:r>
          </w:p>
        </w:tc>
        <w:tc>
          <w:tcPr>
            <w:tcW w:w="2590" w:type="dxa"/>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Fazla</w:t>
            </w:r>
          </w:p>
        </w:tc>
      </w:tr>
      <w:tr w:rsidR="008C68B2" w:rsidRPr="00FA347A" w:rsidTr="00133B61">
        <w:trPr>
          <w:trHeight w:val="232"/>
        </w:trPr>
        <w:tc>
          <w:tcPr>
            <w:tcW w:w="5773" w:type="dxa"/>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&gt;1000</w:t>
            </w:r>
          </w:p>
        </w:tc>
        <w:tc>
          <w:tcPr>
            <w:tcW w:w="2590" w:type="dxa"/>
          </w:tcPr>
          <w:p w:rsidR="008C68B2" w:rsidRPr="00133B61" w:rsidRDefault="00AD4CDA" w:rsidP="001F1663">
            <w:pPr>
              <w:spacing w:after="0" w:line="240" w:lineRule="auto"/>
              <w:outlineLvl w:val="2"/>
              <w:rPr>
                <w:rFonts w:ascii="Times New Roman" w:hAnsi="Times New Roman"/>
                <w:sz w:val="16"/>
                <w:szCs w:val="16"/>
              </w:rPr>
            </w:pPr>
            <w:r w:rsidRPr="00133B61">
              <w:rPr>
                <w:rFonts w:ascii="Times New Roman" w:hAnsi="Times New Roman"/>
                <w:sz w:val="16"/>
                <w:szCs w:val="16"/>
              </w:rPr>
              <w:t>Çok fazla</w:t>
            </w:r>
          </w:p>
        </w:tc>
      </w:tr>
    </w:tbl>
    <w:p w:rsidR="008C68B2" w:rsidRPr="00FA347A" w:rsidRDefault="008C68B2">
      <w:pPr>
        <w:spacing w:line="360" w:lineRule="auto"/>
        <w:jc w:val="both"/>
        <w:outlineLvl w:val="2"/>
        <w:rPr>
          <w:rFonts w:ascii="Times New Roman" w:hAnsi="Times New Roman"/>
          <w:sz w:val="20"/>
          <w:szCs w:val="20"/>
        </w:rPr>
      </w:pPr>
    </w:p>
    <w:p w:rsidR="00FA347A" w:rsidRDefault="00F67815" w:rsidP="0091133E">
      <w:pPr>
        <w:pStyle w:val="ListeParagraf"/>
        <w:widowControl w:val="0"/>
        <w:suppressAutoHyphens/>
        <w:spacing w:after="0" w:line="360" w:lineRule="auto"/>
        <w:ind w:left="0"/>
        <w:jc w:val="both"/>
        <w:rPr>
          <w:rFonts w:ascii="Times New Roman" w:eastAsia="Times New Roman" w:hAnsi="Times New Roman"/>
          <w:bCs/>
          <w:color w:val="000000"/>
          <w:sz w:val="24"/>
          <w:szCs w:val="24"/>
          <w:lang w:eastAsia="ar-SA"/>
        </w:rPr>
      </w:pPr>
      <w:r w:rsidRPr="00FA347A">
        <w:rPr>
          <w:rFonts w:ascii="Times New Roman" w:eastAsia="Times New Roman" w:hAnsi="Times New Roman"/>
          <w:b/>
          <w:bCs/>
          <w:color w:val="000000"/>
          <w:sz w:val="24"/>
          <w:szCs w:val="24"/>
          <w:lang w:eastAsia="ar-SA"/>
        </w:rPr>
        <w:t>Ağır Metaller:</w:t>
      </w:r>
      <w:r w:rsidRPr="00FA347A">
        <w:rPr>
          <w:rFonts w:ascii="Times New Roman" w:eastAsia="Times New Roman" w:hAnsi="Times New Roman"/>
          <w:bCs/>
          <w:color w:val="000000"/>
          <w:sz w:val="24"/>
          <w:szCs w:val="24"/>
          <w:lang w:eastAsia="ar-SA"/>
        </w:rPr>
        <w:t xml:space="preserve"> Çalışma alnından örneklenen toprakların As, Cd, Cr, Co, Cu, Fe, Mn, Ni, Pb ve Zn içerikler yaş yakma yöntemine göre belirlenmiştir. Hidroklorikasit (HCl) ve nitrik asit (HNO3) karışımı (3:1) ile yakılan toprakların ağır metal içerikleri ICP-MS cihazında belirlenmiştir (Kaçar, 2010).  Sonuçlar Tablo</w:t>
      </w:r>
      <w:r w:rsidR="00FA347A">
        <w:rPr>
          <w:rFonts w:ascii="Times New Roman" w:eastAsia="Times New Roman" w:hAnsi="Times New Roman"/>
          <w:bCs/>
          <w:color w:val="000000"/>
          <w:sz w:val="24"/>
          <w:szCs w:val="24"/>
          <w:lang w:eastAsia="ar-SA"/>
        </w:rPr>
        <w:t>3.</w:t>
      </w:r>
      <w:r w:rsidRPr="00FA347A">
        <w:rPr>
          <w:rFonts w:ascii="Times New Roman" w:eastAsia="Times New Roman" w:hAnsi="Times New Roman"/>
          <w:bCs/>
          <w:color w:val="000000"/>
          <w:sz w:val="24"/>
          <w:szCs w:val="24"/>
          <w:lang w:eastAsia="ar-SA"/>
        </w:rPr>
        <w:t>9’a göre değerlendirilmiştir.</w:t>
      </w:r>
    </w:p>
    <w:p w:rsidR="00524A42" w:rsidRPr="00FA347A" w:rsidRDefault="00524A42" w:rsidP="00133B61">
      <w:pPr>
        <w:pStyle w:val="ListeParagraf"/>
        <w:widowControl w:val="0"/>
        <w:suppressAutoHyphens/>
        <w:spacing w:after="0" w:line="240" w:lineRule="auto"/>
        <w:ind w:left="0"/>
        <w:jc w:val="both"/>
        <w:rPr>
          <w:rFonts w:ascii="Times New Roman" w:eastAsia="Times New Roman" w:hAnsi="Times New Roman"/>
          <w:bCs/>
          <w:color w:val="000000"/>
          <w:sz w:val="24"/>
          <w:szCs w:val="24"/>
          <w:lang w:eastAsia="ar-SA"/>
        </w:rPr>
      </w:pPr>
    </w:p>
    <w:p w:rsidR="009C5C02" w:rsidRDefault="00F67815" w:rsidP="00B4324C">
      <w:pPr>
        <w:widowControl w:val="0"/>
        <w:suppressAutoHyphens/>
        <w:spacing w:after="0" w:line="240" w:lineRule="auto"/>
        <w:jc w:val="both"/>
        <w:rPr>
          <w:rFonts w:ascii="Times New Roman" w:eastAsia="Times New Roman" w:hAnsi="Times New Roman"/>
          <w:bCs/>
          <w:color w:val="000000"/>
          <w:sz w:val="20"/>
          <w:szCs w:val="20"/>
          <w:lang w:eastAsia="ar-SA"/>
        </w:rPr>
      </w:pPr>
      <w:r w:rsidRPr="007E153B">
        <w:rPr>
          <w:rFonts w:ascii="Times New Roman" w:eastAsia="Times New Roman" w:hAnsi="Times New Roman"/>
          <w:bCs/>
          <w:color w:val="000000"/>
          <w:sz w:val="20"/>
          <w:szCs w:val="20"/>
          <w:lang w:eastAsia="ar-SA"/>
        </w:rPr>
        <w:t xml:space="preserve">Tablo 3.9. Topraklarda ağır metallerin izin verilebilir konsantrasyonları (Alloway, 1990; </w:t>
      </w:r>
      <w:r w:rsidR="007C2BD0" w:rsidRPr="007E153B">
        <w:rPr>
          <w:rFonts w:ascii="Times New Roman" w:hAnsi="Times New Roman"/>
          <w:sz w:val="20"/>
          <w:szCs w:val="20"/>
        </w:rPr>
        <w:t xml:space="preserve">Chiroma, et al.,2014; </w:t>
      </w:r>
      <w:r w:rsidRPr="007E153B">
        <w:rPr>
          <w:rFonts w:ascii="Times New Roman" w:hAnsi="Times New Roman"/>
          <w:color w:val="222222"/>
          <w:sz w:val="20"/>
          <w:szCs w:val="20"/>
          <w:shd w:val="clear" w:color="auto" w:fill="FFFFFF"/>
        </w:rPr>
        <w:t>Štofejová et al.</w:t>
      </w:r>
      <w:r w:rsidR="00A01E87" w:rsidRPr="007E153B">
        <w:rPr>
          <w:rFonts w:ascii="Times New Roman" w:hAnsi="Times New Roman"/>
          <w:color w:val="222222"/>
          <w:sz w:val="20"/>
          <w:szCs w:val="20"/>
          <w:shd w:val="clear" w:color="auto" w:fill="FFFFFF"/>
        </w:rPr>
        <w:t xml:space="preserve">, </w:t>
      </w:r>
      <w:r w:rsidRPr="007E153B">
        <w:rPr>
          <w:rFonts w:ascii="Times New Roman" w:hAnsi="Times New Roman"/>
          <w:color w:val="222222"/>
          <w:sz w:val="20"/>
          <w:szCs w:val="20"/>
          <w:shd w:val="clear" w:color="auto" w:fill="FFFFFF"/>
        </w:rPr>
        <w:t>2021</w:t>
      </w:r>
      <w:r w:rsidR="004530FB">
        <w:rPr>
          <w:rFonts w:ascii="Times New Roman" w:eastAsia="Times New Roman" w:hAnsi="Times New Roman"/>
          <w:bCs/>
          <w:color w:val="000000"/>
          <w:sz w:val="20"/>
          <w:szCs w:val="20"/>
          <w:lang w:eastAsia="ar-SA"/>
        </w:rPr>
        <w:t>)</w:t>
      </w:r>
    </w:p>
    <w:p w:rsidR="00133B61" w:rsidRDefault="00133B61" w:rsidP="00B4324C">
      <w:pPr>
        <w:widowControl w:val="0"/>
        <w:suppressAutoHyphens/>
        <w:spacing w:after="0" w:line="240" w:lineRule="auto"/>
        <w:jc w:val="both"/>
        <w:rPr>
          <w:rFonts w:ascii="Times New Roman" w:eastAsia="Times New Roman" w:hAnsi="Times New Roman"/>
          <w:bCs/>
          <w:color w:val="000000"/>
          <w:sz w:val="20"/>
          <w:szCs w:val="20"/>
          <w:lang w:eastAsia="ar-SA"/>
        </w:rPr>
      </w:pPr>
    </w:p>
    <w:p w:rsidR="007E153B" w:rsidRPr="007E153B" w:rsidRDefault="007E153B" w:rsidP="00B4324C">
      <w:pPr>
        <w:widowControl w:val="0"/>
        <w:suppressAutoHyphens/>
        <w:spacing w:after="0" w:line="240" w:lineRule="auto"/>
        <w:jc w:val="both"/>
        <w:rPr>
          <w:rFonts w:ascii="Times New Roman" w:eastAsia="Times New Roman" w:hAnsi="Times New Roman"/>
          <w:bCs/>
          <w:color w:val="000000"/>
          <w:sz w:val="20"/>
          <w:szCs w:val="20"/>
          <w:lang w:eastAsia="ar-SA"/>
        </w:rPr>
      </w:pPr>
    </w:p>
    <w:tbl>
      <w:tblPr>
        <w:tblStyle w:val="TabloKlavuz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3"/>
        <w:gridCol w:w="3940"/>
      </w:tblGrid>
      <w:tr w:rsidR="009C5C02" w:rsidRPr="00FA347A" w:rsidTr="00691788">
        <w:trPr>
          <w:trHeight w:val="325"/>
        </w:trPr>
        <w:tc>
          <w:tcPr>
            <w:tcW w:w="4423" w:type="dxa"/>
            <w:tcBorders>
              <w:top w:val="single" w:sz="4" w:space="0" w:color="auto"/>
              <w:bottom w:val="single" w:sz="4" w:space="0" w:color="auto"/>
            </w:tcBorders>
          </w:tcPr>
          <w:p w:rsidR="009C5C02" w:rsidRPr="00691788" w:rsidRDefault="00F67815" w:rsidP="007E641D">
            <w:pPr>
              <w:pStyle w:val="ListeParagraf"/>
              <w:widowControl w:val="0"/>
              <w:suppressAutoHyphens/>
              <w:spacing w:after="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Elementler</w:t>
            </w:r>
          </w:p>
        </w:tc>
        <w:tc>
          <w:tcPr>
            <w:tcW w:w="3940" w:type="dxa"/>
            <w:tcBorders>
              <w:top w:val="single" w:sz="4" w:space="0" w:color="auto"/>
              <w:bottom w:val="single" w:sz="4" w:space="0" w:color="auto"/>
            </w:tcBorders>
          </w:tcPr>
          <w:p w:rsidR="009C5C02" w:rsidRPr="00691788" w:rsidRDefault="00F67815" w:rsidP="007E641D">
            <w:pPr>
              <w:pStyle w:val="ListeParagraf"/>
              <w:widowControl w:val="0"/>
              <w:suppressAutoHyphens/>
              <w:spacing w:after="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İzin verilebilir sınır değer (ppm)</w:t>
            </w:r>
          </w:p>
        </w:tc>
      </w:tr>
      <w:tr w:rsidR="009C5C02" w:rsidRPr="00FA347A" w:rsidTr="00691788">
        <w:tc>
          <w:tcPr>
            <w:tcW w:w="4423" w:type="dxa"/>
            <w:tcBorders>
              <w:top w:val="single" w:sz="4" w:space="0" w:color="auto"/>
            </w:tcBorders>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As</w:t>
            </w:r>
          </w:p>
        </w:tc>
        <w:tc>
          <w:tcPr>
            <w:tcW w:w="3940" w:type="dxa"/>
            <w:tcBorders>
              <w:top w:val="single" w:sz="4" w:space="0" w:color="auto"/>
            </w:tcBorders>
            <w:vAlign w:val="center"/>
          </w:tcPr>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4.5</w:t>
            </w:r>
          </w:p>
        </w:tc>
      </w:tr>
      <w:tr w:rsidR="009C5C02" w:rsidRPr="00FA347A" w:rsidTr="00691788">
        <w:tc>
          <w:tcPr>
            <w:tcW w:w="4423" w:type="dxa"/>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Cd</w:t>
            </w:r>
          </w:p>
        </w:tc>
        <w:tc>
          <w:tcPr>
            <w:tcW w:w="3940" w:type="dxa"/>
            <w:vAlign w:val="center"/>
          </w:tcPr>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0.8</w:t>
            </w:r>
          </w:p>
        </w:tc>
      </w:tr>
      <w:tr w:rsidR="009C5C02" w:rsidRPr="00FA347A" w:rsidTr="00691788">
        <w:tc>
          <w:tcPr>
            <w:tcW w:w="4423" w:type="dxa"/>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Cr</w:t>
            </w:r>
          </w:p>
          <w:p w:rsidR="00CE4B10" w:rsidRPr="00691788" w:rsidRDefault="00CE4B10"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p>
        </w:tc>
        <w:tc>
          <w:tcPr>
            <w:tcW w:w="3940" w:type="dxa"/>
            <w:vAlign w:val="center"/>
          </w:tcPr>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100</w:t>
            </w:r>
          </w:p>
        </w:tc>
      </w:tr>
      <w:tr w:rsidR="009C5C02" w:rsidRPr="00FA347A" w:rsidTr="00691788">
        <w:tc>
          <w:tcPr>
            <w:tcW w:w="4423" w:type="dxa"/>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Co</w:t>
            </w:r>
          </w:p>
        </w:tc>
        <w:tc>
          <w:tcPr>
            <w:tcW w:w="3940" w:type="dxa"/>
            <w:vAlign w:val="center"/>
          </w:tcPr>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40</w:t>
            </w:r>
          </w:p>
        </w:tc>
      </w:tr>
      <w:tr w:rsidR="009C5C02" w:rsidRPr="00FA347A" w:rsidTr="00691788">
        <w:tc>
          <w:tcPr>
            <w:tcW w:w="4423" w:type="dxa"/>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Cu</w:t>
            </w:r>
          </w:p>
        </w:tc>
        <w:tc>
          <w:tcPr>
            <w:tcW w:w="3940" w:type="dxa"/>
            <w:vAlign w:val="center"/>
          </w:tcPr>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36</w:t>
            </w:r>
          </w:p>
        </w:tc>
      </w:tr>
      <w:tr w:rsidR="009C5C02" w:rsidRPr="00FA347A" w:rsidTr="00691788">
        <w:tc>
          <w:tcPr>
            <w:tcW w:w="4423" w:type="dxa"/>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Fe</w:t>
            </w:r>
          </w:p>
        </w:tc>
        <w:tc>
          <w:tcPr>
            <w:tcW w:w="3940" w:type="dxa"/>
            <w:vAlign w:val="center"/>
          </w:tcPr>
          <w:p w:rsidR="009C5C02" w:rsidRPr="00691788" w:rsidRDefault="007C2BD0"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50 000</w:t>
            </w:r>
          </w:p>
        </w:tc>
      </w:tr>
      <w:tr w:rsidR="009C5C02" w:rsidRPr="00FA347A" w:rsidTr="00691788">
        <w:tc>
          <w:tcPr>
            <w:tcW w:w="4423" w:type="dxa"/>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Mn</w:t>
            </w:r>
          </w:p>
        </w:tc>
        <w:tc>
          <w:tcPr>
            <w:tcW w:w="3940" w:type="dxa"/>
            <w:vAlign w:val="center"/>
          </w:tcPr>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80</w:t>
            </w:r>
          </w:p>
        </w:tc>
      </w:tr>
      <w:tr w:rsidR="00524A42" w:rsidRPr="00FA347A" w:rsidTr="00691788">
        <w:tc>
          <w:tcPr>
            <w:tcW w:w="8363" w:type="dxa"/>
            <w:gridSpan w:val="2"/>
            <w:vAlign w:val="center"/>
          </w:tcPr>
          <w:p w:rsidR="00524A42" w:rsidRPr="00691788" w:rsidRDefault="00D443A3" w:rsidP="00920B6E">
            <w:pPr>
              <w:pStyle w:val="Default"/>
              <w:rPr>
                <w:rFonts w:eastAsia="Times New Roman"/>
                <w:bCs/>
                <w:sz w:val="16"/>
                <w:szCs w:val="16"/>
                <w:lang w:eastAsia="ar-SA"/>
              </w:rPr>
            </w:pPr>
            <w:r w:rsidRPr="00691788">
              <w:rPr>
                <w:rFonts w:eastAsia="Times New Roman"/>
                <w:bCs/>
                <w:sz w:val="16"/>
                <w:szCs w:val="16"/>
                <w:lang w:eastAsia="ar-SA"/>
              </w:rPr>
              <w:t>Ni    35</w:t>
            </w:r>
          </w:p>
        </w:tc>
      </w:tr>
      <w:tr w:rsidR="009C5C02" w:rsidRPr="00FA347A" w:rsidTr="00691788">
        <w:tc>
          <w:tcPr>
            <w:tcW w:w="4423" w:type="dxa"/>
          </w:tcPr>
          <w:p w:rsidR="00691788" w:rsidRDefault="00691788"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p>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Pb</w:t>
            </w:r>
          </w:p>
        </w:tc>
        <w:tc>
          <w:tcPr>
            <w:tcW w:w="3940" w:type="dxa"/>
            <w:vAlign w:val="center"/>
          </w:tcPr>
          <w:p w:rsidR="00691788" w:rsidRDefault="00691788"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p>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85</w:t>
            </w:r>
          </w:p>
        </w:tc>
      </w:tr>
      <w:tr w:rsidR="009C5C02" w:rsidRPr="00FA347A" w:rsidTr="00691788">
        <w:tc>
          <w:tcPr>
            <w:tcW w:w="4423" w:type="dxa"/>
            <w:tcBorders>
              <w:bottom w:val="single" w:sz="4" w:space="0" w:color="auto"/>
            </w:tcBorders>
          </w:tcPr>
          <w:p w:rsidR="009C5C02" w:rsidRPr="00691788" w:rsidRDefault="00F67815" w:rsidP="00E454EB">
            <w:pPr>
              <w:pStyle w:val="ListeParagraf"/>
              <w:widowControl w:val="0"/>
              <w:suppressAutoHyphens/>
              <w:spacing w:after="120" w:line="240" w:lineRule="auto"/>
              <w:ind w:left="0"/>
              <w:jc w:val="both"/>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Zn</w:t>
            </w:r>
          </w:p>
        </w:tc>
        <w:tc>
          <w:tcPr>
            <w:tcW w:w="3940" w:type="dxa"/>
            <w:tcBorders>
              <w:bottom w:val="single" w:sz="4" w:space="0" w:color="auto"/>
            </w:tcBorders>
            <w:vAlign w:val="center"/>
          </w:tcPr>
          <w:p w:rsidR="009C5C02" w:rsidRPr="00691788" w:rsidRDefault="00F67815" w:rsidP="00920B6E">
            <w:pPr>
              <w:pStyle w:val="ListeParagraf"/>
              <w:widowControl w:val="0"/>
              <w:suppressAutoHyphens/>
              <w:spacing w:after="120" w:line="240" w:lineRule="auto"/>
              <w:ind w:left="0"/>
              <w:jc w:val="center"/>
              <w:rPr>
                <w:rFonts w:ascii="Times New Roman" w:eastAsia="Times New Roman" w:hAnsi="Times New Roman"/>
                <w:bCs/>
                <w:color w:val="000000"/>
                <w:sz w:val="16"/>
                <w:szCs w:val="16"/>
                <w:lang w:eastAsia="ar-SA"/>
              </w:rPr>
            </w:pPr>
            <w:r w:rsidRPr="00691788">
              <w:rPr>
                <w:rFonts w:ascii="Times New Roman" w:eastAsia="Times New Roman" w:hAnsi="Times New Roman"/>
                <w:bCs/>
                <w:color w:val="000000"/>
                <w:sz w:val="16"/>
                <w:szCs w:val="16"/>
                <w:lang w:eastAsia="ar-SA"/>
              </w:rPr>
              <w:t>150</w:t>
            </w:r>
          </w:p>
        </w:tc>
      </w:tr>
    </w:tbl>
    <w:p w:rsidR="001542D2" w:rsidRDefault="00F67815" w:rsidP="0091133E">
      <w:pPr>
        <w:widowControl w:val="0"/>
        <w:suppressAutoHyphens/>
        <w:spacing w:after="0" w:line="360" w:lineRule="auto"/>
        <w:jc w:val="both"/>
        <w:rPr>
          <w:rFonts w:ascii="Times New Roman" w:eastAsia="Times New Roman" w:hAnsi="Times New Roman"/>
          <w:b/>
          <w:bCs/>
          <w:color w:val="000000"/>
          <w:sz w:val="24"/>
          <w:szCs w:val="24"/>
          <w:lang w:eastAsia="ar-SA"/>
        </w:rPr>
      </w:pPr>
      <w:r w:rsidRPr="00FA347A">
        <w:rPr>
          <w:rFonts w:ascii="Times New Roman" w:eastAsia="Times New Roman" w:hAnsi="Times New Roman"/>
          <w:b/>
          <w:bCs/>
          <w:color w:val="000000"/>
          <w:sz w:val="24"/>
          <w:szCs w:val="24"/>
          <w:lang w:eastAsia="ar-SA"/>
        </w:rPr>
        <w:lastRenderedPageBreak/>
        <w:t>3.2.3. İstatistiksel Değerlendirme</w:t>
      </w:r>
    </w:p>
    <w:p w:rsidR="001542D2" w:rsidRDefault="001542D2" w:rsidP="001542D2">
      <w:pPr>
        <w:widowControl w:val="0"/>
        <w:suppressAutoHyphens/>
        <w:spacing w:after="0" w:line="240" w:lineRule="auto"/>
        <w:jc w:val="both"/>
        <w:rPr>
          <w:rFonts w:ascii="Times New Roman" w:eastAsia="Times New Roman" w:hAnsi="Times New Roman"/>
          <w:b/>
          <w:bCs/>
          <w:color w:val="000000"/>
          <w:sz w:val="24"/>
          <w:szCs w:val="24"/>
          <w:lang w:eastAsia="ar-SA"/>
        </w:rPr>
      </w:pPr>
    </w:p>
    <w:p w:rsidR="009C5C02" w:rsidRPr="001542D2" w:rsidRDefault="00F67815" w:rsidP="0091133E">
      <w:pPr>
        <w:widowControl w:val="0"/>
        <w:suppressAutoHyphens/>
        <w:spacing w:after="0" w:line="360" w:lineRule="auto"/>
        <w:jc w:val="both"/>
        <w:rPr>
          <w:rFonts w:ascii="Times New Roman" w:eastAsia="Times New Roman" w:hAnsi="Times New Roman"/>
          <w:b/>
          <w:bCs/>
          <w:color w:val="000000"/>
          <w:sz w:val="24"/>
          <w:szCs w:val="24"/>
          <w:lang w:eastAsia="ar-SA"/>
        </w:rPr>
      </w:pPr>
      <w:r w:rsidRPr="00FA347A">
        <w:rPr>
          <w:rFonts w:ascii="Times New Roman" w:hAnsi="Times New Roman"/>
          <w:bCs/>
          <w:color w:val="000000"/>
          <w:sz w:val="24"/>
          <w:szCs w:val="24"/>
          <w:lang w:eastAsia="ar-SA"/>
        </w:rPr>
        <w:t>Çalışma sonuçları</w:t>
      </w:r>
      <w:r w:rsidR="00E454EB">
        <w:rPr>
          <w:rFonts w:ascii="Times New Roman" w:hAnsi="Times New Roman"/>
          <w:bCs/>
          <w:color w:val="000000"/>
          <w:sz w:val="24"/>
          <w:szCs w:val="24"/>
          <w:lang w:eastAsia="ar-SA"/>
        </w:rPr>
        <w:t>nın değerlendirilmesinde SPSS18,</w:t>
      </w:r>
      <w:r w:rsidRPr="00FA347A">
        <w:rPr>
          <w:rFonts w:ascii="Times New Roman" w:hAnsi="Times New Roman"/>
          <w:bCs/>
          <w:color w:val="000000"/>
          <w:sz w:val="24"/>
          <w:szCs w:val="24"/>
          <w:lang w:eastAsia="ar-SA"/>
        </w:rPr>
        <w:t>0 istatistik programı kullanılmıştır.  Çalışmada toprak analiz sonuçlarına ait ortalama (mean), standart sapma (SD), ençok (max), en az (min), değişkenlik katsayısı (Cv) değerleri belirlenmiştir. Çalışmada toprak özelliklerine ilişkin elde edilen değişkenlik katsayıları, Mallants vd. (1996 ) tarafından belirlenen değişkenlik katsayısını sınıflandırmasına (Tablo 3.10) göre değerlendirilmiştir.</w:t>
      </w:r>
    </w:p>
    <w:p w:rsidR="00B4324C" w:rsidRDefault="00B4324C" w:rsidP="00BD5BCC">
      <w:pPr>
        <w:widowControl w:val="0"/>
        <w:suppressAutoHyphens/>
        <w:spacing w:line="240" w:lineRule="auto"/>
        <w:jc w:val="both"/>
        <w:rPr>
          <w:rFonts w:ascii="Times New Roman" w:hAnsi="Times New Roman"/>
          <w:bCs/>
          <w:color w:val="000000"/>
          <w:sz w:val="24"/>
          <w:szCs w:val="24"/>
          <w:lang w:eastAsia="ar-SA"/>
        </w:rPr>
      </w:pPr>
    </w:p>
    <w:p w:rsidR="00BD5BCC" w:rsidRDefault="00BD5BCC" w:rsidP="00B4324C">
      <w:pPr>
        <w:widowControl w:val="0"/>
        <w:suppressAutoHyphens/>
        <w:spacing w:after="0" w:line="240" w:lineRule="auto"/>
        <w:jc w:val="both"/>
        <w:rPr>
          <w:rFonts w:ascii="Times New Roman" w:hAnsi="Times New Roman"/>
          <w:bCs/>
          <w:color w:val="000000"/>
          <w:sz w:val="20"/>
          <w:szCs w:val="20"/>
          <w:lang w:eastAsia="ar-SA"/>
        </w:rPr>
      </w:pPr>
      <w:r w:rsidRPr="00FA347A">
        <w:rPr>
          <w:rFonts w:ascii="Times New Roman" w:hAnsi="Times New Roman"/>
          <w:bCs/>
          <w:color w:val="000000"/>
          <w:sz w:val="20"/>
          <w:szCs w:val="20"/>
          <w:lang w:eastAsia="ar-SA"/>
        </w:rPr>
        <w:t>Tablo 3.10. Toprak parametreleri değişkenlik katsayısını sınıflandırması</w:t>
      </w:r>
    </w:p>
    <w:p w:rsidR="008E1DB4" w:rsidRDefault="008E1DB4" w:rsidP="001542D2">
      <w:pPr>
        <w:widowControl w:val="0"/>
        <w:suppressAutoHyphens/>
        <w:spacing w:after="0" w:line="240" w:lineRule="auto"/>
        <w:jc w:val="both"/>
        <w:rPr>
          <w:rFonts w:ascii="Times New Roman" w:hAnsi="Times New Roman"/>
          <w:bCs/>
          <w:color w:val="000000"/>
          <w:sz w:val="20"/>
          <w:szCs w:val="20"/>
          <w:lang w:eastAsia="ar-SA"/>
        </w:rPr>
      </w:pPr>
    </w:p>
    <w:p w:rsidR="001542D2" w:rsidRPr="00FA347A" w:rsidRDefault="001542D2" w:rsidP="00B4324C">
      <w:pPr>
        <w:widowControl w:val="0"/>
        <w:suppressAutoHyphens/>
        <w:spacing w:after="0" w:line="240" w:lineRule="auto"/>
        <w:jc w:val="both"/>
        <w:rPr>
          <w:rFonts w:ascii="Times New Roman" w:hAnsi="Times New Roman"/>
          <w:bCs/>
          <w:color w:val="000000"/>
          <w:sz w:val="20"/>
          <w:szCs w:val="20"/>
          <w:lang w:eastAsia="ar-SA"/>
        </w:rPr>
      </w:pPr>
    </w:p>
    <w:tbl>
      <w:tblPr>
        <w:tblStyle w:val="TabloKlavuzu"/>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51"/>
        <w:gridCol w:w="2512"/>
      </w:tblGrid>
      <w:tr w:rsidR="009C5C02" w:rsidRPr="00FA347A" w:rsidTr="001542D2">
        <w:trPr>
          <w:trHeight w:val="337"/>
        </w:trPr>
        <w:tc>
          <w:tcPr>
            <w:tcW w:w="5851" w:type="dxa"/>
            <w:tcBorders>
              <w:top w:val="single" w:sz="4" w:space="0" w:color="auto"/>
              <w:bottom w:val="single" w:sz="4" w:space="0" w:color="auto"/>
            </w:tcBorders>
          </w:tcPr>
          <w:p w:rsidR="009C5C02" w:rsidRPr="008E1DB4" w:rsidRDefault="00F67815">
            <w:pPr>
              <w:widowControl w:val="0"/>
              <w:suppressAutoHyphens/>
              <w:spacing w:after="120" w:line="240" w:lineRule="auto"/>
              <w:jc w:val="both"/>
              <w:rPr>
                <w:rFonts w:ascii="Times New Roman" w:hAnsi="Times New Roman"/>
                <w:bCs/>
                <w:color w:val="000000"/>
                <w:sz w:val="20"/>
                <w:szCs w:val="20"/>
                <w:lang w:eastAsia="ar-SA"/>
              </w:rPr>
            </w:pPr>
            <w:r w:rsidRPr="008E1DB4">
              <w:rPr>
                <w:rFonts w:ascii="Times New Roman" w:hAnsi="Times New Roman"/>
                <w:bCs/>
                <w:color w:val="000000"/>
                <w:sz w:val="20"/>
                <w:szCs w:val="20"/>
                <w:lang w:eastAsia="ar-SA"/>
              </w:rPr>
              <w:t>Değişkenlik katsayısı</w:t>
            </w:r>
          </w:p>
        </w:tc>
        <w:tc>
          <w:tcPr>
            <w:tcW w:w="2512" w:type="dxa"/>
            <w:tcBorders>
              <w:top w:val="single" w:sz="4" w:space="0" w:color="auto"/>
              <w:bottom w:val="single" w:sz="4" w:space="0" w:color="auto"/>
            </w:tcBorders>
          </w:tcPr>
          <w:p w:rsidR="009C5C02" w:rsidRPr="008E1DB4" w:rsidRDefault="00F67815">
            <w:pPr>
              <w:widowControl w:val="0"/>
              <w:suppressAutoHyphens/>
              <w:spacing w:after="120" w:line="240" w:lineRule="auto"/>
              <w:jc w:val="both"/>
              <w:rPr>
                <w:rFonts w:ascii="Times New Roman" w:hAnsi="Times New Roman"/>
                <w:bCs/>
                <w:color w:val="000000"/>
                <w:sz w:val="20"/>
                <w:szCs w:val="20"/>
                <w:lang w:eastAsia="ar-SA"/>
              </w:rPr>
            </w:pPr>
            <w:r w:rsidRPr="008E1DB4">
              <w:rPr>
                <w:rFonts w:ascii="Times New Roman" w:hAnsi="Times New Roman"/>
                <w:bCs/>
                <w:color w:val="000000"/>
                <w:sz w:val="20"/>
                <w:szCs w:val="20"/>
                <w:lang w:eastAsia="ar-SA"/>
              </w:rPr>
              <w:t>Sınıf</w:t>
            </w:r>
          </w:p>
        </w:tc>
      </w:tr>
      <w:tr w:rsidR="009C5C02" w:rsidRPr="00FA347A" w:rsidTr="001542D2">
        <w:trPr>
          <w:trHeight w:val="327"/>
        </w:trPr>
        <w:tc>
          <w:tcPr>
            <w:tcW w:w="5851" w:type="dxa"/>
            <w:tcBorders>
              <w:top w:val="single" w:sz="4" w:space="0" w:color="auto"/>
            </w:tcBorders>
          </w:tcPr>
          <w:p w:rsidR="009C5C02" w:rsidRPr="00FA347A" w:rsidRDefault="00F67815">
            <w:pPr>
              <w:widowControl w:val="0"/>
              <w:suppressAutoHyphens/>
              <w:spacing w:after="120" w:line="240" w:lineRule="auto"/>
              <w:jc w:val="both"/>
              <w:rPr>
                <w:rFonts w:ascii="Times New Roman" w:hAnsi="Times New Roman"/>
                <w:bCs/>
                <w:color w:val="000000"/>
                <w:sz w:val="20"/>
                <w:szCs w:val="20"/>
                <w:lang w:eastAsia="ar-SA"/>
              </w:rPr>
            </w:pPr>
            <w:r w:rsidRPr="00FA347A">
              <w:rPr>
                <w:rFonts w:ascii="Times New Roman" w:hAnsi="Times New Roman"/>
                <w:bCs/>
                <w:color w:val="000000"/>
                <w:sz w:val="20"/>
                <w:szCs w:val="20"/>
                <w:lang w:eastAsia="ar-SA"/>
              </w:rPr>
              <w:t>&lt;%15</w:t>
            </w:r>
          </w:p>
        </w:tc>
        <w:tc>
          <w:tcPr>
            <w:tcW w:w="2512" w:type="dxa"/>
            <w:tcBorders>
              <w:top w:val="single" w:sz="4" w:space="0" w:color="auto"/>
            </w:tcBorders>
          </w:tcPr>
          <w:p w:rsidR="009C5C02" w:rsidRPr="00FA347A" w:rsidRDefault="00F67815">
            <w:pPr>
              <w:widowControl w:val="0"/>
              <w:suppressAutoHyphens/>
              <w:spacing w:after="120" w:line="240" w:lineRule="auto"/>
              <w:jc w:val="both"/>
              <w:rPr>
                <w:rFonts w:ascii="Times New Roman" w:hAnsi="Times New Roman"/>
                <w:bCs/>
                <w:color w:val="000000"/>
                <w:sz w:val="20"/>
                <w:szCs w:val="20"/>
                <w:lang w:eastAsia="ar-SA"/>
              </w:rPr>
            </w:pPr>
            <w:r w:rsidRPr="00FA347A">
              <w:rPr>
                <w:rFonts w:ascii="Times New Roman" w:hAnsi="Times New Roman"/>
                <w:bCs/>
                <w:color w:val="000000"/>
                <w:sz w:val="20"/>
                <w:szCs w:val="20"/>
                <w:lang w:eastAsia="ar-SA"/>
              </w:rPr>
              <w:t>Düşük</w:t>
            </w:r>
          </w:p>
        </w:tc>
      </w:tr>
      <w:tr w:rsidR="009C5C02" w:rsidRPr="00FA347A" w:rsidTr="001542D2">
        <w:trPr>
          <w:trHeight w:val="327"/>
        </w:trPr>
        <w:tc>
          <w:tcPr>
            <w:tcW w:w="5851" w:type="dxa"/>
          </w:tcPr>
          <w:p w:rsidR="009C5C02" w:rsidRPr="00FA347A" w:rsidRDefault="00F67815">
            <w:pPr>
              <w:widowControl w:val="0"/>
              <w:suppressAutoHyphens/>
              <w:spacing w:after="120" w:line="240" w:lineRule="auto"/>
              <w:jc w:val="both"/>
              <w:rPr>
                <w:rFonts w:ascii="Times New Roman" w:hAnsi="Times New Roman"/>
                <w:bCs/>
                <w:color w:val="000000"/>
                <w:sz w:val="20"/>
                <w:szCs w:val="20"/>
                <w:lang w:eastAsia="ar-SA"/>
              </w:rPr>
            </w:pPr>
            <w:r w:rsidRPr="00FA347A">
              <w:rPr>
                <w:rFonts w:ascii="Times New Roman" w:hAnsi="Times New Roman"/>
                <w:bCs/>
                <w:color w:val="000000"/>
                <w:sz w:val="20"/>
                <w:szCs w:val="20"/>
                <w:lang w:eastAsia="ar-SA"/>
              </w:rPr>
              <w:t>%15-%35</w:t>
            </w:r>
          </w:p>
        </w:tc>
        <w:tc>
          <w:tcPr>
            <w:tcW w:w="2512" w:type="dxa"/>
          </w:tcPr>
          <w:p w:rsidR="009C5C02" w:rsidRPr="00FA347A" w:rsidRDefault="00F67815">
            <w:pPr>
              <w:widowControl w:val="0"/>
              <w:suppressAutoHyphens/>
              <w:spacing w:after="120" w:line="240" w:lineRule="auto"/>
              <w:jc w:val="both"/>
              <w:rPr>
                <w:rFonts w:ascii="Times New Roman" w:hAnsi="Times New Roman"/>
                <w:bCs/>
                <w:color w:val="000000"/>
                <w:sz w:val="20"/>
                <w:szCs w:val="20"/>
                <w:lang w:eastAsia="ar-SA"/>
              </w:rPr>
            </w:pPr>
            <w:r w:rsidRPr="00FA347A">
              <w:rPr>
                <w:rFonts w:ascii="Times New Roman" w:hAnsi="Times New Roman"/>
                <w:bCs/>
                <w:color w:val="000000"/>
                <w:sz w:val="20"/>
                <w:szCs w:val="20"/>
                <w:lang w:eastAsia="ar-SA"/>
              </w:rPr>
              <w:t>Orta</w:t>
            </w:r>
          </w:p>
        </w:tc>
      </w:tr>
      <w:tr w:rsidR="009C5C02" w:rsidRPr="00FA347A" w:rsidTr="001542D2">
        <w:trPr>
          <w:trHeight w:val="337"/>
        </w:trPr>
        <w:tc>
          <w:tcPr>
            <w:tcW w:w="5851" w:type="dxa"/>
            <w:tcBorders>
              <w:bottom w:val="single" w:sz="4" w:space="0" w:color="auto"/>
            </w:tcBorders>
          </w:tcPr>
          <w:p w:rsidR="009C5C02" w:rsidRPr="00FA347A" w:rsidRDefault="00F67815">
            <w:pPr>
              <w:widowControl w:val="0"/>
              <w:suppressAutoHyphens/>
              <w:spacing w:after="120" w:line="240" w:lineRule="auto"/>
              <w:jc w:val="both"/>
              <w:rPr>
                <w:rFonts w:ascii="Times New Roman" w:hAnsi="Times New Roman"/>
                <w:bCs/>
                <w:color w:val="000000"/>
                <w:sz w:val="20"/>
                <w:szCs w:val="20"/>
                <w:lang w:eastAsia="ar-SA"/>
              </w:rPr>
            </w:pPr>
            <w:r w:rsidRPr="00FA347A">
              <w:rPr>
                <w:rFonts w:ascii="Times New Roman" w:hAnsi="Times New Roman"/>
                <w:bCs/>
                <w:color w:val="000000"/>
                <w:sz w:val="20"/>
                <w:szCs w:val="20"/>
                <w:lang w:eastAsia="ar-SA"/>
              </w:rPr>
              <w:t>&gt;%35</w:t>
            </w:r>
          </w:p>
        </w:tc>
        <w:tc>
          <w:tcPr>
            <w:tcW w:w="2512" w:type="dxa"/>
            <w:tcBorders>
              <w:bottom w:val="single" w:sz="4" w:space="0" w:color="auto"/>
            </w:tcBorders>
          </w:tcPr>
          <w:p w:rsidR="009C5C02" w:rsidRPr="00FA347A" w:rsidRDefault="00F67815">
            <w:pPr>
              <w:widowControl w:val="0"/>
              <w:suppressAutoHyphens/>
              <w:spacing w:after="120" w:line="240" w:lineRule="auto"/>
              <w:jc w:val="both"/>
              <w:rPr>
                <w:rFonts w:ascii="Times New Roman" w:hAnsi="Times New Roman"/>
                <w:bCs/>
                <w:color w:val="000000"/>
                <w:sz w:val="20"/>
                <w:szCs w:val="20"/>
                <w:lang w:eastAsia="ar-SA"/>
              </w:rPr>
            </w:pPr>
            <w:r w:rsidRPr="00FA347A">
              <w:rPr>
                <w:rFonts w:ascii="Times New Roman" w:hAnsi="Times New Roman"/>
                <w:bCs/>
                <w:color w:val="000000"/>
                <w:sz w:val="20"/>
                <w:szCs w:val="20"/>
                <w:lang w:eastAsia="ar-SA"/>
              </w:rPr>
              <w:t>Yüksek</w:t>
            </w:r>
          </w:p>
        </w:tc>
      </w:tr>
    </w:tbl>
    <w:p w:rsidR="009C5C02" w:rsidRPr="00FA347A" w:rsidRDefault="009C5C02">
      <w:pPr>
        <w:widowControl w:val="0"/>
        <w:suppressAutoHyphens/>
        <w:spacing w:line="360" w:lineRule="auto"/>
        <w:jc w:val="both"/>
        <w:rPr>
          <w:rFonts w:ascii="Times New Roman" w:hAnsi="Times New Roman"/>
          <w:bCs/>
          <w:color w:val="000000"/>
          <w:sz w:val="24"/>
          <w:szCs w:val="24"/>
          <w:lang w:eastAsia="ar-SA"/>
        </w:rPr>
      </w:pPr>
    </w:p>
    <w:p w:rsidR="00435F80" w:rsidRPr="00FA347A" w:rsidRDefault="00435F80" w:rsidP="0091133E">
      <w:pPr>
        <w:widowControl w:val="0"/>
        <w:suppressAutoHyphens/>
        <w:spacing w:after="0" w:line="360" w:lineRule="auto"/>
        <w:jc w:val="both"/>
        <w:rPr>
          <w:rFonts w:ascii="Times New Roman" w:eastAsia="Times New Roman" w:hAnsi="Times New Roman"/>
          <w:b/>
          <w:bCs/>
          <w:color w:val="000000"/>
          <w:sz w:val="24"/>
          <w:szCs w:val="24"/>
          <w:lang w:eastAsia="ar-SA"/>
        </w:rPr>
      </w:pPr>
      <w:r w:rsidRPr="00FA347A">
        <w:rPr>
          <w:rFonts w:ascii="Times New Roman" w:eastAsia="Times New Roman" w:hAnsi="Times New Roman"/>
          <w:b/>
          <w:bCs/>
          <w:color w:val="000000"/>
          <w:sz w:val="24"/>
          <w:szCs w:val="24"/>
          <w:lang w:eastAsia="ar-SA"/>
        </w:rPr>
        <w:t>3.2.4. Analiz Sonuçlarının Haritalanması</w:t>
      </w:r>
    </w:p>
    <w:p w:rsidR="00BD5BCC" w:rsidRDefault="00435F80" w:rsidP="0091133E">
      <w:pPr>
        <w:widowControl w:val="0"/>
        <w:suppressAutoHyphens/>
        <w:spacing w:after="0" w:line="360" w:lineRule="auto"/>
        <w:jc w:val="both"/>
        <w:rPr>
          <w:rFonts w:ascii="Times New Roman" w:hAnsi="Times New Roman"/>
          <w:bCs/>
          <w:color w:val="000000"/>
          <w:sz w:val="24"/>
          <w:szCs w:val="24"/>
          <w:lang w:eastAsia="ar-SA"/>
        </w:rPr>
      </w:pPr>
      <w:r w:rsidRPr="00FA347A">
        <w:rPr>
          <w:rFonts w:ascii="Times New Roman" w:hAnsi="Times New Roman"/>
          <w:bCs/>
          <w:color w:val="000000"/>
          <w:sz w:val="24"/>
          <w:szCs w:val="24"/>
          <w:lang w:eastAsia="ar-SA"/>
        </w:rPr>
        <w:t>Çalışma alanında toprak örneklerine ili</w:t>
      </w:r>
      <w:r w:rsidR="008E1DB4">
        <w:rPr>
          <w:rFonts w:ascii="Times New Roman" w:hAnsi="Times New Roman"/>
          <w:bCs/>
          <w:color w:val="000000"/>
          <w:sz w:val="24"/>
          <w:szCs w:val="24"/>
          <w:lang w:eastAsia="ar-SA"/>
        </w:rPr>
        <w:t>şkin analiz sonuçları ArcMAP 10,</w:t>
      </w:r>
      <w:r w:rsidRPr="00FA347A">
        <w:rPr>
          <w:rFonts w:ascii="Times New Roman" w:hAnsi="Times New Roman"/>
          <w:bCs/>
          <w:color w:val="000000"/>
          <w:sz w:val="24"/>
          <w:szCs w:val="24"/>
          <w:lang w:eastAsia="ar-SA"/>
        </w:rPr>
        <w:t>6 paket programı kullanılarak kriging metoduna göre haritalanmıştır</w:t>
      </w:r>
      <w:r w:rsidR="001152D0" w:rsidRPr="00FA347A">
        <w:rPr>
          <w:rFonts w:ascii="Times New Roman" w:hAnsi="Times New Roman"/>
          <w:bCs/>
          <w:color w:val="000000"/>
          <w:sz w:val="24"/>
          <w:szCs w:val="24"/>
          <w:lang w:eastAsia="ar-SA"/>
        </w:rPr>
        <w:t>(</w:t>
      </w:r>
      <w:r w:rsidR="001152D0" w:rsidRPr="00FA347A">
        <w:rPr>
          <w:rFonts w:ascii="Times New Roman" w:hAnsi="Times New Roman"/>
          <w:color w:val="222222"/>
          <w:sz w:val="24"/>
          <w:szCs w:val="24"/>
          <w:shd w:val="clear" w:color="auto" w:fill="FFFFFF"/>
        </w:rPr>
        <w:t>OliverandWebster, 1990</w:t>
      </w:r>
      <w:r w:rsidR="001152D0" w:rsidRPr="00FA347A">
        <w:rPr>
          <w:rFonts w:ascii="Times New Roman" w:hAnsi="Times New Roman"/>
          <w:bCs/>
          <w:color w:val="000000"/>
          <w:sz w:val="24"/>
          <w:szCs w:val="24"/>
          <w:lang w:eastAsia="ar-SA"/>
        </w:rPr>
        <w:t>)</w:t>
      </w:r>
      <w:r w:rsidRPr="00FA347A">
        <w:rPr>
          <w:rFonts w:ascii="Times New Roman" w:hAnsi="Times New Roman"/>
          <w:bCs/>
          <w:color w:val="000000"/>
          <w:sz w:val="24"/>
          <w:szCs w:val="24"/>
          <w:lang w:eastAsia="ar-SA"/>
        </w:rPr>
        <w:t xml:space="preserve">. Böylece </w:t>
      </w:r>
      <w:r w:rsidR="008E1DB4" w:rsidRPr="00FA347A">
        <w:rPr>
          <w:rFonts w:ascii="Times New Roman" w:hAnsi="Times New Roman"/>
          <w:bCs/>
          <w:color w:val="000000"/>
          <w:sz w:val="24"/>
          <w:szCs w:val="24"/>
          <w:lang w:eastAsia="ar-SA"/>
        </w:rPr>
        <w:t>her bir</w:t>
      </w:r>
      <w:r w:rsidRPr="00FA347A">
        <w:rPr>
          <w:rFonts w:ascii="Times New Roman" w:hAnsi="Times New Roman"/>
          <w:bCs/>
          <w:color w:val="000000"/>
          <w:sz w:val="24"/>
          <w:szCs w:val="24"/>
          <w:lang w:eastAsia="ar-SA"/>
        </w:rPr>
        <w:t xml:space="preserve"> toprak parametre için d</w:t>
      </w:r>
      <w:r w:rsidR="00FA347A">
        <w:rPr>
          <w:rFonts w:ascii="Times New Roman" w:hAnsi="Times New Roman"/>
          <w:bCs/>
          <w:color w:val="000000"/>
          <w:sz w:val="24"/>
          <w:szCs w:val="24"/>
          <w:lang w:eastAsia="ar-SA"/>
        </w:rPr>
        <w:t>ağılım haritası oluşturulmuştur.</w:t>
      </w:r>
    </w:p>
    <w:p w:rsidR="005C271B" w:rsidRPr="00FA347A" w:rsidRDefault="005C271B" w:rsidP="0091133E">
      <w:pPr>
        <w:widowControl w:val="0"/>
        <w:suppressAutoHyphens/>
        <w:spacing w:after="0" w:line="360" w:lineRule="auto"/>
        <w:jc w:val="both"/>
        <w:rPr>
          <w:rFonts w:ascii="Times New Roman" w:hAnsi="Times New Roman"/>
          <w:bCs/>
          <w:color w:val="000000"/>
          <w:sz w:val="24"/>
          <w:szCs w:val="24"/>
          <w:lang w:eastAsia="ar-SA"/>
        </w:rPr>
        <w:sectPr w:rsidR="005C271B" w:rsidRPr="00FA347A" w:rsidSect="005C271B">
          <w:headerReference w:type="default" r:id="rId22"/>
          <w:pgSz w:w="11906" w:h="16838"/>
          <w:pgMar w:top="1701" w:right="1418" w:bottom="1418" w:left="1843" w:header="709" w:footer="709" w:gutter="0"/>
          <w:pgNumType w:start="12"/>
          <w:cols w:space="708"/>
          <w:docGrid w:linePitch="360"/>
        </w:sectPr>
      </w:pPr>
    </w:p>
    <w:p w:rsidR="009C5C02" w:rsidRPr="00CA3428" w:rsidRDefault="00F67815">
      <w:pPr>
        <w:pStyle w:val="1AAAAA"/>
        <w:jc w:val="both"/>
        <w:outlineLvl w:val="0"/>
        <w:rPr>
          <w:szCs w:val="28"/>
        </w:rPr>
      </w:pPr>
      <w:r w:rsidRPr="00CA3428">
        <w:rPr>
          <w:szCs w:val="28"/>
        </w:rPr>
        <w:lastRenderedPageBreak/>
        <w:t>4.</w:t>
      </w:r>
      <w:bookmarkStart w:id="28" w:name="_Toc93851513"/>
      <w:r w:rsidRPr="00CA3428">
        <w:rPr>
          <w:szCs w:val="28"/>
        </w:rPr>
        <w:t xml:space="preserve">BULGULAR </w:t>
      </w:r>
      <w:bookmarkEnd w:id="28"/>
      <w:r w:rsidRPr="00CA3428">
        <w:rPr>
          <w:szCs w:val="28"/>
        </w:rPr>
        <w:t>VE TARTIŞMA</w:t>
      </w:r>
    </w:p>
    <w:p w:rsidR="00524A42" w:rsidRDefault="00524A42" w:rsidP="00383476">
      <w:pPr>
        <w:pStyle w:val="1AAAAA"/>
        <w:spacing w:line="240" w:lineRule="auto"/>
        <w:jc w:val="both"/>
        <w:outlineLvl w:val="0"/>
        <w:rPr>
          <w:sz w:val="24"/>
        </w:rPr>
      </w:pPr>
    </w:p>
    <w:p w:rsidR="00FB1E40" w:rsidRDefault="00FB1E40" w:rsidP="00383476">
      <w:pPr>
        <w:pStyle w:val="1AAAAA"/>
        <w:spacing w:line="240" w:lineRule="auto"/>
        <w:jc w:val="both"/>
        <w:outlineLvl w:val="0"/>
        <w:rPr>
          <w:sz w:val="24"/>
        </w:rPr>
      </w:pPr>
    </w:p>
    <w:p w:rsidR="00383476" w:rsidRDefault="00383476" w:rsidP="00383476">
      <w:pPr>
        <w:pStyle w:val="1AAAAA"/>
        <w:spacing w:line="240" w:lineRule="auto"/>
        <w:jc w:val="both"/>
        <w:outlineLvl w:val="0"/>
        <w:rPr>
          <w:sz w:val="24"/>
        </w:rPr>
      </w:pPr>
    </w:p>
    <w:p w:rsidR="00383476" w:rsidRDefault="00383476" w:rsidP="00383476">
      <w:pPr>
        <w:pStyle w:val="1AAAAA"/>
        <w:spacing w:line="240" w:lineRule="auto"/>
        <w:jc w:val="both"/>
        <w:outlineLvl w:val="0"/>
        <w:rPr>
          <w:sz w:val="24"/>
        </w:rPr>
      </w:pPr>
    </w:p>
    <w:p w:rsidR="00383476" w:rsidRPr="0091133E" w:rsidRDefault="00383476" w:rsidP="00383476">
      <w:pPr>
        <w:pStyle w:val="1AAAAA"/>
        <w:spacing w:line="240" w:lineRule="auto"/>
        <w:jc w:val="both"/>
        <w:outlineLvl w:val="0"/>
        <w:rPr>
          <w:sz w:val="24"/>
        </w:rPr>
      </w:pPr>
    </w:p>
    <w:p w:rsidR="009C5C02" w:rsidRDefault="00F67815">
      <w:pPr>
        <w:tabs>
          <w:tab w:val="left" w:pos="400"/>
        </w:tabs>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4.1. Toprak Tekstürü</w:t>
      </w:r>
    </w:p>
    <w:p w:rsidR="009C5C02" w:rsidRDefault="009C5C02">
      <w:pPr>
        <w:tabs>
          <w:tab w:val="left" w:pos="400"/>
        </w:tabs>
        <w:autoSpaceDE w:val="0"/>
        <w:autoSpaceDN w:val="0"/>
        <w:adjustRightInd w:val="0"/>
        <w:spacing w:after="0" w:line="360" w:lineRule="auto"/>
        <w:rPr>
          <w:rFonts w:ascii="Times New Roman" w:hAnsi="Times New Roman"/>
          <w:b/>
          <w:sz w:val="24"/>
          <w:szCs w:val="24"/>
        </w:rPr>
      </w:pPr>
    </w:p>
    <w:p w:rsidR="009C5C02" w:rsidRDefault="00F67815">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Araştırma alanından örneklenen toprak numunelerinin bünye analiz sonucu değerleri Tablo 4.1 de verilmiştir.Tablodan görüleceği gibi, araştırma konusu toprakların, kum içeriği %34-%62, silt içeriği %12-%40 ve kil içeriği %20-%36 arasındadır. Toprak örneklerinden biri kumlu kil (SC), beş tanesi killi tın (CL), dokuz tanesi tın (L) diğerleri ise kumlu killi tın (SCL) tekstür sınıfında yer almıştır (Şekil 3). Toprakların kil, silt ve kum fraksiyonlarının değişkenlik düzeyleri incelendiğinde sırasıyla %16,08, %33,68 ve %14,93 olarak bulunmuştur. Buna göre araştırma alanı topraklarının kum fraksiyonu için değişkenlik katsayısı “düşük”, kil ve silt fraksiyonları için “yüksek”tir.</w:t>
      </w:r>
    </w:p>
    <w:p w:rsidR="009C5C02" w:rsidRDefault="009C5C02">
      <w:pPr>
        <w:tabs>
          <w:tab w:val="left" w:pos="400"/>
        </w:tabs>
        <w:autoSpaceDE w:val="0"/>
        <w:autoSpaceDN w:val="0"/>
        <w:adjustRightInd w:val="0"/>
        <w:spacing w:after="0" w:line="360" w:lineRule="auto"/>
        <w:jc w:val="both"/>
        <w:rPr>
          <w:rFonts w:ascii="Times New Roman" w:hAnsi="Times New Roman"/>
          <w:b/>
          <w:sz w:val="24"/>
          <w:szCs w:val="24"/>
        </w:rPr>
      </w:pPr>
    </w:p>
    <w:p w:rsidR="009C5C02" w:rsidRDefault="00F67815" w:rsidP="00B4324C">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4.1. Araştırma alanı topraklarının tekstür analizine ilişkin tanımlayıcı istatistiksel değerler</w:t>
      </w:r>
    </w:p>
    <w:p w:rsidR="00B14054" w:rsidRDefault="00B14054" w:rsidP="00B14054">
      <w:pPr>
        <w:tabs>
          <w:tab w:val="left" w:pos="400"/>
        </w:tabs>
        <w:autoSpaceDE w:val="0"/>
        <w:autoSpaceDN w:val="0"/>
        <w:adjustRightInd w:val="0"/>
        <w:spacing w:after="0" w:line="240" w:lineRule="auto"/>
        <w:jc w:val="both"/>
        <w:rPr>
          <w:rFonts w:ascii="Times New Roman" w:hAnsi="Times New Roman"/>
          <w:sz w:val="20"/>
          <w:szCs w:val="20"/>
        </w:rPr>
      </w:pPr>
    </w:p>
    <w:p w:rsidR="008E1DB4" w:rsidRDefault="008E1DB4" w:rsidP="00B4324C">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4559" w:type="pct"/>
        <w:tblInd w:w="392" w:type="dxa"/>
        <w:tblBorders>
          <w:left w:val="none" w:sz="0" w:space="0" w:color="auto"/>
          <w:right w:val="none" w:sz="0" w:space="0" w:color="auto"/>
          <w:insideH w:val="none" w:sz="0" w:space="0" w:color="auto"/>
          <w:insideV w:val="none" w:sz="0" w:space="0" w:color="auto"/>
        </w:tblBorders>
        <w:tblLook w:val="04A0"/>
      </w:tblPr>
      <w:tblGrid>
        <w:gridCol w:w="1302"/>
        <w:gridCol w:w="937"/>
        <w:gridCol w:w="1315"/>
        <w:gridCol w:w="995"/>
        <w:gridCol w:w="965"/>
        <w:gridCol w:w="990"/>
        <w:gridCol w:w="1575"/>
      </w:tblGrid>
      <w:tr w:rsidR="009C5C02" w:rsidTr="00B14054">
        <w:trPr>
          <w:trHeight w:val="583"/>
        </w:trPr>
        <w:tc>
          <w:tcPr>
            <w:tcW w:w="805" w:type="pct"/>
            <w:tcBorders>
              <w:top w:val="single" w:sz="4" w:space="0" w:color="auto"/>
              <w:bottom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Parametreler</w:t>
            </w:r>
          </w:p>
        </w:tc>
        <w:tc>
          <w:tcPr>
            <w:tcW w:w="580" w:type="pct"/>
            <w:tcBorders>
              <w:top w:val="single" w:sz="4" w:space="0" w:color="auto"/>
              <w:bottom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Örnek Sayısı</w:t>
            </w:r>
          </w:p>
        </w:tc>
        <w:tc>
          <w:tcPr>
            <w:tcW w:w="814" w:type="pct"/>
            <w:tcBorders>
              <w:top w:val="single" w:sz="4" w:space="0" w:color="auto"/>
              <w:bottom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Ortalama</w:t>
            </w:r>
          </w:p>
        </w:tc>
        <w:tc>
          <w:tcPr>
            <w:tcW w:w="616" w:type="pct"/>
            <w:tcBorders>
              <w:top w:val="single" w:sz="4" w:space="0" w:color="auto"/>
              <w:bottom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Max</w:t>
            </w:r>
          </w:p>
        </w:tc>
        <w:tc>
          <w:tcPr>
            <w:tcW w:w="597" w:type="pct"/>
            <w:tcBorders>
              <w:top w:val="single" w:sz="4" w:space="0" w:color="auto"/>
              <w:bottom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Min</w:t>
            </w:r>
          </w:p>
        </w:tc>
        <w:tc>
          <w:tcPr>
            <w:tcW w:w="613" w:type="pct"/>
            <w:tcBorders>
              <w:top w:val="single" w:sz="4" w:space="0" w:color="auto"/>
              <w:bottom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STD</w:t>
            </w:r>
          </w:p>
        </w:tc>
        <w:tc>
          <w:tcPr>
            <w:tcW w:w="976" w:type="pct"/>
            <w:tcBorders>
              <w:top w:val="single" w:sz="4" w:space="0" w:color="auto"/>
              <w:bottom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%CV</w:t>
            </w:r>
          </w:p>
        </w:tc>
      </w:tr>
      <w:tr w:rsidR="009C5C02" w:rsidTr="00B14054">
        <w:trPr>
          <w:trHeight w:val="242"/>
        </w:trPr>
        <w:tc>
          <w:tcPr>
            <w:tcW w:w="805" w:type="pct"/>
            <w:tcBorders>
              <w:top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color w:val="000000"/>
                <w:sz w:val="16"/>
                <w:szCs w:val="16"/>
              </w:rPr>
              <w:t>%Kil</w:t>
            </w:r>
          </w:p>
        </w:tc>
        <w:tc>
          <w:tcPr>
            <w:tcW w:w="580" w:type="pct"/>
            <w:tcBorders>
              <w:top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sz w:val="16"/>
                <w:szCs w:val="16"/>
              </w:rPr>
              <w:t>34</w:t>
            </w:r>
          </w:p>
        </w:tc>
        <w:tc>
          <w:tcPr>
            <w:tcW w:w="814" w:type="pct"/>
            <w:tcBorders>
              <w:top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sz w:val="16"/>
                <w:szCs w:val="16"/>
              </w:rPr>
              <w:t>27,70</w:t>
            </w:r>
          </w:p>
        </w:tc>
        <w:tc>
          <w:tcPr>
            <w:tcW w:w="616" w:type="pct"/>
            <w:tcBorders>
              <w:top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36,00</w:t>
            </w:r>
          </w:p>
        </w:tc>
        <w:tc>
          <w:tcPr>
            <w:tcW w:w="597" w:type="pct"/>
            <w:tcBorders>
              <w:top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20,00</w:t>
            </w:r>
          </w:p>
        </w:tc>
        <w:tc>
          <w:tcPr>
            <w:tcW w:w="613" w:type="pct"/>
            <w:tcBorders>
              <w:top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4,45</w:t>
            </w:r>
          </w:p>
        </w:tc>
        <w:tc>
          <w:tcPr>
            <w:tcW w:w="976" w:type="pct"/>
            <w:tcBorders>
              <w:top w:val="single" w:sz="4" w:space="0" w:color="auto"/>
            </w:tcBorders>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16,08</w:t>
            </w:r>
          </w:p>
        </w:tc>
      </w:tr>
      <w:tr w:rsidR="009C5C02" w:rsidTr="00B14054">
        <w:trPr>
          <w:trHeight w:val="242"/>
        </w:trPr>
        <w:tc>
          <w:tcPr>
            <w:tcW w:w="805"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color w:val="000000"/>
                <w:sz w:val="16"/>
                <w:szCs w:val="16"/>
              </w:rPr>
              <w:t>%Silt</w:t>
            </w:r>
          </w:p>
        </w:tc>
        <w:tc>
          <w:tcPr>
            <w:tcW w:w="580"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sz w:val="16"/>
                <w:szCs w:val="16"/>
              </w:rPr>
              <w:t>34</w:t>
            </w:r>
          </w:p>
        </w:tc>
        <w:tc>
          <w:tcPr>
            <w:tcW w:w="814"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sz w:val="16"/>
                <w:szCs w:val="16"/>
              </w:rPr>
              <w:t>22,52</w:t>
            </w:r>
          </w:p>
        </w:tc>
        <w:tc>
          <w:tcPr>
            <w:tcW w:w="616"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40,00</w:t>
            </w:r>
          </w:p>
        </w:tc>
        <w:tc>
          <w:tcPr>
            <w:tcW w:w="597"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12,00</w:t>
            </w:r>
          </w:p>
        </w:tc>
        <w:tc>
          <w:tcPr>
            <w:tcW w:w="613"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7,58</w:t>
            </w:r>
          </w:p>
        </w:tc>
        <w:tc>
          <w:tcPr>
            <w:tcW w:w="976"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33,68</w:t>
            </w:r>
          </w:p>
        </w:tc>
      </w:tr>
      <w:tr w:rsidR="009C5C02" w:rsidTr="00B14054">
        <w:trPr>
          <w:trHeight w:val="255"/>
        </w:trPr>
        <w:tc>
          <w:tcPr>
            <w:tcW w:w="805"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sz w:val="16"/>
                <w:szCs w:val="16"/>
              </w:rPr>
              <w:t>%Kum</w:t>
            </w:r>
          </w:p>
        </w:tc>
        <w:tc>
          <w:tcPr>
            <w:tcW w:w="580"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sz w:val="16"/>
                <w:szCs w:val="16"/>
              </w:rPr>
              <w:t>34</w:t>
            </w:r>
          </w:p>
        </w:tc>
        <w:tc>
          <w:tcPr>
            <w:tcW w:w="814"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b/>
                <w:sz w:val="16"/>
                <w:szCs w:val="16"/>
              </w:rPr>
            </w:pPr>
            <w:r w:rsidRPr="00B14054">
              <w:rPr>
                <w:rFonts w:ascii="Times New Roman" w:hAnsi="Times New Roman"/>
                <w:sz w:val="16"/>
                <w:szCs w:val="16"/>
              </w:rPr>
              <w:t>49,47</w:t>
            </w:r>
          </w:p>
        </w:tc>
        <w:tc>
          <w:tcPr>
            <w:tcW w:w="616"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62,00</w:t>
            </w:r>
          </w:p>
        </w:tc>
        <w:tc>
          <w:tcPr>
            <w:tcW w:w="597"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34,00</w:t>
            </w:r>
          </w:p>
        </w:tc>
        <w:tc>
          <w:tcPr>
            <w:tcW w:w="613"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7,39</w:t>
            </w:r>
          </w:p>
        </w:tc>
        <w:tc>
          <w:tcPr>
            <w:tcW w:w="976" w:type="pct"/>
          </w:tcPr>
          <w:p w:rsidR="009C5C02" w:rsidRPr="00B14054" w:rsidRDefault="00F67815">
            <w:pPr>
              <w:tabs>
                <w:tab w:val="left" w:pos="400"/>
              </w:tabs>
              <w:autoSpaceDE w:val="0"/>
              <w:autoSpaceDN w:val="0"/>
              <w:adjustRightInd w:val="0"/>
              <w:spacing w:after="0" w:line="240" w:lineRule="auto"/>
              <w:jc w:val="both"/>
              <w:rPr>
                <w:rFonts w:ascii="Times New Roman" w:hAnsi="Times New Roman"/>
                <w:sz w:val="16"/>
                <w:szCs w:val="16"/>
              </w:rPr>
            </w:pPr>
            <w:r w:rsidRPr="00B14054">
              <w:rPr>
                <w:rFonts w:ascii="Times New Roman" w:hAnsi="Times New Roman"/>
                <w:sz w:val="16"/>
                <w:szCs w:val="16"/>
              </w:rPr>
              <w:t>14,93</w:t>
            </w:r>
          </w:p>
        </w:tc>
      </w:tr>
    </w:tbl>
    <w:p w:rsidR="00837AD3" w:rsidRDefault="00837AD3">
      <w:pPr>
        <w:tabs>
          <w:tab w:val="left" w:pos="400"/>
        </w:tabs>
        <w:autoSpaceDE w:val="0"/>
        <w:autoSpaceDN w:val="0"/>
        <w:adjustRightInd w:val="0"/>
        <w:spacing w:after="0" w:line="360" w:lineRule="auto"/>
        <w:jc w:val="both"/>
        <w:rPr>
          <w:rFonts w:ascii="Times New Roman" w:hAnsi="Times New Roman"/>
          <w:b/>
          <w:sz w:val="24"/>
          <w:szCs w:val="24"/>
        </w:rPr>
      </w:pPr>
    </w:p>
    <w:p w:rsidR="009C5C02" w:rsidRDefault="00F67815">
      <w:pPr>
        <w:spacing w:line="360" w:lineRule="auto"/>
        <w:jc w:val="both"/>
        <w:rPr>
          <w:rFonts w:ascii="Times New Roman" w:hAnsi="Times New Roman"/>
          <w:sz w:val="24"/>
          <w:szCs w:val="24"/>
        </w:rPr>
      </w:pPr>
      <w:r>
        <w:rPr>
          <w:rFonts w:ascii="Times New Roman" w:hAnsi="Times New Roman"/>
          <w:noProof/>
          <w:sz w:val="24"/>
          <w:szCs w:val="24"/>
          <w:lang w:eastAsia="tr-TR"/>
        </w:rPr>
        <w:lastRenderedPageBreak/>
        <w:drawing>
          <wp:inline distT="0" distB="0" distL="0" distR="0">
            <wp:extent cx="5400675" cy="4657725"/>
            <wp:effectExtent l="19050" t="0" r="0" b="0"/>
            <wp:docPr id="1" name="Resim 1" descr="D:\Araştırma Konuları\Öğrenci TEzleri\Rıdvan TEZ\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D:\Araştırma Konuları\Öğrenci TEzleri\Rıdvan TEZ\Adsız.jpg"/>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5405957" cy="4662281"/>
                    </a:xfrm>
                    <a:prstGeom prst="rect">
                      <a:avLst/>
                    </a:prstGeom>
                    <a:noFill/>
                    <a:ln>
                      <a:noFill/>
                    </a:ln>
                  </pic:spPr>
                </pic:pic>
              </a:graphicData>
            </a:graphic>
          </wp:inline>
        </w:drawing>
      </w:r>
    </w:p>
    <w:p w:rsidR="00B14054" w:rsidRDefault="00F67815" w:rsidP="00920B6E">
      <w:pPr>
        <w:spacing w:line="360" w:lineRule="auto"/>
        <w:jc w:val="both"/>
        <w:rPr>
          <w:rFonts w:ascii="Times New Roman" w:hAnsi="Times New Roman"/>
          <w:color w:val="000000"/>
          <w:sz w:val="20"/>
          <w:szCs w:val="20"/>
        </w:rPr>
      </w:pPr>
      <w:r w:rsidRPr="008E1DB4">
        <w:rPr>
          <w:rFonts w:ascii="Times New Roman" w:hAnsi="Times New Roman"/>
          <w:sz w:val="20"/>
          <w:szCs w:val="20"/>
        </w:rPr>
        <w:t>Şekil 4.1.</w:t>
      </w:r>
      <w:r w:rsidRPr="008E1DB4">
        <w:rPr>
          <w:rFonts w:ascii="Times New Roman" w:hAnsi="Times New Roman"/>
          <w:color w:val="000000"/>
          <w:sz w:val="20"/>
          <w:szCs w:val="20"/>
        </w:rPr>
        <w:t>Araştırma konusu toprak örneklerinin tekstür üçgeni üzerindeki konumla</w:t>
      </w:r>
      <w:r w:rsidR="008E1DB4">
        <w:rPr>
          <w:rFonts w:ascii="Times New Roman" w:hAnsi="Times New Roman"/>
          <w:color w:val="000000"/>
          <w:sz w:val="20"/>
          <w:szCs w:val="20"/>
        </w:rPr>
        <w:t>r</w:t>
      </w:r>
    </w:p>
    <w:p w:rsidR="00B14054" w:rsidRDefault="00B14054" w:rsidP="00B14054">
      <w:pPr>
        <w:spacing w:line="240" w:lineRule="auto"/>
        <w:jc w:val="both"/>
        <w:rPr>
          <w:rFonts w:ascii="Times New Roman" w:hAnsi="Times New Roman"/>
          <w:color w:val="000000"/>
          <w:sz w:val="20"/>
          <w:szCs w:val="20"/>
        </w:rPr>
      </w:pPr>
    </w:p>
    <w:p w:rsidR="00B14054" w:rsidRPr="002A5E24" w:rsidRDefault="004E257D" w:rsidP="002A5E24">
      <w:pPr>
        <w:spacing w:line="360" w:lineRule="auto"/>
        <w:jc w:val="both"/>
        <w:rPr>
          <w:rFonts w:ascii="Times New Roman" w:hAnsi="Times New Roman"/>
          <w:sz w:val="24"/>
          <w:szCs w:val="24"/>
        </w:rPr>
      </w:pPr>
      <w:r w:rsidRPr="00FA347A">
        <w:rPr>
          <w:rFonts w:ascii="Times New Roman" w:hAnsi="Times New Roman"/>
          <w:sz w:val="24"/>
          <w:szCs w:val="24"/>
        </w:rPr>
        <w:t>Çalışma alınan ait toprakların kil, silt ve kum içeriklerinin dağılım haritası Şekil 4.2’de verilmiştir. Şekilden de görüldüğü gibi çalışma sahasında toprakların kil, silt ve kum içerikleri genel olarak heterojen bir dağılım göstermiştir.</w:t>
      </w:r>
      <w:r w:rsidR="00904710" w:rsidRPr="00FA347A">
        <w:rPr>
          <w:rFonts w:ascii="Times New Roman" w:hAnsi="Times New Roman"/>
          <w:sz w:val="24"/>
          <w:szCs w:val="24"/>
        </w:rPr>
        <w:t xml:space="preserve"> Çalışma alanının güney bölgesinde kuzeye göre toprakların kil ve kum içeriği nispeten daha yüksek, silt içeriği ise daha düşük bir dağılım </w:t>
      </w:r>
      <w:r w:rsidR="001629D6" w:rsidRPr="00FA347A">
        <w:rPr>
          <w:rFonts w:ascii="Times New Roman" w:hAnsi="Times New Roman"/>
          <w:sz w:val="24"/>
          <w:szCs w:val="24"/>
        </w:rPr>
        <w:t>göstermiştir. Toprak</w:t>
      </w:r>
      <w:r w:rsidR="00F018A9" w:rsidRPr="00FA347A">
        <w:rPr>
          <w:rFonts w:ascii="Times New Roman" w:hAnsi="Times New Roman"/>
          <w:sz w:val="24"/>
          <w:szCs w:val="24"/>
        </w:rPr>
        <w:t xml:space="preserve"> bünyesi, toprağın biyofiziksel özelliklerini etkileyen çok kararlı bir özelliktir. Bununla birlikte uzun vadede toprak verimliliği ve kalitesi ile ilişkilidir. Toprak bünyesi, toprak sağlığını belirleyen su tutma kapasitesini, gaz difüzyonunu ve su hareketini düzenleyen toprak gözenekliliği ile ilişkilidir (</w:t>
      </w:r>
      <w:r w:rsidR="0051121A" w:rsidRPr="00FA347A">
        <w:rPr>
          <w:rFonts w:ascii="Times New Roman" w:hAnsi="Times New Roman"/>
          <w:color w:val="222222"/>
          <w:sz w:val="24"/>
          <w:szCs w:val="24"/>
          <w:shd w:val="clear" w:color="auto" w:fill="FFFFFF"/>
        </w:rPr>
        <w:t>Hillel, 1998).</w:t>
      </w:r>
      <w:r w:rsidR="00F018A9" w:rsidRPr="00FA347A">
        <w:rPr>
          <w:rFonts w:ascii="Times New Roman" w:hAnsi="Times New Roman"/>
          <w:sz w:val="24"/>
          <w:szCs w:val="24"/>
        </w:rPr>
        <w:t xml:space="preserve">Bu nedenlerden dolayı toprak fraksiyonlarının oransal dağılımı birçok toprak özelliğini yakından ilgilendirmektedir. </w:t>
      </w:r>
      <w:r w:rsidR="0051121A" w:rsidRPr="00FA347A">
        <w:rPr>
          <w:rFonts w:ascii="Times New Roman" w:hAnsi="Times New Roman"/>
          <w:sz w:val="24"/>
          <w:szCs w:val="24"/>
        </w:rPr>
        <w:t xml:space="preserve">Bu bilgiler ışığında </w:t>
      </w:r>
      <w:r w:rsidR="00F018A9" w:rsidRPr="00FA347A">
        <w:rPr>
          <w:rFonts w:ascii="Times New Roman" w:hAnsi="Times New Roman"/>
          <w:sz w:val="24"/>
          <w:szCs w:val="24"/>
        </w:rPr>
        <w:t xml:space="preserve">çalışma alanında toprak bünyesi bakımından toprak verimliliğini ve bitkisel üretimi </w:t>
      </w:r>
      <w:r w:rsidR="0051121A" w:rsidRPr="00FA347A">
        <w:rPr>
          <w:rFonts w:ascii="Times New Roman" w:hAnsi="Times New Roman"/>
          <w:sz w:val="24"/>
          <w:szCs w:val="24"/>
        </w:rPr>
        <w:t>olumsuz etkileyecek bir durum tespit edilmemiştir.</w:t>
      </w:r>
    </w:p>
    <w:tbl>
      <w:tblPr>
        <w:tblStyle w:val="TabloKlavuzu"/>
        <w:tblW w:w="0" w:type="auto"/>
        <w:tblInd w:w="250" w:type="dxa"/>
        <w:tblLook w:val="04A0"/>
      </w:tblPr>
      <w:tblGrid>
        <w:gridCol w:w="2835"/>
        <w:gridCol w:w="2753"/>
        <w:gridCol w:w="2809"/>
      </w:tblGrid>
      <w:tr w:rsidR="004E257D" w:rsidTr="002A5E24">
        <w:trPr>
          <w:trHeight w:val="5048"/>
        </w:trPr>
        <w:tc>
          <w:tcPr>
            <w:tcW w:w="2835" w:type="dxa"/>
          </w:tcPr>
          <w:p w:rsidR="004E257D" w:rsidRDefault="004E257D">
            <w:pPr>
              <w:tabs>
                <w:tab w:val="left" w:pos="400"/>
              </w:tabs>
              <w:autoSpaceDE w:val="0"/>
              <w:autoSpaceDN w:val="0"/>
              <w:adjustRightInd w:val="0"/>
              <w:spacing w:after="0" w:line="360" w:lineRule="auto"/>
              <w:rPr>
                <w:rFonts w:ascii="Times New Roman" w:hAnsi="Times New Roman"/>
                <w:b/>
                <w:sz w:val="24"/>
                <w:szCs w:val="24"/>
              </w:rPr>
            </w:pPr>
            <w:r>
              <w:rPr>
                <w:noProof/>
                <w:lang w:eastAsia="tr-TR"/>
              </w:rPr>
              <w:lastRenderedPageBreak/>
              <w:drawing>
                <wp:inline distT="0" distB="0" distL="0" distR="0">
                  <wp:extent cx="1581150" cy="3124200"/>
                  <wp:effectExtent l="1905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84689" cy="3131193"/>
                          </a:xfrm>
                          <a:prstGeom prst="rect">
                            <a:avLst/>
                          </a:prstGeom>
                        </pic:spPr>
                      </pic:pic>
                    </a:graphicData>
                  </a:graphic>
                </wp:inline>
              </w:drawing>
            </w:r>
          </w:p>
        </w:tc>
        <w:tc>
          <w:tcPr>
            <w:tcW w:w="2753" w:type="dxa"/>
          </w:tcPr>
          <w:p w:rsidR="004E257D" w:rsidRDefault="004E257D">
            <w:pPr>
              <w:tabs>
                <w:tab w:val="left" w:pos="400"/>
              </w:tabs>
              <w:autoSpaceDE w:val="0"/>
              <w:autoSpaceDN w:val="0"/>
              <w:adjustRightInd w:val="0"/>
              <w:spacing w:after="0" w:line="360" w:lineRule="auto"/>
              <w:rPr>
                <w:rFonts w:ascii="Times New Roman" w:hAnsi="Times New Roman"/>
                <w:b/>
                <w:sz w:val="24"/>
                <w:szCs w:val="24"/>
              </w:rPr>
            </w:pPr>
            <w:r>
              <w:rPr>
                <w:noProof/>
                <w:lang w:eastAsia="tr-TR"/>
              </w:rPr>
              <w:drawing>
                <wp:inline distT="0" distB="0" distL="0" distR="0">
                  <wp:extent cx="1484565" cy="3124200"/>
                  <wp:effectExtent l="19050" t="0" r="1335"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485165" cy="3125463"/>
                          </a:xfrm>
                          <a:prstGeom prst="rect">
                            <a:avLst/>
                          </a:prstGeom>
                        </pic:spPr>
                      </pic:pic>
                    </a:graphicData>
                  </a:graphic>
                </wp:inline>
              </w:drawing>
            </w:r>
          </w:p>
        </w:tc>
        <w:tc>
          <w:tcPr>
            <w:tcW w:w="2779" w:type="dxa"/>
          </w:tcPr>
          <w:p w:rsidR="004E257D" w:rsidRDefault="004E257D">
            <w:pPr>
              <w:tabs>
                <w:tab w:val="left" w:pos="400"/>
              </w:tabs>
              <w:autoSpaceDE w:val="0"/>
              <w:autoSpaceDN w:val="0"/>
              <w:adjustRightInd w:val="0"/>
              <w:spacing w:after="0" w:line="360" w:lineRule="auto"/>
              <w:rPr>
                <w:rFonts w:ascii="Times New Roman" w:hAnsi="Times New Roman"/>
                <w:b/>
                <w:sz w:val="24"/>
                <w:szCs w:val="24"/>
              </w:rPr>
            </w:pPr>
            <w:r>
              <w:rPr>
                <w:noProof/>
                <w:lang w:eastAsia="tr-TR"/>
              </w:rPr>
              <w:drawing>
                <wp:inline distT="0" distB="0" distL="0" distR="0">
                  <wp:extent cx="1627254" cy="3124200"/>
                  <wp:effectExtent l="1905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27338" cy="3124361"/>
                          </a:xfrm>
                          <a:prstGeom prst="rect">
                            <a:avLst/>
                          </a:prstGeom>
                        </pic:spPr>
                      </pic:pic>
                    </a:graphicData>
                  </a:graphic>
                </wp:inline>
              </w:drawing>
            </w:r>
          </w:p>
        </w:tc>
      </w:tr>
    </w:tbl>
    <w:p w:rsidR="007E1BBC" w:rsidRDefault="007E1BBC" w:rsidP="00B4324C">
      <w:pPr>
        <w:tabs>
          <w:tab w:val="left" w:pos="400"/>
        </w:tabs>
        <w:autoSpaceDE w:val="0"/>
        <w:autoSpaceDN w:val="0"/>
        <w:adjustRightInd w:val="0"/>
        <w:spacing w:after="0" w:line="240" w:lineRule="auto"/>
        <w:rPr>
          <w:rFonts w:ascii="Times New Roman" w:hAnsi="Times New Roman"/>
          <w:sz w:val="20"/>
          <w:szCs w:val="20"/>
        </w:rPr>
      </w:pPr>
    </w:p>
    <w:p w:rsidR="00B14054" w:rsidRDefault="00B14054" w:rsidP="00B14054">
      <w:pPr>
        <w:tabs>
          <w:tab w:val="left" w:pos="400"/>
        </w:tabs>
        <w:autoSpaceDE w:val="0"/>
        <w:autoSpaceDN w:val="0"/>
        <w:adjustRightInd w:val="0"/>
        <w:spacing w:after="0" w:line="240" w:lineRule="auto"/>
        <w:rPr>
          <w:rFonts w:ascii="Times New Roman" w:hAnsi="Times New Roman"/>
          <w:sz w:val="20"/>
          <w:szCs w:val="20"/>
        </w:rPr>
      </w:pPr>
    </w:p>
    <w:p w:rsidR="004E257D" w:rsidRDefault="004E257D" w:rsidP="00B4324C">
      <w:pPr>
        <w:tabs>
          <w:tab w:val="left" w:pos="400"/>
        </w:tabs>
        <w:autoSpaceDE w:val="0"/>
        <w:autoSpaceDN w:val="0"/>
        <w:adjustRightInd w:val="0"/>
        <w:spacing w:after="0" w:line="240" w:lineRule="auto"/>
        <w:rPr>
          <w:rFonts w:ascii="Times New Roman" w:hAnsi="Times New Roman"/>
          <w:sz w:val="20"/>
          <w:szCs w:val="20"/>
        </w:rPr>
      </w:pPr>
      <w:r w:rsidRPr="00FA347A">
        <w:rPr>
          <w:rFonts w:ascii="Times New Roman" w:hAnsi="Times New Roman"/>
          <w:sz w:val="20"/>
          <w:szCs w:val="20"/>
        </w:rPr>
        <w:t>Şekil 4.2. Toprak bünyesi dağılım haritası</w:t>
      </w:r>
    </w:p>
    <w:p w:rsidR="00B4324C" w:rsidRDefault="00B4324C">
      <w:pPr>
        <w:tabs>
          <w:tab w:val="left" w:pos="400"/>
        </w:tabs>
        <w:autoSpaceDE w:val="0"/>
        <w:autoSpaceDN w:val="0"/>
        <w:adjustRightInd w:val="0"/>
        <w:spacing w:after="0" w:line="360" w:lineRule="auto"/>
        <w:rPr>
          <w:rFonts w:ascii="Times New Roman" w:hAnsi="Times New Roman"/>
          <w:b/>
          <w:sz w:val="24"/>
          <w:szCs w:val="24"/>
        </w:rPr>
      </w:pPr>
    </w:p>
    <w:p w:rsidR="009C5C02" w:rsidRDefault="00F67815">
      <w:pPr>
        <w:tabs>
          <w:tab w:val="left" w:pos="400"/>
        </w:tabs>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4.2. Toprak Reaksiyonu (pH)</w:t>
      </w:r>
    </w:p>
    <w:p w:rsidR="00B14054" w:rsidRDefault="00B14054" w:rsidP="00B14054">
      <w:pPr>
        <w:spacing w:line="240" w:lineRule="auto"/>
        <w:jc w:val="both"/>
        <w:rPr>
          <w:rFonts w:ascii="Times New Roman" w:hAnsi="Times New Roman"/>
          <w:b/>
          <w:sz w:val="24"/>
          <w:szCs w:val="24"/>
        </w:rPr>
      </w:pPr>
    </w:p>
    <w:p w:rsidR="00FA19EF" w:rsidRDefault="00F67815" w:rsidP="00FD751B">
      <w:pPr>
        <w:spacing w:line="360" w:lineRule="auto"/>
        <w:jc w:val="both"/>
        <w:rPr>
          <w:rFonts w:ascii="Times New Roman" w:hAnsi="Times New Roman"/>
          <w:sz w:val="24"/>
          <w:szCs w:val="24"/>
        </w:rPr>
      </w:pPr>
      <w:r>
        <w:rPr>
          <w:rFonts w:ascii="Times New Roman" w:hAnsi="Times New Roman"/>
          <w:sz w:val="24"/>
          <w:szCs w:val="24"/>
        </w:rPr>
        <w:t>Bu çalışma alanı topraklarının pH değerlerinin 5,58 ile 8,10 sınırla</w:t>
      </w:r>
      <w:r w:rsidR="001629D6">
        <w:rPr>
          <w:rFonts w:ascii="Times New Roman" w:hAnsi="Times New Roman"/>
          <w:sz w:val="24"/>
          <w:szCs w:val="24"/>
        </w:rPr>
        <w:t xml:space="preserve">rında değişiklik göstermektedir </w:t>
      </w:r>
      <w:r>
        <w:rPr>
          <w:rFonts w:ascii="Times New Roman" w:hAnsi="Times New Roman"/>
          <w:sz w:val="24"/>
          <w:szCs w:val="24"/>
        </w:rPr>
        <w:t xml:space="preserve">(Tablo 4.2). Söz konusu toprakların ortalama pH ’sı 6,82 ve nötr sınıfındadır. </w:t>
      </w:r>
      <w:r w:rsidR="00694E56">
        <w:rPr>
          <w:rFonts w:ascii="Times New Roman" w:hAnsi="Times New Roman"/>
          <w:sz w:val="24"/>
          <w:szCs w:val="24"/>
        </w:rPr>
        <w:t>Anal</w:t>
      </w:r>
      <w:r w:rsidR="00290AFF">
        <w:rPr>
          <w:rFonts w:ascii="Times New Roman" w:hAnsi="Times New Roman"/>
          <w:sz w:val="24"/>
          <w:szCs w:val="24"/>
        </w:rPr>
        <w:t>iz sonuçlarına göre çalışma ala</w:t>
      </w:r>
      <w:r w:rsidR="00694E56">
        <w:rPr>
          <w:rFonts w:ascii="Times New Roman" w:hAnsi="Times New Roman"/>
          <w:sz w:val="24"/>
          <w:szCs w:val="24"/>
        </w:rPr>
        <w:t xml:space="preserve">nı topraklarının %26,4’ü hafif asitli, %58,8’i nötr ve %14,7’si ise hafif alkalin olarak sınıflandırılmıştır. </w:t>
      </w:r>
      <w:r>
        <w:rPr>
          <w:rFonts w:ascii="Times New Roman" w:hAnsi="Times New Roman"/>
          <w:sz w:val="24"/>
          <w:szCs w:val="24"/>
        </w:rPr>
        <w:t>Çalışma alanında toprakların pH için değişkenlik düzeyi (%CV) %9,45 ile “düşük” olarak sınıflandırılmıştır.</w:t>
      </w:r>
    </w:p>
    <w:p w:rsidR="00FD751B" w:rsidRDefault="00FD751B" w:rsidP="003C7359">
      <w:pPr>
        <w:spacing w:line="240" w:lineRule="auto"/>
        <w:jc w:val="both"/>
        <w:rPr>
          <w:rFonts w:ascii="Times New Roman" w:hAnsi="Times New Roman"/>
          <w:sz w:val="24"/>
          <w:szCs w:val="24"/>
        </w:rPr>
      </w:pPr>
    </w:p>
    <w:p w:rsidR="009C5C02" w:rsidRPr="00B14054" w:rsidRDefault="00F67815" w:rsidP="00B14054">
      <w:pPr>
        <w:spacing w:line="360" w:lineRule="auto"/>
        <w:jc w:val="both"/>
        <w:rPr>
          <w:rFonts w:ascii="Times New Roman" w:hAnsi="Times New Roman"/>
          <w:sz w:val="24"/>
          <w:szCs w:val="24"/>
        </w:rPr>
      </w:pPr>
      <w:r>
        <w:rPr>
          <w:rFonts w:ascii="Times New Roman" w:hAnsi="Times New Roman"/>
          <w:sz w:val="20"/>
          <w:szCs w:val="20"/>
        </w:rPr>
        <w:t>Tablo 4.2. Araştır</w:t>
      </w:r>
      <w:r w:rsidR="008F72E8">
        <w:rPr>
          <w:rFonts w:ascii="Times New Roman" w:hAnsi="Times New Roman"/>
          <w:sz w:val="20"/>
          <w:szCs w:val="20"/>
        </w:rPr>
        <w:t>ma alanı topraklarının pH</w:t>
      </w:r>
      <w:r>
        <w:rPr>
          <w:rFonts w:ascii="Times New Roman" w:hAnsi="Times New Roman"/>
          <w:sz w:val="20"/>
          <w:szCs w:val="20"/>
        </w:rPr>
        <w:t xml:space="preserve"> özelliği</w:t>
      </w:r>
    </w:p>
    <w:p w:rsidR="007E1BBC" w:rsidRPr="007E1BBC" w:rsidRDefault="007E1BBC" w:rsidP="00B4324C">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222" w:type="dxa"/>
        <w:tblInd w:w="250" w:type="dxa"/>
        <w:tblLayout w:type="fixed"/>
        <w:tblLook w:val="04A0"/>
      </w:tblPr>
      <w:tblGrid>
        <w:gridCol w:w="1134"/>
        <w:gridCol w:w="992"/>
        <w:gridCol w:w="993"/>
        <w:gridCol w:w="708"/>
        <w:gridCol w:w="567"/>
        <w:gridCol w:w="709"/>
        <w:gridCol w:w="671"/>
        <w:gridCol w:w="180"/>
        <w:gridCol w:w="992"/>
        <w:gridCol w:w="1276"/>
      </w:tblGrid>
      <w:tr w:rsidR="00AF58FD" w:rsidRPr="007E1BBC" w:rsidTr="00AF58FD">
        <w:tc>
          <w:tcPr>
            <w:tcW w:w="1134" w:type="dxa"/>
          </w:tcPr>
          <w:p w:rsidR="009C5C02" w:rsidRPr="00AF58FD" w:rsidRDefault="00F67815">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Parametre</w:t>
            </w:r>
          </w:p>
        </w:tc>
        <w:tc>
          <w:tcPr>
            <w:tcW w:w="992" w:type="dxa"/>
          </w:tcPr>
          <w:p w:rsidR="009C5C02" w:rsidRPr="00AF58FD" w:rsidRDefault="00F67815">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Örnek Sayısı</w:t>
            </w:r>
          </w:p>
        </w:tc>
        <w:tc>
          <w:tcPr>
            <w:tcW w:w="993" w:type="dxa"/>
          </w:tcPr>
          <w:p w:rsidR="009C5C02" w:rsidRPr="00AF58FD" w:rsidRDefault="00F67815">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Ortalama</w:t>
            </w:r>
          </w:p>
        </w:tc>
        <w:tc>
          <w:tcPr>
            <w:tcW w:w="708" w:type="dxa"/>
          </w:tcPr>
          <w:p w:rsidR="009C5C02" w:rsidRPr="00AF58FD" w:rsidRDefault="00F67815">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Max</w:t>
            </w:r>
          </w:p>
        </w:tc>
        <w:tc>
          <w:tcPr>
            <w:tcW w:w="567" w:type="dxa"/>
          </w:tcPr>
          <w:p w:rsidR="009C5C02" w:rsidRPr="00AF58FD" w:rsidRDefault="00F67815">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Min</w:t>
            </w:r>
          </w:p>
        </w:tc>
        <w:tc>
          <w:tcPr>
            <w:tcW w:w="709" w:type="dxa"/>
          </w:tcPr>
          <w:p w:rsidR="009C5C02" w:rsidRPr="00AF58FD" w:rsidRDefault="00F67815">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STD</w:t>
            </w:r>
          </w:p>
        </w:tc>
        <w:tc>
          <w:tcPr>
            <w:tcW w:w="851" w:type="dxa"/>
            <w:gridSpan w:val="2"/>
          </w:tcPr>
          <w:p w:rsidR="009C5C02" w:rsidRPr="00AF58FD" w:rsidRDefault="00F67815">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%CV</w:t>
            </w:r>
          </w:p>
        </w:tc>
        <w:tc>
          <w:tcPr>
            <w:tcW w:w="992" w:type="dxa"/>
          </w:tcPr>
          <w:p w:rsidR="009C5C02" w:rsidRPr="00AF58FD" w:rsidRDefault="00F67815">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Referans</w:t>
            </w:r>
          </w:p>
          <w:p w:rsidR="009C5C02" w:rsidRPr="00AF58FD" w:rsidRDefault="00F67815">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Değer</w:t>
            </w:r>
          </w:p>
        </w:tc>
        <w:tc>
          <w:tcPr>
            <w:tcW w:w="1276" w:type="dxa"/>
          </w:tcPr>
          <w:p w:rsidR="009C5C02" w:rsidRPr="00AF58FD" w:rsidRDefault="00F67815">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Açıklama</w:t>
            </w:r>
          </w:p>
        </w:tc>
      </w:tr>
      <w:tr w:rsidR="00CC4276" w:rsidTr="00AF58FD">
        <w:tc>
          <w:tcPr>
            <w:tcW w:w="1134" w:type="dxa"/>
            <w:vMerge w:val="restart"/>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color w:val="000000"/>
                <w:sz w:val="16"/>
                <w:szCs w:val="16"/>
              </w:rPr>
              <w:t>pH</w:t>
            </w:r>
          </w:p>
        </w:tc>
        <w:tc>
          <w:tcPr>
            <w:tcW w:w="992" w:type="dxa"/>
            <w:vMerge w:val="restart"/>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b/>
                <w:sz w:val="16"/>
                <w:szCs w:val="16"/>
              </w:rPr>
            </w:pPr>
            <w:r w:rsidRPr="00AF58FD">
              <w:rPr>
                <w:rFonts w:ascii="Times New Roman" w:hAnsi="Times New Roman"/>
                <w:sz w:val="16"/>
                <w:szCs w:val="16"/>
              </w:rPr>
              <w:t>34</w:t>
            </w:r>
          </w:p>
        </w:tc>
        <w:tc>
          <w:tcPr>
            <w:tcW w:w="993" w:type="dxa"/>
            <w:vMerge w:val="restart"/>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b/>
                <w:sz w:val="16"/>
                <w:szCs w:val="16"/>
              </w:rPr>
            </w:pPr>
            <w:r w:rsidRPr="00AF58FD">
              <w:rPr>
                <w:rFonts w:ascii="Times New Roman" w:hAnsi="Times New Roman"/>
                <w:sz w:val="16"/>
                <w:szCs w:val="16"/>
              </w:rPr>
              <w:t>6,82</w:t>
            </w:r>
          </w:p>
        </w:tc>
        <w:tc>
          <w:tcPr>
            <w:tcW w:w="708" w:type="dxa"/>
            <w:vMerge w:val="restart"/>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8,1</w:t>
            </w:r>
          </w:p>
        </w:tc>
        <w:tc>
          <w:tcPr>
            <w:tcW w:w="567" w:type="dxa"/>
            <w:vMerge w:val="restart"/>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5,58</w:t>
            </w:r>
          </w:p>
        </w:tc>
        <w:tc>
          <w:tcPr>
            <w:tcW w:w="709" w:type="dxa"/>
            <w:vMerge w:val="restart"/>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0,64</w:t>
            </w:r>
          </w:p>
        </w:tc>
        <w:tc>
          <w:tcPr>
            <w:tcW w:w="671" w:type="dxa"/>
            <w:vMerge w:val="restart"/>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9,45</w:t>
            </w:r>
          </w:p>
        </w:tc>
        <w:tc>
          <w:tcPr>
            <w:tcW w:w="1172" w:type="dxa"/>
            <w:gridSpan w:val="2"/>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&lt;4,5</w:t>
            </w:r>
          </w:p>
        </w:tc>
        <w:tc>
          <w:tcPr>
            <w:tcW w:w="1276" w:type="dxa"/>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r w:rsidRPr="00AF58FD">
              <w:rPr>
                <w:rFonts w:ascii="Times New Roman" w:hAnsi="Times New Roman"/>
                <w:sz w:val="16"/>
                <w:szCs w:val="16"/>
              </w:rPr>
              <w:t>Kuvvetli asit</w:t>
            </w:r>
          </w:p>
        </w:tc>
      </w:tr>
      <w:tr w:rsidR="00CC4276" w:rsidTr="00AF58FD">
        <w:tc>
          <w:tcPr>
            <w:tcW w:w="1134"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b/>
                <w:color w:val="000000"/>
                <w:sz w:val="16"/>
                <w:szCs w:val="16"/>
              </w:rPr>
            </w:pPr>
          </w:p>
        </w:tc>
        <w:tc>
          <w:tcPr>
            <w:tcW w:w="992"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993"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567"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9"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671"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1172" w:type="dxa"/>
            <w:gridSpan w:val="2"/>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4,5 – 5,5</w:t>
            </w:r>
          </w:p>
        </w:tc>
        <w:tc>
          <w:tcPr>
            <w:tcW w:w="1276" w:type="dxa"/>
          </w:tcPr>
          <w:p w:rsidR="00CC4276" w:rsidRPr="00AF58FD" w:rsidRDefault="00CC4276" w:rsidP="003442A2">
            <w:pPr>
              <w:spacing w:after="0" w:line="240" w:lineRule="auto"/>
              <w:outlineLvl w:val="2"/>
              <w:rPr>
                <w:rFonts w:ascii="Times New Roman" w:hAnsi="Times New Roman"/>
                <w:sz w:val="16"/>
                <w:szCs w:val="16"/>
              </w:rPr>
            </w:pPr>
            <w:r w:rsidRPr="00AF58FD">
              <w:rPr>
                <w:rFonts w:ascii="Times New Roman" w:hAnsi="Times New Roman"/>
                <w:sz w:val="16"/>
                <w:szCs w:val="16"/>
              </w:rPr>
              <w:t>Orta asit</w:t>
            </w:r>
          </w:p>
        </w:tc>
      </w:tr>
      <w:tr w:rsidR="00CC4276" w:rsidTr="00AF58FD">
        <w:tc>
          <w:tcPr>
            <w:tcW w:w="1134"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b/>
                <w:color w:val="000000"/>
                <w:sz w:val="16"/>
                <w:szCs w:val="16"/>
              </w:rPr>
            </w:pPr>
          </w:p>
        </w:tc>
        <w:tc>
          <w:tcPr>
            <w:tcW w:w="992"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993"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567"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9"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671"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1172" w:type="dxa"/>
            <w:gridSpan w:val="2"/>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5,5 – 6,5</w:t>
            </w:r>
          </w:p>
        </w:tc>
        <w:tc>
          <w:tcPr>
            <w:tcW w:w="1276" w:type="dxa"/>
          </w:tcPr>
          <w:p w:rsidR="00CC4276" w:rsidRPr="00AF58FD" w:rsidRDefault="00CC4276" w:rsidP="003442A2">
            <w:pPr>
              <w:spacing w:after="0" w:line="240" w:lineRule="auto"/>
              <w:outlineLvl w:val="2"/>
              <w:rPr>
                <w:rFonts w:ascii="Times New Roman" w:hAnsi="Times New Roman"/>
                <w:sz w:val="16"/>
                <w:szCs w:val="16"/>
              </w:rPr>
            </w:pPr>
            <w:r w:rsidRPr="00AF58FD">
              <w:rPr>
                <w:rFonts w:ascii="Times New Roman" w:hAnsi="Times New Roman"/>
                <w:sz w:val="16"/>
                <w:szCs w:val="16"/>
              </w:rPr>
              <w:t>Hafif asit</w:t>
            </w:r>
          </w:p>
        </w:tc>
      </w:tr>
      <w:tr w:rsidR="00CC4276" w:rsidTr="00AF58FD">
        <w:tc>
          <w:tcPr>
            <w:tcW w:w="1134"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b/>
                <w:color w:val="000000"/>
                <w:sz w:val="16"/>
                <w:szCs w:val="16"/>
              </w:rPr>
            </w:pPr>
          </w:p>
        </w:tc>
        <w:tc>
          <w:tcPr>
            <w:tcW w:w="992"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993"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567"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9"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671"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1172" w:type="dxa"/>
            <w:gridSpan w:val="2"/>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 xml:space="preserve">6,5 – 7,5 </w:t>
            </w:r>
          </w:p>
        </w:tc>
        <w:tc>
          <w:tcPr>
            <w:tcW w:w="1276" w:type="dxa"/>
          </w:tcPr>
          <w:p w:rsidR="00CC4276" w:rsidRPr="00AF58FD" w:rsidRDefault="00CC4276" w:rsidP="003442A2">
            <w:pPr>
              <w:spacing w:after="0" w:line="240" w:lineRule="auto"/>
              <w:outlineLvl w:val="2"/>
              <w:rPr>
                <w:rFonts w:ascii="Times New Roman" w:hAnsi="Times New Roman"/>
                <w:sz w:val="16"/>
                <w:szCs w:val="16"/>
              </w:rPr>
            </w:pPr>
            <w:r w:rsidRPr="00AF58FD">
              <w:rPr>
                <w:rFonts w:ascii="Times New Roman" w:hAnsi="Times New Roman"/>
                <w:sz w:val="16"/>
                <w:szCs w:val="16"/>
              </w:rPr>
              <w:t>Nötr</w:t>
            </w:r>
          </w:p>
        </w:tc>
      </w:tr>
      <w:tr w:rsidR="00CC4276" w:rsidTr="00AF58FD">
        <w:tc>
          <w:tcPr>
            <w:tcW w:w="1134"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b/>
                <w:color w:val="000000"/>
                <w:sz w:val="16"/>
                <w:szCs w:val="16"/>
              </w:rPr>
            </w:pPr>
          </w:p>
        </w:tc>
        <w:tc>
          <w:tcPr>
            <w:tcW w:w="992"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993"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567"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9"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671"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1172" w:type="dxa"/>
            <w:gridSpan w:val="2"/>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7,5 – 8,5</w:t>
            </w:r>
          </w:p>
        </w:tc>
        <w:tc>
          <w:tcPr>
            <w:tcW w:w="1276" w:type="dxa"/>
          </w:tcPr>
          <w:p w:rsidR="00CC4276" w:rsidRPr="00AF58FD" w:rsidRDefault="00CC4276" w:rsidP="003442A2">
            <w:pPr>
              <w:spacing w:after="0" w:line="240" w:lineRule="auto"/>
              <w:outlineLvl w:val="2"/>
              <w:rPr>
                <w:rFonts w:ascii="Times New Roman" w:hAnsi="Times New Roman"/>
                <w:sz w:val="16"/>
                <w:szCs w:val="16"/>
              </w:rPr>
            </w:pPr>
            <w:r w:rsidRPr="00AF58FD">
              <w:rPr>
                <w:rFonts w:ascii="Times New Roman" w:hAnsi="Times New Roman"/>
                <w:sz w:val="16"/>
                <w:szCs w:val="16"/>
              </w:rPr>
              <w:t>Hafif alkalin</w:t>
            </w:r>
          </w:p>
        </w:tc>
      </w:tr>
      <w:tr w:rsidR="00CC4276" w:rsidTr="00AF58FD">
        <w:tc>
          <w:tcPr>
            <w:tcW w:w="1134"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b/>
                <w:color w:val="000000"/>
                <w:sz w:val="16"/>
                <w:szCs w:val="16"/>
              </w:rPr>
            </w:pPr>
          </w:p>
        </w:tc>
        <w:tc>
          <w:tcPr>
            <w:tcW w:w="992"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993"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567" w:type="dxa"/>
            <w:vMerge/>
            <w:vAlign w:val="center"/>
          </w:tcPr>
          <w:p w:rsidR="00CC4276" w:rsidRPr="00AF58FD" w:rsidRDefault="00CC4276" w:rsidP="003442A2">
            <w:pPr>
              <w:tabs>
                <w:tab w:val="left" w:pos="400"/>
              </w:tabs>
              <w:autoSpaceDE w:val="0"/>
              <w:autoSpaceDN w:val="0"/>
              <w:adjustRightInd w:val="0"/>
              <w:spacing w:after="0" w:line="240" w:lineRule="auto"/>
              <w:rPr>
                <w:rFonts w:ascii="Times New Roman" w:hAnsi="Times New Roman"/>
                <w:sz w:val="16"/>
                <w:szCs w:val="16"/>
              </w:rPr>
            </w:pPr>
          </w:p>
        </w:tc>
        <w:tc>
          <w:tcPr>
            <w:tcW w:w="709"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671" w:type="dxa"/>
            <w:vMerge/>
            <w:vAlign w:val="center"/>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p>
        </w:tc>
        <w:tc>
          <w:tcPr>
            <w:tcW w:w="1172" w:type="dxa"/>
            <w:gridSpan w:val="2"/>
          </w:tcPr>
          <w:p w:rsidR="00CC4276" w:rsidRPr="00AF58FD" w:rsidRDefault="00CC4276" w:rsidP="003442A2">
            <w:pPr>
              <w:tabs>
                <w:tab w:val="left" w:pos="400"/>
              </w:tabs>
              <w:autoSpaceDE w:val="0"/>
              <w:autoSpaceDN w:val="0"/>
              <w:adjustRightInd w:val="0"/>
              <w:spacing w:after="0" w:line="240" w:lineRule="auto"/>
              <w:jc w:val="center"/>
              <w:rPr>
                <w:rFonts w:ascii="Times New Roman" w:hAnsi="Times New Roman"/>
                <w:sz w:val="16"/>
                <w:szCs w:val="16"/>
              </w:rPr>
            </w:pPr>
            <w:r w:rsidRPr="00AF58FD">
              <w:rPr>
                <w:rFonts w:ascii="Times New Roman" w:hAnsi="Times New Roman"/>
                <w:sz w:val="16"/>
                <w:szCs w:val="16"/>
              </w:rPr>
              <w:t>&gt;8,5</w:t>
            </w:r>
          </w:p>
        </w:tc>
        <w:tc>
          <w:tcPr>
            <w:tcW w:w="1276" w:type="dxa"/>
          </w:tcPr>
          <w:p w:rsidR="00CC4276" w:rsidRPr="00AF58FD" w:rsidRDefault="00CC4276" w:rsidP="003442A2">
            <w:pPr>
              <w:spacing w:after="0" w:line="240" w:lineRule="auto"/>
              <w:outlineLvl w:val="2"/>
              <w:rPr>
                <w:rFonts w:ascii="Times New Roman" w:hAnsi="Times New Roman"/>
                <w:sz w:val="16"/>
                <w:szCs w:val="16"/>
              </w:rPr>
            </w:pPr>
            <w:r w:rsidRPr="00AF58FD">
              <w:rPr>
                <w:rFonts w:ascii="Times New Roman" w:hAnsi="Times New Roman"/>
                <w:sz w:val="16"/>
                <w:szCs w:val="16"/>
              </w:rPr>
              <w:t>Kuvvetli alkalin</w:t>
            </w:r>
          </w:p>
        </w:tc>
      </w:tr>
    </w:tbl>
    <w:p w:rsidR="009C5C02" w:rsidRDefault="009C5C02">
      <w:pPr>
        <w:tabs>
          <w:tab w:val="left" w:pos="400"/>
        </w:tabs>
        <w:autoSpaceDE w:val="0"/>
        <w:autoSpaceDN w:val="0"/>
        <w:adjustRightInd w:val="0"/>
        <w:spacing w:after="0" w:line="360" w:lineRule="auto"/>
        <w:rPr>
          <w:rFonts w:ascii="Times New Roman" w:hAnsi="Times New Roman"/>
          <w:b/>
          <w:sz w:val="24"/>
          <w:szCs w:val="24"/>
        </w:rPr>
      </w:pPr>
    </w:p>
    <w:p w:rsidR="003C7359" w:rsidRDefault="003C7359" w:rsidP="00CC4276">
      <w:pPr>
        <w:tabs>
          <w:tab w:val="left" w:pos="400"/>
        </w:tabs>
        <w:autoSpaceDE w:val="0"/>
        <w:autoSpaceDN w:val="0"/>
        <w:adjustRightInd w:val="0"/>
        <w:spacing w:after="0" w:line="360" w:lineRule="auto"/>
        <w:jc w:val="both"/>
        <w:rPr>
          <w:rFonts w:ascii="Times New Roman" w:hAnsi="Times New Roman"/>
          <w:sz w:val="24"/>
          <w:szCs w:val="24"/>
        </w:rPr>
      </w:pPr>
    </w:p>
    <w:p w:rsidR="00964449" w:rsidRPr="00FA347A" w:rsidRDefault="00CC4276" w:rsidP="00CC4276">
      <w:pPr>
        <w:tabs>
          <w:tab w:val="left" w:pos="400"/>
        </w:tabs>
        <w:autoSpaceDE w:val="0"/>
        <w:autoSpaceDN w:val="0"/>
        <w:adjustRightInd w:val="0"/>
        <w:spacing w:after="0" w:line="360" w:lineRule="auto"/>
        <w:jc w:val="both"/>
        <w:rPr>
          <w:rFonts w:ascii="Times New Roman" w:hAnsi="Times New Roman"/>
          <w:sz w:val="24"/>
          <w:szCs w:val="24"/>
        </w:rPr>
      </w:pPr>
      <w:r w:rsidRPr="00FA347A">
        <w:rPr>
          <w:rFonts w:ascii="Times New Roman" w:hAnsi="Times New Roman"/>
          <w:sz w:val="24"/>
          <w:szCs w:val="24"/>
        </w:rPr>
        <w:lastRenderedPageBreak/>
        <w:t>Toprakların pH dağılım haritası Şekil 4.3’te verilmiştir.</w:t>
      </w:r>
      <w:r w:rsidR="00F65285">
        <w:rPr>
          <w:rFonts w:ascii="Times New Roman" w:hAnsi="Times New Roman"/>
          <w:sz w:val="24"/>
          <w:szCs w:val="24"/>
        </w:rPr>
        <w:t>B</w:t>
      </w:r>
      <w:r w:rsidRPr="00FA347A">
        <w:rPr>
          <w:rFonts w:ascii="Times New Roman" w:hAnsi="Times New Roman"/>
          <w:sz w:val="24"/>
          <w:szCs w:val="24"/>
        </w:rPr>
        <w:t xml:space="preserve">itkilerin </w:t>
      </w:r>
      <w:r w:rsidR="00F65285">
        <w:rPr>
          <w:rFonts w:ascii="Times New Roman" w:hAnsi="Times New Roman"/>
          <w:sz w:val="24"/>
          <w:szCs w:val="24"/>
        </w:rPr>
        <w:t>optimum bir gelişim göstermesi için gereksinim duydukları besin elementlerinin bir çoğunun yarayışlılığı pH</w:t>
      </w:r>
      <w:r w:rsidRPr="00FA347A">
        <w:rPr>
          <w:rFonts w:ascii="Times New Roman" w:hAnsi="Times New Roman"/>
          <w:sz w:val="24"/>
          <w:szCs w:val="24"/>
        </w:rPr>
        <w:t xml:space="preserve">6,5-7,5 </w:t>
      </w:r>
      <w:r w:rsidR="00F65285">
        <w:rPr>
          <w:rFonts w:ascii="Times New Roman" w:hAnsi="Times New Roman"/>
          <w:sz w:val="24"/>
          <w:szCs w:val="24"/>
        </w:rPr>
        <w:t>aralığında artar.</w:t>
      </w:r>
      <w:r w:rsidRPr="00FA347A">
        <w:rPr>
          <w:rFonts w:ascii="Times New Roman" w:hAnsi="Times New Roman"/>
          <w:sz w:val="24"/>
          <w:szCs w:val="24"/>
        </w:rPr>
        <w:t xml:space="preserve"> Analizler sonucuna göre ortaya çıkan sonuçlar çalışma alanı topraklarının genel olarak pH bakımından tarıma uygun alanlar olduğunu ortaya koymuştur. Ancak analiz sonuçlarına göre bazı noktalarda toprakların pH miktarı 29 nolu örnekte “hafif alkalin” ve 14 nolu örnekte “hafif asit” olarak belirlenmiştir. </w:t>
      </w:r>
      <w:r w:rsidR="00612277" w:rsidRPr="00FA347A">
        <w:rPr>
          <w:rFonts w:ascii="Times New Roman" w:hAnsi="Times New Roman"/>
          <w:sz w:val="24"/>
          <w:szCs w:val="24"/>
        </w:rPr>
        <w:t xml:space="preserve">Toprakların düşük veya yüksek pH düzeyleri bazı bitki besin elementlerinin alınabilirliğini olumsuz etkilerler. </w:t>
      </w:r>
      <w:r w:rsidR="003E30AF" w:rsidRPr="00FA347A">
        <w:rPr>
          <w:rFonts w:ascii="Times New Roman" w:hAnsi="Times New Roman"/>
          <w:sz w:val="24"/>
          <w:szCs w:val="24"/>
        </w:rPr>
        <w:t>Örneğin düşük pH’da (&lt;5,0) demir, manganez, çinko ve bakır gibi elementlerin çözünürlüğü artar ve bitkiler için toksik etki yaratabilir. Diğer yandan yüksek pH’larda (&gt;8,5) bu elementlerin çözünürlüğü azalır ve bitkilerde noksanlık belirtilileri görülmeye başlar (Fernández ve Hoeft, 2009).</w:t>
      </w:r>
    </w:p>
    <w:p w:rsidR="0091133E" w:rsidRDefault="0091133E" w:rsidP="00CC4276">
      <w:pPr>
        <w:tabs>
          <w:tab w:val="left" w:pos="400"/>
        </w:tabs>
        <w:autoSpaceDE w:val="0"/>
        <w:autoSpaceDN w:val="0"/>
        <w:adjustRightInd w:val="0"/>
        <w:spacing w:after="0" w:line="360" w:lineRule="auto"/>
        <w:jc w:val="both"/>
        <w:rPr>
          <w:rFonts w:ascii="Times New Roman" w:hAnsi="Times New Roman"/>
          <w:b/>
          <w:sz w:val="24"/>
          <w:szCs w:val="24"/>
        </w:rPr>
      </w:pPr>
    </w:p>
    <w:p w:rsidR="00CC4276" w:rsidRDefault="00CC4276" w:rsidP="00FA347A">
      <w:pPr>
        <w:tabs>
          <w:tab w:val="left" w:pos="400"/>
        </w:tabs>
        <w:autoSpaceDE w:val="0"/>
        <w:autoSpaceDN w:val="0"/>
        <w:adjustRightInd w:val="0"/>
        <w:spacing w:after="0" w:line="360" w:lineRule="auto"/>
        <w:jc w:val="center"/>
        <w:rPr>
          <w:rFonts w:ascii="Times New Roman" w:hAnsi="Times New Roman"/>
          <w:b/>
          <w:sz w:val="24"/>
          <w:szCs w:val="24"/>
        </w:rPr>
      </w:pPr>
      <w:r>
        <w:rPr>
          <w:noProof/>
          <w:lang w:eastAsia="tr-TR"/>
        </w:rPr>
        <w:drawing>
          <wp:inline distT="0" distB="0" distL="0" distR="0">
            <wp:extent cx="2315136" cy="3952875"/>
            <wp:effectExtent l="19050" t="0" r="8964"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19355" cy="3960079"/>
                    </a:xfrm>
                    <a:prstGeom prst="rect">
                      <a:avLst/>
                    </a:prstGeom>
                  </pic:spPr>
                </pic:pic>
              </a:graphicData>
            </a:graphic>
          </wp:inline>
        </w:drawing>
      </w:r>
    </w:p>
    <w:p w:rsidR="007E1BBC" w:rsidRDefault="007E1BBC" w:rsidP="00AF58FD">
      <w:pPr>
        <w:tabs>
          <w:tab w:val="left" w:pos="400"/>
        </w:tabs>
        <w:autoSpaceDE w:val="0"/>
        <w:autoSpaceDN w:val="0"/>
        <w:adjustRightInd w:val="0"/>
        <w:spacing w:after="0" w:line="240" w:lineRule="auto"/>
        <w:rPr>
          <w:rFonts w:ascii="Times New Roman" w:hAnsi="Times New Roman"/>
          <w:sz w:val="20"/>
          <w:szCs w:val="20"/>
        </w:rPr>
      </w:pPr>
    </w:p>
    <w:p w:rsidR="00AF58FD" w:rsidRDefault="00AF58FD" w:rsidP="00B4324C">
      <w:pPr>
        <w:tabs>
          <w:tab w:val="left" w:pos="400"/>
        </w:tabs>
        <w:autoSpaceDE w:val="0"/>
        <w:autoSpaceDN w:val="0"/>
        <w:adjustRightInd w:val="0"/>
        <w:spacing w:after="0" w:line="240" w:lineRule="auto"/>
        <w:rPr>
          <w:rFonts w:ascii="Times New Roman" w:hAnsi="Times New Roman"/>
          <w:sz w:val="20"/>
          <w:szCs w:val="20"/>
        </w:rPr>
      </w:pPr>
    </w:p>
    <w:p w:rsidR="002A5E24" w:rsidRDefault="00964449" w:rsidP="002A5E24">
      <w:pPr>
        <w:tabs>
          <w:tab w:val="left" w:pos="400"/>
        </w:tabs>
        <w:autoSpaceDE w:val="0"/>
        <w:autoSpaceDN w:val="0"/>
        <w:adjustRightInd w:val="0"/>
        <w:spacing w:after="0" w:line="240" w:lineRule="auto"/>
        <w:rPr>
          <w:rFonts w:ascii="Times New Roman" w:hAnsi="Times New Roman"/>
          <w:sz w:val="20"/>
          <w:szCs w:val="20"/>
        </w:rPr>
      </w:pPr>
      <w:r w:rsidRPr="00FA347A">
        <w:rPr>
          <w:rFonts w:ascii="Times New Roman" w:hAnsi="Times New Roman"/>
          <w:sz w:val="20"/>
          <w:szCs w:val="20"/>
        </w:rPr>
        <w:t>Şekil 4.3. Toprak pH’sı dağılım haritası</w:t>
      </w:r>
    </w:p>
    <w:p w:rsidR="002A5E24" w:rsidRDefault="002A5E24" w:rsidP="002A5E24">
      <w:pPr>
        <w:tabs>
          <w:tab w:val="left" w:pos="400"/>
        </w:tabs>
        <w:autoSpaceDE w:val="0"/>
        <w:autoSpaceDN w:val="0"/>
        <w:adjustRightInd w:val="0"/>
        <w:spacing w:after="0" w:line="240" w:lineRule="auto"/>
        <w:rPr>
          <w:rFonts w:ascii="Times New Roman" w:hAnsi="Times New Roman"/>
          <w:sz w:val="20"/>
          <w:szCs w:val="20"/>
        </w:rPr>
      </w:pPr>
    </w:p>
    <w:p w:rsidR="002A5E24" w:rsidRDefault="002A5E24" w:rsidP="002A5E24">
      <w:pPr>
        <w:tabs>
          <w:tab w:val="left" w:pos="400"/>
        </w:tabs>
        <w:autoSpaceDE w:val="0"/>
        <w:autoSpaceDN w:val="0"/>
        <w:adjustRightInd w:val="0"/>
        <w:spacing w:after="0" w:line="240" w:lineRule="auto"/>
        <w:rPr>
          <w:rFonts w:ascii="Times New Roman" w:hAnsi="Times New Roman"/>
          <w:sz w:val="20"/>
          <w:szCs w:val="20"/>
        </w:rPr>
      </w:pPr>
    </w:p>
    <w:p w:rsidR="002A5E24" w:rsidRDefault="002A5E24" w:rsidP="002A5E24">
      <w:pPr>
        <w:tabs>
          <w:tab w:val="left" w:pos="400"/>
        </w:tabs>
        <w:autoSpaceDE w:val="0"/>
        <w:autoSpaceDN w:val="0"/>
        <w:adjustRightInd w:val="0"/>
        <w:spacing w:after="0" w:line="240" w:lineRule="auto"/>
        <w:rPr>
          <w:rFonts w:ascii="Times New Roman" w:hAnsi="Times New Roman"/>
          <w:sz w:val="20"/>
          <w:szCs w:val="20"/>
        </w:rPr>
      </w:pPr>
    </w:p>
    <w:p w:rsidR="006F76C5" w:rsidRDefault="006F76C5" w:rsidP="002A5E24">
      <w:pPr>
        <w:tabs>
          <w:tab w:val="left" w:pos="400"/>
        </w:tabs>
        <w:autoSpaceDE w:val="0"/>
        <w:autoSpaceDN w:val="0"/>
        <w:adjustRightInd w:val="0"/>
        <w:spacing w:after="0" w:line="240" w:lineRule="auto"/>
        <w:rPr>
          <w:rFonts w:ascii="Times New Roman" w:hAnsi="Times New Roman"/>
          <w:sz w:val="20"/>
          <w:szCs w:val="20"/>
        </w:rPr>
      </w:pPr>
    </w:p>
    <w:p w:rsidR="006F76C5" w:rsidRDefault="006F76C5" w:rsidP="002A5E24">
      <w:pPr>
        <w:tabs>
          <w:tab w:val="left" w:pos="400"/>
        </w:tabs>
        <w:autoSpaceDE w:val="0"/>
        <w:autoSpaceDN w:val="0"/>
        <w:adjustRightInd w:val="0"/>
        <w:spacing w:after="0" w:line="240" w:lineRule="auto"/>
        <w:rPr>
          <w:rFonts w:ascii="Times New Roman" w:hAnsi="Times New Roman"/>
          <w:sz w:val="20"/>
          <w:szCs w:val="20"/>
        </w:rPr>
      </w:pPr>
    </w:p>
    <w:p w:rsidR="006F76C5" w:rsidRDefault="006F76C5" w:rsidP="002A5E24">
      <w:pPr>
        <w:tabs>
          <w:tab w:val="left" w:pos="400"/>
        </w:tabs>
        <w:autoSpaceDE w:val="0"/>
        <w:autoSpaceDN w:val="0"/>
        <w:adjustRightInd w:val="0"/>
        <w:spacing w:after="0" w:line="240" w:lineRule="auto"/>
        <w:rPr>
          <w:rFonts w:ascii="Times New Roman" w:hAnsi="Times New Roman"/>
          <w:sz w:val="20"/>
          <w:szCs w:val="20"/>
        </w:rPr>
      </w:pPr>
    </w:p>
    <w:p w:rsidR="002A5E24" w:rsidRDefault="002A5E24" w:rsidP="002A5E24">
      <w:pPr>
        <w:tabs>
          <w:tab w:val="left" w:pos="400"/>
        </w:tabs>
        <w:autoSpaceDE w:val="0"/>
        <w:autoSpaceDN w:val="0"/>
        <w:adjustRightInd w:val="0"/>
        <w:spacing w:after="0" w:line="240" w:lineRule="auto"/>
        <w:rPr>
          <w:rFonts w:ascii="Times New Roman" w:hAnsi="Times New Roman"/>
          <w:sz w:val="20"/>
          <w:szCs w:val="20"/>
        </w:rPr>
      </w:pPr>
    </w:p>
    <w:p w:rsidR="009C5C02" w:rsidRPr="002A5E24" w:rsidRDefault="00F67815" w:rsidP="002A5E24">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b/>
          <w:sz w:val="24"/>
          <w:szCs w:val="24"/>
        </w:rPr>
        <w:lastRenderedPageBreak/>
        <w:t xml:space="preserve">4.3. Elektriksel İletkenlik (EC </w:t>
      </w:r>
      <w:r>
        <w:rPr>
          <w:b/>
        </w:rPr>
        <w:t>(uS/cm)</w:t>
      </w:r>
      <w:r w:rsidR="00BB616F">
        <w:rPr>
          <w:rFonts w:ascii="Times New Roman" w:hAnsi="Times New Roman"/>
          <w:b/>
          <w:sz w:val="24"/>
          <w:szCs w:val="24"/>
        </w:rPr>
        <w:t>),</w:t>
      </w:r>
    </w:p>
    <w:p w:rsidR="003540BD" w:rsidRDefault="003540BD" w:rsidP="0091133E">
      <w:pPr>
        <w:tabs>
          <w:tab w:val="left" w:pos="400"/>
        </w:tabs>
        <w:autoSpaceDE w:val="0"/>
        <w:autoSpaceDN w:val="0"/>
        <w:adjustRightInd w:val="0"/>
        <w:spacing w:after="0" w:line="360" w:lineRule="auto"/>
        <w:rPr>
          <w:rFonts w:ascii="Times New Roman" w:hAnsi="Times New Roman"/>
          <w:b/>
          <w:sz w:val="24"/>
          <w:szCs w:val="24"/>
        </w:rPr>
      </w:pPr>
    </w:p>
    <w:p w:rsidR="00D47829" w:rsidRDefault="00F67815" w:rsidP="0091133E">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Çalışma alanı toprakları EC değerleri 151 ile 598 µS/cm arasında ortalamasının ise 325,73 µS/cm ol</w:t>
      </w:r>
      <w:r w:rsidR="007E1808">
        <w:rPr>
          <w:rFonts w:ascii="Times New Roman" w:hAnsi="Times New Roman"/>
          <w:sz w:val="24"/>
          <w:szCs w:val="24"/>
        </w:rPr>
        <w:t>duğu belirlenmiştir (Tablo 4.3)</w:t>
      </w:r>
      <w:r>
        <w:rPr>
          <w:rFonts w:ascii="Times New Roman" w:hAnsi="Times New Roman"/>
          <w:sz w:val="24"/>
          <w:szCs w:val="24"/>
        </w:rPr>
        <w:t xml:space="preserve">. </w:t>
      </w:r>
      <w:r w:rsidR="007E1808">
        <w:rPr>
          <w:rFonts w:ascii="Times New Roman" w:hAnsi="Times New Roman"/>
          <w:sz w:val="24"/>
          <w:szCs w:val="24"/>
        </w:rPr>
        <w:t>Analiz sonuçlarına göre</w:t>
      </w:r>
      <w:r>
        <w:rPr>
          <w:rFonts w:ascii="Times New Roman" w:hAnsi="Times New Roman"/>
          <w:sz w:val="24"/>
          <w:szCs w:val="24"/>
        </w:rPr>
        <w:t xml:space="preserve">çalışma alanı topraklarının hepsi tuzsuz olduğu sonucuna varılmıştır. Bununla beraber EC değerleri, örnekleme noktaları arasında “orta” düzeyde değişkenlik göstermiştir (Cv=%33,66). </w:t>
      </w:r>
    </w:p>
    <w:p w:rsidR="00DB70EE" w:rsidRPr="003540BD" w:rsidRDefault="00DB70EE" w:rsidP="003540BD">
      <w:pPr>
        <w:tabs>
          <w:tab w:val="left" w:pos="400"/>
        </w:tabs>
        <w:autoSpaceDE w:val="0"/>
        <w:autoSpaceDN w:val="0"/>
        <w:adjustRightInd w:val="0"/>
        <w:spacing w:after="0" w:line="360" w:lineRule="auto"/>
        <w:jc w:val="both"/>
        <w:rPr>
          <w:rFonts w:ascii="Times New Roman" w:hAnsi="Times New Roman"/>
          <w:sz w:val="24"/>
          <w:szCs w:val="24"/>
        </w:rPr>
      </w:pPr>
    </w:p>
    <w:p w:rsidR="009C5C02" w:rsidRDefault="00F67815" w:rsidP="00B4324C">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4.3. Araştırma alanı topraklarının</w:t>
      </w:r>
      <w:r w:rsidR="0066648D">
        <w:rPr>
          <w:rFonts w:ascii="Times New Roman" w:hAnsi="Times New Roman"/>
          <w:sz w:val="20"/>
          <w:szCs w:val="20"/>
        </w:rPr>
        <w:t xml:space="preserve"> elektriksel</w:t>
      </w:r>
      <w:r>
        <w:rPr>
          <w:rFonts w:ascii="Times New Roman" w:hAnsi="Times New Roman"/>
          <w:sz w:val="20"/>
          <w:szCs w:val="20"/>
        </w:rPr>
        <w:t xml:space="preserve"> iletkenlik özelliği</w:t>
      </w:r>
    </w:p>
    <w:p w:rsidR="00337868" w:rsidRDefault="00337868" w:rsidP="00B4324C">
      <w:pPr>
        <w:tabs>
          <w:tab w:val="left" w:pos="400"/>
        </w:tabs>
        <w:autoSpaceDE w:val="0"/>
        <w:autoSpaceDN w:val="0"/>
        <w:adjustRightInd w:val="0"/>
        <w:spacing w:after="0" w:line="240" w:lineRule="auto"/>
        <w:jc w:val="both"/>
        <w:rPr>
          <w:rFonts w:ascii="Times New Roman" w:hAnsi="Times New Roman"/>
          <w:sz w:val="20"/>
          <w:szCs w:val="20"/>
        </w:rPr>
      </w:pPr>
    </w:p>
    <w:p w:rsidR="007E1BBC" w:rsidRDefault="007E1BBC" w:rsidP="00B4324C">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221" w:type="dxa"/>
        <w:tblInd w:w="392" w:type="dxa"/>
        <w:tblLook w:val="04A0"/>
      </w:tblPr>
      <w:tblGrid>
        <w:gridCol w:w="1238"/>
        <w:gridCol w:w="746"/>
        <w:gridCol w:w="767"/>
        <w:gridCol w:w="766"/>
        <w:gridCol w:w="766"/>
        <w:gridCol w:w="766"/>
        <w:gridCol w:w="666"/>
        <w:gridCol w:w="1229"/>
        <w:gridCol w:w="1277"/>
      </w:tblGrid>
      <w:tr w:rsidR="009C5C02" w:rsidTr="00337868">
        <w:trPr>
          <w:trHeight w:val="715"/>
        </w:trPr>
        <w:tc>
          <w:tcPr>
            <w:tcW w:w="1238"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Parametreler</w:t>
            </w:r>
          </w:p>
        </w:tc>
        <w:tc>
          <w:tcPr>
            <w:tcW w:w="746"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Örnek Sayısı</w:t>
            </w:r>
          </w:p>
        </w:tc>
        <w:tc>
          <w:tcPr>
            <w:tcW w:w="767"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Ort</w:t>
            </w:r>
          </w:p>
        </w:tc>
        <w:tc>
          <w:tcPr>
            <w:tcW w:w="766"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Max</w:t>
            </w:r>
          </w:p>
        </w:tc>
        <w:tc>
          <w:tcPr>
            <w:tcW w:w="766"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Min</w:t>
            </w:r>
          </w:p>
        </w:tc>
        <w:tc>
          <w:tcPr>
            <w:tcW w:w="766"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SD</w:t>
            </w:r>
          </w:p>
        </w:tc>
        <w:tc>
          <w:tcPr>
            <w:tcW w:w="666"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%Cv</w:t>
            </w:r>
          </w:p>
        </w:tc>
        <w:tc>
          <w:tcPr>
            <w:tcW w:w="1229" w:type="dxa"/>
          </w:tcPr>
          <w:p w:rsidR="009C5C02" w:rsidRPr="00337868" w:rsidRDefault="00F67815">
            <w:pPr>
              <w:tabs>
                <w:tab w:val="left" w:pos="400"/>
              </w:tabs>
              <w:autoSpaceDE w:val="0"/>
              <w:autoSpaceDN w:val="0"/>
              <w:adjustRightInd w:val="0"/>
              <w:spacing w:after="0" w:line="240" w:lineRule="auto"/>
              <w:jc w:val="center"/>
              <w:rPr>
                <w:rFonts w:ascii="Times New Roman" w:hAnsi="Times New Roman"/>
                <w:sz w:val="16"/>
                <w:szCs w:val="16"/>
              </w:rPr>
            </w:pPr>
            <w:r w:rsidRPr="00337868">
              <w:rPr>
                <w:rFonts w:ascii="Times New Roman" w:hAnsi="Times New Roman"/>
                <w:sz w:val="16"/>
                <w:szCs w:val="16"/>
              </w:rPr>
              <w:t>Referans</w:t>
            </w:r>
          </w:p>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Değer</w:t>
            </w:r>
          </w:p>
        </w:tc>
        <w:tc>
          <w:tcPr>
            <w:tcW w:w="1277" w:type="dxa"/>
          </w:tcPr>
          <w:p w:rsidR="009C5C02" w:rsidRPr="00337868" w:rsidRDefault="00F67815">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Açıklama</w:t>
            </w:r>
          </w:p>
        </w:tc>
      </w:tr>
      <w:tr w:rsidR="00D47829" w:rsidTr="00337868">
        <w:trPr>
          <w:trHeight w:val="352"/>
        </w:trPr>
        <w:tc>
          <w:tcPr>
            <w:tcW w:w="1238" w:type="dxa"/>
            <w:vMerge w:val="restart"/>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EC(uS/cm)</w:t>
            </w:r>
          </w:p>
        </w:tc>
        <w:tc>
          <w:tcPr>
            <w:tcW w:w="746" w:type="dxa"/>
            <w:vMerge w:val="restart"/>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r w:rsidRPr="00337868">
              <w:rPr>
                <w:rFonts w:ascii="Times New Roman" w:hAnsi="Times New Roman"/>
                <w:sz w:val="16"/>
                <w:szCs w:val="16"/>
              </w:rPr>
              <w:t>34</w:t>
            </w:r>
          </w:p>
        </w:tc>
        <w:tc>
          <w:tcPr>
            <w:tcW w:w="767" w:type="dxa"/>
            <w:vMerge w:val="restart"/>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325,73</w:t>
            </w:r>
          </w:p>
        </w:tc>
        <w:tc>
          <w:tcPr>
            <w:tcW w:w="766" w:type="dxa"/>
            <w:vMerge w:val="restart"/>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598,00</w:t>
            </w:r>
          </w:p>
        </w:tc>
        <w:tc>
          <w:tcPr>
            <w:tcW w:w="766" w:type="dxa"/>
            <w:vMerge w:val="restart"/>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151,00</w:t>
            </w:r>
          </w:p>
        </w:tc>
        <w:tc>
          <w:tcPr>
            <w:tcW w:w="766" w:type="dxa"/>
            <w:vMerge w:val="restart"/>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109,65</w:t>
            </w:r>
          </w:p>
        </w:tc>
        <w:tc>
          <w:tcPr>
            <w:tcW w:w="666" w:type="dxa"/>
            <w:vMerge w:val="restart"/>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33,66</w:t>
            </w:r>
          </w:p>
        </w:tc>
        <w:tc>
          <w:tcPr>
            <w:tcW w:w="1229"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r w:rsidRPr="00337868">
              <w:rPr>
                <w:rFonts w:ascii="Times New Roman" w:hAnsi="Times New Roman"/>
                <w:sz w:val="16"/>
                <w:szCs w:val="16"/>
              </w:rPr>
              <w:t>0&lt;2000</w:t>
            </w:r>
          </w:p>
        </w:tc>
        <w:tc>
          <w:tcPr>
            <w:tcW w:w="1277"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r w:rsidRPr="00337868">
              <w:rPr>
                <w:rFonts w:ascii="Times New Roman" w:hAnsi="Times New Roman"/>
                <w:sz w:val="16"/>
                <w:szCs w:val="16"/>
              </w:rPr>
              <w:t>Tuzsuz</w:t>
            </w:r>
          </w:p>
        </w:tc>
      </w:tr>
      <w:tr w:rsidR="00D47829" w:rsidTr="00337868">
        <w:trPr>
          <w:trHeight w:val="373"/>
        </w:trPr>
        <w:tc>
          <w:tcPr>
            <w:tcW w:w="1238"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4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67"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6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1229"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r w:rsidRPr="00337868">
              <w:rPr>
                <w:rFonts w:ascii="Times New Roman" w:hAnsi="Times New Roman"/>
                <w:sz w:val="16"/>
                <w:szCs w:val="16"/>
              </w:rPr>
              <w:t>2000&lt;4000</w:t>
            </w:r>
          </w:p>
        </w:tc>
        <w:tc>
          <w:tcPr>
            <w:tcW w:w="1277"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r w:rsidRPr="00337868">
              <w:rPr>
                <w:rFonts w:ascii="Times New Roman" w:hAnsi="Times New Roman"/>
                <w:sz w:val="16"/>
                <w:szCs w:val="16"/>
              </w:rPr>
              <w:t>Hafif Tuzlu</w:t>
            </w:r>
          </w:p>
        </w:tc>
      </w:tr>
      <w:tr w:rsidR="00D47829" w:rsidTr="00337868">
        <w:trPr>
          <w:trHeight w:val="362"/>
        </w:trPr>
        <w:tc>
          <w:tcPr>
            <w:tcW w:w="1238"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4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67"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6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1229"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4000&lt;8000</w:t>
            </w:r>
          </w:p>
        </w:tc>
        <w:tc>
          <w:tcPr>
            <w:tcW w:w="1277"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Orta Tuzlu</w:t>
            </w:r>
          </w:p>
        </w:tc>
      </w:tr>
      <w:tr w:rsidR="00D47829" w:rsidTr="00337868">
        <w:trPr>
          <w:trHeight w:val="373"/>
        </w:trPr>
        <w:tc>
          <w:tcPr>
            <w:tcW w:w="1238"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4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67"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6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1229"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 xml:space="preserve">8000&lt;16000 </w:t>
            </w:r>
          </w:p>
        </w:tc>
        <w:tc>
          <w:tcPr>
            <w:tcW w:w="1277"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Çok Tuzlu</w:t>
            </w:r>
          </w:p>
        </w:tc>
      </w:tr>
      <w:tr w:rsidR="00D47829" w:rsidTr="00337868">
        <w:trPr>
          <w:trHeight w:val="362"/>
        </w:trPr>
        <w:tc>
          <w:tcPr>
            <w:tcW w:w="1238"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4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b/>
                <w:sz w:val="16"/>
                <w:szCs w:val="16"/>
              </w:rPr>
            </w:pPr>
          </w:p>
        </w:tc>
        <w:tc>
          <w:tcPr>
            <w:tcW w:w="767"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7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666" w:type="dxa"/>
            <w:vMerge/>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p>
        </w:tc>
        <w:tc>
          <w:tcPr>
            <w:tcW w:w="1229"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&gt;16000</w:t>
            </w:r>
          </w:p>
        </w:tc>
        <w:tc>
          <w:tcPr>
            <w:tcW w:w="1277" w:type="dxa"/>
          </w:tcPr>
          <w:p w:rsidR="00D47829" w:rsidRPr="00337868" w:rsidRDefault="00D47829" w:rsidP="00D47829">
            <w:pPr>
              <w:tabs>
                <w:tab w:val="left" w:pos="400"/>
              </w:tabs>
              <w:autoSpaceDE w:val="0"/>
              <w:autoSpaceDN w:val="0"/>
              <w:adjustRightInd w:val="0"/>
              <w:spacing w:after="0" w:line="360" w:lineRule="auto"/>
              <w:rPr>
                <w:rFonts w:ascii="Times New Roman" w:hAnsi="Times New Roman"/>
                <w:sz w:val="16"/>
                <w:szCs w:val="16"/>
              </w:rPr>
            </w:pPr>
            <w:r w:rsidRPr="00337868">
              <w:rPr>
                <w:rFonts w:ascii="Times New Roman" w:hAnsi="Times New Roman"/>
                <w:sz w:val="16"/>
                <w:szCs w:val="16"/>
              </w:rPr>
              <w:t>Çok Fazla Tuzlu</w:t>
            </w:r>
          </w:p>
        </w:tc>
      </w:tr>
    </w:tbl>
    <w:p w:rsidR="004B4261" w:rsidRDefault="004B4261" w:rsidP="004B4261">
      <w:pPr>
        <w:tabs>
          <w:tab w:val="left" w:pos="400"/>
        </w:tabs>
        <w:autoSpaceDE w:val="0"/>
        <w:autoSpaceDN w:val="0"/>
        <w:adjustRightInd w:val="0"/>
        <w:spacing w:after="0" w:line="240" w:lineRule="auto"/>
        <w:jc w:val="both"/>
        <w:rPr>
          <w:rFonts w:ascii="Times New Roman" w:hAnsi="Times New Roman"/>
          <w:b/>
          <w:sz w:val="24"/>
          <w:szCs w:val="24"/>
        </w:rPr>
      </w:pPr>
    </w:p>
    <w:p w:rsidR="004B4261" w:rsidRDefault="004B4261" w:rsidP="004B4261">
      <w:pPr>
        <w:tabs>
          <w:tab w:val="left" w:pos="400"/>
        </w:tabs>
        <w:autoSpaceDE w:val="0"/>
        <w:autoSpaceDN w:val="0"/>
        <w:adjustRightInd w:val="0"/>
        <w:spacing w:after="0" w:line="240" w:lineRule="auto"/>
        <w:jc w:val="both"/>
        <w:rPr>
          <w:rFonts w:ascii="Times New Roman" w:hAnsi="Times New Roman"/>
          <w:b/>
          <w:sz w:val="24"/>
          <w:szCs w:val="24"/>
        </w:rPr>
      </w:pPr>
    </w:p>
    <w:p w:rsidR="00964449" w:rsidRPr="00A9676E" w:rsidRDefault="00964449">
      <w:pPr>
        <w:tabs>
          <w:tab w:val="left" w:pos="400"/>
        </w:tabs>
        <w:autoSpaceDE w:val="0"/>
        <w:autoSpaceDN w:val="0"/>
        <w:adjustRightInd w:val="0"/>
        <w:spacing w:after="0" w:line="360" w:lineRule="auto"/>
        <w:jc w:val="both"/>
        <w:rPr>
          <w:rFonts w:ascii="Times New Roman" w:hAnsi="Times New Roman"/>
          <w:color w:val="FF0000"/>
          <w:sz w:val="24"/>
          <w:szCs w:val="24"/>
        </w:rPr>
      </w:pPr>
      <w:r>
        <w:rPr>
          <w:rFonts w:ascii="Times New Roman" w:hAnsi="Times New Roman"/>
          <w:sz w:val="24"/>
          <w:szCs w:val="24"/>
        </w:rPr>
        <w:t>Toprakların tuzluluk dağılım haritası Şekil 4.4’te verilmiştir.</w:t>
      </w:r>
      <w:r w:rsidR="00A9676E">
        <w:rPr>
          <w:rFonts w:ascii="Times New Roman" w:hAnsi="Times New Roman"/>
          <w:sz w:val="24"/>
          <w:szCs w:val="24"/>
        </w:rPr>
        <w:t xml:space="preserve">Çalışma alanında kuzey ve güney bölgelerde tuz içeriğinin orta bölgeye göre daha yüksek olduğu görülmektedir. </w:t>
      </w:r>
      <w:r w:rsidR="00356B80">
        <w:rPr>
          <w:rFonts w:ascii="Times New Roman" w:hAnsi="Times New Roman"/>
          <w:sz w:val="24"/>
          <w:szCs w:val="24"/>
        </w:rPr>
        <w:t xml:space="preserve">Kuzeyde bitkisel üretim faaliyetlerin yanında hayvansal üretim gibi faaliyetlerin olması diğer yandan güney de ise sulama ve gübrelemenin daha çok uygulandığı tahıl tarımının (buğday, mısır, yonca) yapılması tuzluluk dağılımını etkilemiştir.  </w:t>
      </w:r>
      <w:r w:rsidR="00A9676E" w:rsidRPr="00A9676E">
        <w:rPr>
          <w:rFonts w:ascii="Times New Roman" w:hAnsi="Times New Roman"/>
          <w:sz w:val="24"/>
          <w:szCs w:val="24"/>
        </w:rPr>
        <w:t>Dünyada her yıl artan tuzlu toprak miktarı, bitkisel üretimde verim ve kaliteyi düşürmektedir. Tarım topraklarının tuzsuz olması bitkisel üretim için çok büyük bir avantajlı olup, bu durumun kontrol altında tutmak gerekmektedir. Tuzlar sadece çoğu ürünün tarımsal üretimini azaltmakla kalmaz, aynı zamanda toprak fizikokimyasal özellikleri üzerindeki etkilerinin bir sonucu olarak, bölgenin ilgili ekolojik dengesini de olumsuz etkiler (Chhabra, 2017).</w:t>
      </w:r>
      <w:r w:rsidR="00A9676E">
        <w:rPr>
          <w:rFonts w:ascii="Times New Roman" w:hAnsi="Times New Roman"/>
          <w:sz w:val="24"/>
          <w:szCs w:val="24"/>
        </w:rPr>
        <w:t xml:space="preserve"> Çalışma alanı topraklarında tuzluluk açısından risk bulunmamıştır. Ancak sulama ve gübreleme gibi tarımsal girdiler iklimin de etkisiyle kısa sürede toprakların tuzlulaşmasına neden olabilmektedir.</w:t>
      </w:r>
    </w:p>
    <w:p w:rsidR="00964449" w:rsidRDefault="00964449" w:rsidP="00FA347A">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lastRenderedPageBreak/>
        <w:drawing>
          <wp:inline distT="0" distB="0" distL="0" distR="0">
            <wp:extent cx="1981200" cy="3867150"/>
            <wp:effectExtent l="19050" t="0" r="0"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985131" cy="3874823"/>
                    </a:xfrm>
                    <a:prstGeom prst="rect">
                      <a:avLst/>
                    </a:prstGeom>
                  </pic:spPr>
                </pic:pic>
              </a:graphicData>
            </a:graphic>
          </wp:inline>
        </w:drawing>
      </w:r>
    </w:p>
    <w:p w:rsidR="007E1BBC" w:rsidRDefault="007E1BBC" w:rsidP="00920B6E">
      <w:pPr>
        <w:tabs>
          <w:tab w:val="left" w:pos="400"/>
        </w:tabs>
        <w:autoSpaceDE w:val="0"/>
        <w:autoSpaceDN w:val="0"/>
        <w:adjustRightInd w:val="0"/>
        <w:spacing w:after="0" w:line="240" w:lineRule="auto"/>
        <w:rPr>
          <w:rFonts w:ascii="Times New Roman" w:hAnsi="Times New Roman"/>
          <w:sz w:val="20"/>
          <w:szCs w:val="20"/>
        </w:rPr>
      </w:pPr>
    </w:p>
    <w:p w:rsidR="00964449" w:rsidRPr="00FA347A" w:rsidRDefault="00964449" w:rsidP="00920B6E">
      <w:pPr>
        <w:tabs>
          <w:tab w:val="left" w:pos="400"/>
        </w:tabs>
        <w:autoSpaceDE w:val="0"/>
        <w:autoSpaceDN w:val="0"/>
        <w:adjustRightInd w:val="0"/>
        <w:spacing w:after="0" w:line="240" w:lineRule="auto"/>
        <w:rPr>
          <w:rFonts w:ascii="Times New Roman" w:hAnsi="Times New Roman"/>
          <w:sz w:val="20"/>
          <w:szCs w:val="20"/>
        </w:rPr>
      </w:pPr>
      <w:r w:rsidRPr="00FA347A">
        <w:rPr>
          <w:rFonts w:ascii="Times New Roman" w:hAnsi="Times New Roman"/>
          <w:sz w:val="20"/>
          <w:szCs w:val="20"/>
        </w:rPr>
        <w:t>Şekil 4.4. Toprak tuzluluğu dağılım haritası</w:t>
      </w:r>
    </w:p>
    <w:p w:rsidR="00964449" w:rsidRDefault="00964449">
      <w:pPr>
        <w:tabs>
          <w:tab w:val="left" w:pos="400"/>
        </w:tabs>
        <w:autoSpaceDE w:val="0"/>
        <w:autoSpaceDN w:val="0"/>
        <w:adjustRightInd w:val="0"/>
        <w:spacing w:after="0" w:line="360" w:lineRule="auto"/>
        <w:jc w:val="both"/>
        <w:rPr>
          <w:rFonts w:ascii="Times New Roman" w:hAnsi="Times New Roman"/>
          <w:b/>
          <w:sz w:val="24"/>
          <w:szCs w:val="24"/>
        </w:rPr>
      </w:pPr>
    </w:p>
    <w:p w:rsidR="00EC0AEF" w:rsidRDefault="00B73190" w:rsidP="00EC0AEF">
      <w:pPr>
        <w:tabs>
          <w:tab w:val="left" w:pos="400"/>
        </w:tabs>
        <w:autoSpaceDE w:val="0"/>
        <w:autoSpaceDN w:val="0"/>
        <w:adjustRightInd w:val="0"/>
        <w:spacing w:after="0" w:line="360" w:lineRule="auto"/>
        <w:jc w:val="both"/>
        <w:rPr>
          <w:rFonts w:ascii="Times New Roman" w:hAnsi="Times New Roman"/>
          <w:b/>
          <w:color w:val="000000" w:themeColor="text1"/>
          <w:sz w:val="24"/>
          <w:szCs w:val="24"/>
        </w:rPr>
      </w:pPr>
      <w:r w:rsidRPr="00356B80">
        <w:rPr>
          <w:rFonts w:ascii="Times New Roman" w:hAnsi="Times New Roman"/>
          <w:b/>
          <w:color w:val="000000" w:themeColor="text1"/>
          <w:sz w:val="24"/>
          <w:szCs w:val="24"/>
        </w:rPr>
        <w:t xml:space="preserve">4.4. </w:t>
      </w:r>
      <w:r w:rsidR="00EC0AEF" w:rsidRPr="00356B80">
        <w:rPr>
          <w:rFonts w:ascii="Times New Roman" w:hAnsi="Times New Roman"/>
          <w:b/>
          <w:color w:val="000000" w:themeColor="text1"/>
          <w:sz w:val="24"/>
          <w:szCs w:val="24"/>
        </w:rPr>
        <w:t>Kireç</w:t>
      </w:r>
      <w:r w:rsidRPr="00356B80">
        <w:rPr>
          <w:rFonts w:ascii="Times New Roman" w:hAnsi="Times New Roman"/>
          <w:b/>
          <w:color w:val="000000" w:themeColor="text1"/>
          <w:sz w:val="24"/>
          <w:szCs w:val="24"/>
        </w:rPr>
        <w:t xml:space="preserve"> (CaCO3)</w:t>
      </w:r>
    </w:p>
    <w:p w:rsidR="0091133E" w:rsidRPr="00356B80" w:rsidRDefault="0091133E" w:rsidP="00EC0AEF">
      <w:pPr>
        <w:tabs>
          <w:tab w:val="left" w:pos="400"/>
        </w:tabs>
        <w:autoSpaceDE w:val="0"/>
        <w:autoSpaceDN w:val="0"/>
        <w:adjustRightInd w:val="0"/>
        <w:spacing w:after="0" w:line="360" w:lineRule="auto"/>
        <w:jc w:val="both"/>
        <w:rPr>
          <w:rFonts w:ascii="Times New Roman" w:hAnsi="Times New Roman"/>
          <w:b/>
          <w:color w:val="000000" w:themeColor="text1"/>
          <w:sz w:val="24"/>
          <w:szCs w:val="24"/>
        </w:rPr>
      </w:pPr>
    </w:p>
    <w:p w:rsidR="00EC0AEF" w:rsidRDefault="00EC0AEF" w:rsidP="00EC0AEF">
      <w:pPr>
        <w:tabs>
          <w:tab w:val="left" w:pos="400"/>
        </w:tabs>
        <w:autoSpaceDE w:val="0"/>
        <w:autoSpaceDN w:val="0"/>
        <w:adjustRightInd w:val="0"/>
        <w:spacing w:after="0" w:line="360" w:lineRule="auto"/>
        <w:jc w:val="both"/>
        <w:rPr>
          <w:rFonts w:ascii="Times New Roman" w:hAnsi="Times New Roman"/>
          <w:sz w:val="24"/>
          <w:szCs w:val="24"/>
        </w:rPr>
      </w:pPr>
      <w:r w:rsidRPr="006155C0">
        <w:rPr>
          <w:rFonts w:ascii="Times New Roman" w:hAnsi="Times New Roman"/>
          <w:sz w:val="24"/>
          <w:szCs w:val="24"/>
        </w:rPr>
        <w:t>Toprak ör</w:t>
      </w:r>
      <w:r w:rsidR="006E0F8B">
        <w:rPr>
          <w:rFonts w:ascii="Times New Roman" w:hAnsi="Times New Roman"/>
          <w:sz w:val="24"/>
          <w:szCs w:val="24"/>
        </w:rPr>
        <w:t>neklerinin kireç kapsamları %</w:t>
      </w:r>
      <w:r w:rsidR="007E1BBC">
        <w:rPr>
          <w:rFonts w:ascii="Times New Roman" w:hAnsi="Times New Roman"/>
          <w:sz w:val="24"/>
          <w:szCs w:val="24"/>
        </w:rPr>
        <w:t>0,</w:t>
      </w:r>
      <w:r w:rsidR="00F511D9" w:rsidRPr="006155C0">
        <w:rPr>
          <w:rFonts w:ascii="Times New Roman" w:hAnsi="Times New Roman"/>
          <w:sz w:val="24"/>
          <w:szCs w:val="24"/>
        </w:rPr>
        <w:t>73</w:t>
      </w:r>
      <w:r w:rsidRPr="006155C0">
        <w:rPr>
          <w:rFonts w:ascii="Times New Roman" w:hAnsi="Times New Roman"/>
          <w:sz w:val="24"/>
          <w:szCs w:val="24"/>
        </w:rPr>
        <w:t>-</w:t>
      </w:r>
      <w:r w:rsidR="00F511D9" w:rsidRPr="006155C0">
        <w:rPr>
          <w:rFonts w:ascii="Times New Roman" w:hAnsi="Times New Roman"/>
          <w:sz w:val="24"/>
          <w:szCs w:val="24"/>
        </w:rPr>
        <w:t>10,74arasında değişmekte olup ortalama %4,26 olarak belirlenmiştir.</w:t>
      </w:r>
      <w:r w:rsidR="006155C0">
        <w:rPr>
          <w:rFonts w:ascii="Times New Roman" w:hAnsi="Times New Roman"/>
          <w:color w:val="000000"/>
          <w:sz w:val="24"/>
          <w:szCs w:val="24"/>
        </w:rPr>
        <w:t>Aydın ve Sezen (1995)</w:t>
      </w:r>
      <w:r w:rsidR="006155C0">
        <w:rPr>
          <w:rFonts w:ascii="Times New Roman" w:hAnsi="Times New Roman"/>
          <w:sz w:val="24"/>
          <w:szCs w:val="24"/>
        </w:rPr>
        <w:t xml:space="preserve"> tarafındanrapor edilen</w:t>
      </w:r>
      <w:r w:rsidRPr="006155C0">
        <w:rPr>
          <w:rFonts w:ascii="Times New Roman" w:hAnsi="Times New Roman"/>
          <w:sz w:val="24"/>
          <w:szCs w:val="24"/>
        </w:rPr>
        <w:t xml:space="preserve"> sınır değerlerine göre</w:t>
      </w:r>
      <w:r w:rsidR="006155C0">
        <w:rPr>
          <w:rFonts w:ascii="Times New Roman" w:hAnsi="Times New Roman"/>
          <w:sz w:val="24"/>
          <w:szCs w:val="24"/>
        </w:rPr>
        <w:t xml:space="preserve"> toprakların</w:t>
      </w:r>
      <w:r w:rsidRPr="006155C0">
        <w:rPr>
          <w:rFonts w:ascii="Times New Roman" w:hAnsi="Times New Roman"/>
          <w:sz w:val="24"/>
          <w:szCs w:val="24"/>
        </w:rPr>
        <w:t xml:space="preserve"> %1</w:t>
      </w:r>
      <w:r w:rsidR="00F511D9" w:rsidRPr="006155C0">
        <w:rPr>
          <w:rFonts w:ascii="Times New Roman" w:hAnsi="Times New Roman"/>
          <w:sz w:val="24"/>
          <w:szCs w:val="24"/>
        </w:rPr>
        <w:t>4,7</w:t>
      </w:r>
      <w:r w:rsidR="006155C0">
        <w:rPr>
          <w:rFonts w:ascii="Times New Roman" w:hAnsi="Times New Roman"/>
          <w:sz w:val="24"/>
          <w:szCs w:val="24"/>
        </w:rPr>
        <w:t>’u</w:t>
      </w:r>
      <w:r w:rsidR="00F511D9" w:rsidRPr="006155C0">
        <w:rPr>
          <w:rFonts w:ascii="Times New Roman" w:hAnsi="Times New Roman"/>
          <w:sz w:val="24"/>
          <w:szCs w:val="24"/>
        </w:rPr>
        <w:t>az kireçli</w:t>
      </w:r>
      <w:r w:rsidR="006E0F8B">
        <w:rPr>
          <w:rFonts w:ascii="Times New Roman" w:hAnsi="Times New Roman"/>
          <w:sz w:val="24"/>
          <w:szCs w:val="24"/>
        </w:rPr>
        <w:t>, %</w:t>
      </w:r>
      <w:r w:rsidR="00F511D9" w:rsidRPr="006155C0">
        <w:rPr>
          <w:rFonts w:ascii="Times New Roman" w:hAnsi="Times New Roman"/>
          <w:sz w:val="24"/>
          <w:szCs w:val="24"/>
        </w:rPr>
        <w:t>61,7</w:t>
      </w:r>
      <w:r w:rsidR="006155C0">
        <w:rPr>
          <w:rFonts w:ascii="Times New Roman" w:hAnsi="Times New Roman"/>
          <w:sz w:val="24"/>
          <w:szCs w:val="24"/>
        </w:rPr>
        <w:t>’si</w:t>
      </w:r>
      <w:r w:rsidR="00F511D9" w:rsidRPr="006155C0">
        <w:rPr>
          <w:rFonts w:ascii="Times New Roman" w:hAnsi="Times New Roman"/>
          <w:sz w:val="24"/>
          <w:szCs w:val="24"/>
        </w:rPr>
        <w:t>kireçli</w:t>
      </w:r>
      <w:r w:rsidR="006E0F8B">
        <w:rPr>
          <w:rFonts w:ascii="Times New Roman" w:hAnsi="Times New Roman"/>
          <w:sz w:val="24"/>
          <w:szCs w:val="24"/>
        </w:rPr>
        <w:t>, %</w:t>
      </w:r>
      <w:r w:rsidR="00F511D9" w:rsidRPr="006155C0">
        <w:rPr>
          <w:rFonts w:ascii="Times New Roman" w:hAnsi="Times New Roman"/>
          <w:sz w:val="24"/>
          <w:szCs w:val="24"/>
        </w:rPr>
        <w:t>23,6</w:t>
      </w:r>
      <w:r w:rsidRPr="006155C0">
        <w:rPr>
          <w:rFonts w:ascii="Times New Roman" w:hAnsi="Times New Roman"/>
          <w:sz w:val="24"/>
          <w:szCs w:val="24"/>
        </w:rPr>
        <w:t>’</w:t>
      </w:r>
      <w:r w:rsidR="00F511D9" w:rsidRPr="006155C0">
        <w:rPr>
          <w:rFonts w:ascii="Times New Roman" w:hAnsi="Times New Roman"/>
          <w:sz w:val="24"/>
          <w:szCs w:val="24"/>
        </w:rPr>
        <w:t>s</w:t>
      </w:r>
      <w:r w:rsidR="006155C0">
        <w:rPr>
          <w:rFonts w:ascii="Times New Roman" w:hAnsi="Times New Roman"/>
          <w:sz w:val="24"/>
          <w:szCs w:val="24"/>
        </w:rPr>
        <w:t>ı</w:t>
      </w:r>
      <w:r w:rsidR="00F511D9" w:rsidRPr="006155C0">
        <w:rPr>
          <w:rFonts w:ascii="Times New Roman" w:hAnsi="Times New Roman"/>
          <w:sz w:val="24"/>
          <w:szCs w:val="24"/>
        </w:rPr>
        <w:t xml:space="preserve"> ise orta kireçli olarak</w:t>
      </w:r>
      <w:r w:rsidRPr="006155C0">
        <w:rPr>
          <w:rFonts w:ascii="Times New Roman" w:hAnsi="Times New Roman"/>
          <w:sz w:val="24"/>
          <w:szCs w:val="24"/>
        </w:rPr>
        <w:t xml:space="preserve"> belirlenmiştir (</w:t>
      </w:r>
      <w:r w:rsidR="00F511D9" w:rsidRPr="006155C0">
        <w:rPr>
          <w:rFonts w:ascii="Times New Roman" w:hAnsi="Times New Roman"/>
          <w:sz w:val="24"/>
          <w:szCs w:val="24"/>
        </w:rPr>
        <w:t>Tablo 4.4</w:t>
      </w:r>
      <w:r w:rsidR="006E0F8B">
        <w:rPr>
          <w:rFonts w:ascii="Times New Roman" w:hAnsi="Times New Roman"/>
          <w:sz w:val="24"/>
          <w:szCs w:val="24"/>
        </w:rPr>
        <w:t>.</w:t>
      </w:r>
      <w:r w:rsidRPr="006155C0">
        <w:rPr>
          <w:rFonts w:ascii="Times New Roman" w:hAnsi="Times New Roman"/>
          <w:sz w:val="24"/>
          <w:szCs w:val="24"/>
        </w:rPr>
        <w:t>).</w:t>
      </w:r>
      <w:r w:rsidR="00F511D9">
        <w:rPr>
          <w:rFonts w:ascii="Times New Roman" w:hAnsi="Times New Roman"/>
          <w:sz w:val="24"/>
          <w:szCs w:val="24"/>
        </w:rPr>
        <w:t>Bununla beraber toprakların kireç içerikleri, örnekleme noktaları arasında “yüksek” düzeyde değişkenlik göstermiştir (Cv=%</w:t>
      </w:r>
      <w:r w:rsidR="00F511D9" w:rsidRPr="006155C0">
        <w:rPr>
          <w:rFonts w:ascii="Times New Roman" w:hAnsi="Times New Roman"/>
          <w:sz w:val="24"/>
          <w:szCs w:val="24"/>
        </w:rPr>
        <w:t>50,73</w:t>
      </w:r>
      <w:r w:rsidR="00F511D9">
        <w:rPr>
          <w:rFonts w:ascii="Times New Roman" w:hAnsi="Times New Roman"/>
          <w:sz w:val="24"/>
          <w:szCs w:val="24"/>
        </w:rPr>
        <w:t>).</w:t>
      </w:r>
    </w:p>
    <w:p w:rsidR="00B73190" w:rsidRPr="006155C0" w:rsidRDefault="00B73190" w:rsidP="00EC0AEF">
      <w:pPr>
        <w:tabs>
          <w:tab w:val="left" w:pos="400"/>
        </w:tabs>
        <w:autoSpaceDE w:val="0"/>
        <w:autoSpaceDN w:val="0"/>
        <w:adjustRightInd w:val="0"/>
        <w:spacing w:after="0" w:line="360" w:lineRule="auto"/>
        <w:jc w:val="both"/>
        <w:rPr>
          <w:rFonts w:ascii="Times New Roman" w:hAnsi="Times New Roman"/>
          <w:sz w:val="24"/>
          <w:szCs w:val="24"/>
        </w:rPr>
      </w:pPr>
    </w:p>
    <w:p w:rsidR="00F511D9" w:rsidRDefault="00B73190"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 xml:space="preserve">Tablo 4.4. Araştırma alanı topraklarının </w:t>
      </w:r>
      <w:r w:rsidR="00C8292A">
        <w:rPr>
          <w:rFonts w:ascii="Times New Roman" w:hAnsi="Times New Roman"/>
          <w:sz w:val="20"/>
          <w:szCs w:val="20"/>
        </w:rPr>
        <w:t>kireç içeriği ile ilgili tanımlayıcı istatistiksel bilgiler</w:t>
      </w:r>
    </w:p>
    <w:p w:rsidR="00843E89" w:rsidRDefault="00843E89" w:rsidP="00920B6E">
      <w:pPr>
        <w:tabs>
          <w:tab w:val="left" w:pos="400"/>
        </w:tabs>
        <w:autoSpaceDE w:val="0"/>
        <w:autoSpaceDN w:val="0"/>
        <w:adjustRightInd w:val="0"/>
        <w:spacing w:after="0" w:line="240" w:lineRule="auto"/>
        <w:jc w:val="both"/>
        <w:rPr>
          <w:rFonts w:ascii="Times New Roman" w:hAnsi="Times New Roman"/>
          <w:sz w:val="20"/>
          <w:szCs w:val="20"/>
        </w:rPr>
      </w:pPr>
    </w:p>
    <w:p w:rsidR="007E1BBC" w:rsidRPr="00B73190" w:rsidRDefault="007E1BBC"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363" w:type="dxa"/>
        <w:tblInd w:w="250" w:type="dxa"/>
        <w:tblLook w:val="04A0"/>
      </w:tblPr>
      <w:tblGrid>
        <w:gridCol w:w="1137"/>
        <w:gridCol w:w="767"/>
        <w:gridCol w:w="748"/>
        <w:gridCol w:w="749"/>
        <w:gridCol w:w="741"/>
        <w:gridCol w:w="724"/>
        <w:gridCol w:w="635"/>
        <w:gridCol w:w="1162"/>
        <w:gridCol w:w="1700"/>
      </w:tblGrid>
      <w:tr w:rsidR="00303BA4" w:rsidRPr="0091133E" w:rsidTr="00843E89">
        <w:trPr>
          <w:trHeight w:val="636"/>
        </w:trPr>
        <w:tc>
          <w:tcPr>
            <w:tcW w:w="1137"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Parametreler</w:t>
            </w:r>
          </w:p>
        </w:tc>
        <w:tc>
          <w:tcPr>
            <w:tcW w:w="767"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Örnek Sayısı</w:t>
            </w:r>
          </w:p>
        </w:tc>
        <w:tc>
          <w:tcPr>
            <w:tcW w:w="748"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Ort</w:t>
            </w:r>
          </w:p>
        </w:tc>
        <w:tc>
          <w:tcPr>
            <w:tcW w:w="749"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Max</w:t>
            </w:r>
          </w:p>
        </w:tc>
        <w:tc>
          <w:tcPr>
            <w:tcW w:w="741"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Min</w:t>
            </w:r>
          </w:p>
        </w:tc>
        <w:tc>
          <w:tcPr>
            <w:tcW w:w="724"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SD</w:t>
            </w:r>
          </w:p>
        </w:tc>
        <w:tc>
          <w:tcPr>
            <w:tcW w:w="635"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%Cv</w:t>
            </w:r>
          </w:p>
        </w:tc>
        <w:tc>
          <w:tcPr>
            <w:tcW w:w="1162" w:type="dxa"/>
            <w:vAlign w:val="center"/>
          </w:tcPr>
          <w:p w:rsidR="00EC0AEF" w:rsidRPr="007E1BBC" w:rsidRDefault="00EC0AEF" w:rsidP="001F1663">
            <w:pPr>
              <w:tabs>
                <w:tab w:val="left" w:pos="400"/>
              </w:tabs>
              <w:autoSpaceDE w:val="0"/>
              <w:autoSpaceDN w:val="0"/>
              <w:adjustRightInd w:val="0"/>
              <w:spacing w:after="0" w:line="240" w:lineRule="auto"/>
              <w:jc w:val="center"/>
              <w:rPr>
                <w:rFonts w:ascii="Times New Roman" w:hAnsi="Times New Roman"/>
                <w:color w:val="000000" w:themeColor="text1"/>
                <w:sz w:val="18"/>
                <w:szCs w:val="18"/>
              </w:rPr>
            </w:pPr>
            <w:r w:rsidRPr="007E1BBC">
              <w:rPr>
                <w:rFonts w:ascii="Times New Roman" w:hAnsi="Times New Roman"/>
                <w:color w:val="000000" w:themeColor="text1"/>
                <w:sz w:val="18"/>
                <w:szCs w:val="18"/>
              </w:rPr>
              <w:t>Referans</w:t>
            </w:r>
          </w:p>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Değer</w:t>
            </w:r>
          </w:p>
        </w:tc>
        <w:tc>
          <w:tcPr>
            <w:tcW w:w="1700" w:type="dxa"/>
            <w:vAlign w:val="center"/>
          </w:tcPr>
          <w:p w:rsidR="00EC0AEF" w:rsidRPr="007E1BBC" w:rsidRDefault="00EC0AEF" w:rsidP="001F1663">
            <w:pPr>
              <w:tabs>
                <w:tab w:val="left" w:pos="400"/>
              </w:tabs>
              <w:autoSpaceDE w:val="0"/>
              <w:autoSpaceDN w:val="0"/>
              <w:adjustRightInd w:val="0"/>
              <w:spacing w:after="0" w:line="360" w:lineRule="auto"/>
              <w:rPr>
                <w:rFonts w:ascii="Times New Roman" w:hAnsi="Times New Roman"/>
                <w:color w:val="000000" w:themeColor="text1"/>
                <w:sz w:val="18"/>
                <w:szCs w:val="18"/>
              </w:rPr>
            </w:pPr>
            <w:r w:rsidRPr="007E1BBC">
              <w:rPr>
                <w:rFonts w:ascii="Times New Roman" w:hAnsi="Times New Roman"/>
                <w:color w:val="000000" w:themeColor="text1"/>
                <w:sz w:val="18"/>
                <w:szCs w:val="18"/>
              </w:rPr>
              <w:t>Açıklama</w:t>
            </w:r>
          </w:p>
        </w:tc>
      </w:tr>
      <w:tr w:rsidR="00303BA4" w:rsidRPr="0091133E" w:rsidTr="00843E89">
        <w:trPr>
          <w:trHeight w:val="318"/>
        </w:trPr>
        <w:tc>
          <w:tcPr>
            <w:tcW w:w="1137" w:type="dxa"/>
            <w:vMerge w:val="restart"/>
            <w:vAlign w:val="center"/>
          </w:tcPr>
          <w:p w:rsidR="00EC0AEF" w:rsidRPr="002C1343"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2C1343">
              <w:rPr>
                <w:rFonts w:ascii="Times New Roman" w:hAnsi="Times New Roman"/>
                <w:color w:val="000000" w:themeColor="text1"/>
                <w:sz w:val="18"/>
                <w:szCs w:val="18"/>
              </w:rPr>
              <w:t>Kireç (%)</w:t>
            </w:r>
          </w:p>
        </w:tc>
        <w:tc>
          <w:tcPr>
            <w:tcW w:w="767" w:type="dxa"/>
            <w:vMerge w:val="restart"/>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r w:rsidRPr="0091133E">
              <w:rPr>
                <w:rFonts w:ascii="Times New Roman" w:hAnsi="Times New Roman"/>
                <w:color w:val="000000" w:themeColor="text1"/>
                <w:sz w:val="18"/>
                <w:szCs w:val="18"/>
              </w:rPr>
              <w:t>34</w:t>
            </w:r>
          </w:p>
        </w:tc>
        <w:tc>
          <w:tcPr>
            <w:tcW w:w="748" w:type="dxa"/>
            <w:vMerge w:val="restart"/>
            <w:vAlign w:val="center"/>
          </w:tcPr>
          <w:p w:rsidR="00EC0AEF" w:rsidRPr="0091133E" w:rsidRDefault="00F511D9"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4,26</w:t>
            </w:r>
          </w:p>
        </w:tc>
        <w:tc>
          <w:tcPr>
            <w:tcW w:w="749" w:type="dxa"/>
            <w:vMerge w:val="restart"/>
            <w:vAlign w:val="center"/>
          </w:tcPr>
          <w:p w:rsidR="00EC0AEF" w:rsidRPr="0091133E" w:rsidRDefault="00F511D9"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10,74</w:t>
            </w:r>
          </w:p>
        </w:tc>
        <w:tc>
          <w:tcPr>
            <w:tcW w:w="741" w:type="dxa"/>
            <w:vMerge w:val="restart"/>
            <w:vAlign w:val="center"/>
          </w:tcPr>
          <w:p w:rsidR="00EC0AEF" w:rsidRPr="0091133E" w:rsidRDefault="00F511D9"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0,73</w:t>
            </w:r>
          </w:p>
        </w:tc>
        <w:tc>
          <w:tcPr>
            <w:tcW w:w="724" w:type="dxa"/>
            <w:vMerge w:val="restart"/>
            <w:vAlign w:val="center"/>
          </w:tcPr>
          <w:p w:rsidR="00EC0AEF" w:rsidRPr="0091133E" w:rsidRDefault="00F511D9"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2,16</w:t>
            </w:r>
          </w:p>
        </w:tc>
        <w:tc>
          <w:tcPr>
            <w:tcW w:w="635" w:type="dxa"/>
            <w:vMerge w:val="restart"/>
            <w:vAlign w:val="center"/>
          </w:tcPr>
          <w:p w:rsidR="00EC0AEF" w:rsidRPr="0091133E" w:rsidRDefault="00F511D9"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50,73</w:t>
            </w:r>
          </w:p>
        </w:tc>
        <w:tc>
          <w:tcPr>
            <w:tcW w:w="1162"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r w:rsidRPr="0091133E">
              <w:rPr>
                <w:rFonts w:ascii="Times New Roman" w:hAnsi="Times New Roman"/>
                <w:color w:val="000000" w:themeColor="text1"/>
                <w:sz w:val="18"/>
                <w:szCs w:val="18"/>
              </w:rPr>
              <w:t>&lt;1</w:t>
            </w:r>
          </w:p>
        </w:tc>
        <w:tc>
          <w:tcPr>
            <w:tcW w:w="1700"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r w:rsidRPr="0091133E">
              <w:rPr>
                <w:rFonts w:ascii="Times New Roman" w:hAnsi="Times New Roman"/>
                <w:color w:val="000000" w:themeColor="text1"/>
                <w:sz w:val="18"/>
                <w:szCs w:val="18"/>
              </w:rPr>
              <w:t>Az kireçli</w:t>
            </w:r>
          </w:p>
        </w:tc>
      </w:tr>
      <w:tr w:rsidR="00303BA4" w:rsidRPr="0091133E" w:rsidTr="00843E89">
        <w:trPr>
          <w:trHeight w:val="328"/>
        </w:trPr>
        <w:tc>
          <w:tcPr>
            <w:tcW w:w="113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6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48"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9"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1"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24"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635"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1162"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r w:rsidRPr="0091133E">
              <w:rPr>
                <w:rFonts w:ascii="Times New Roman" w:hAnsi="Times New Roman"/>
                <w:color w:val="000000" w:themeColor="text1"/>
                <w:sz w:val="18"/>
                <w:szCs w:val="18"/>
              </w:rPr>
              <w:t>1-5</w:t>
            </w:r>
          </w:p>
        </w:tc>
        <w:tc>
          <w:tcPr>
            <w:tcW w:w="1700"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r w:rsidRPr="0091133E">
              <w:rPr>
                <w:rFonts w:ascii="Times New Roman" w:hAnsi="Times New Roman"/>
                <w:color w:val="000000" w:themeColor="text1"/>
                <w:sz w:val="18"/>
                <w:szCs w:val="18"/>
              </w:rPr>
              <w:t>Kireçli</w:t>
            </w:r>
          </w:p>
        </w:tc>
      </w:tr>
      <w:tr w:rsidR="00303BA4" w:rsidRPr="0091133E" w:rsidTr="00843E89">
        <w:trPr>
          <w:trHeight w:val="328"/>
        </w:trPr>
        <w:tc>
          <w:tcPr>
            <w:tcW w:w="113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6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48"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9"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1"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24"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635"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1162"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5-15</w:t>
            </w:r>
          </w:p>
        </w:tc>
        <w:tc>
          <w:tcPr>
            <w:tcW w:w="1700"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Orta kireçli</w:t>
            </w:r>
          </w:p>
        </w:tc>
      </w:tr>
      <w:tr w:rsidR="00303BA4" w:rsidRPr="0091133E" w:rsidTr="00843E89">
        <w:trPr>
          <w:trHeight w:val="328"/>
        </w:trPr>
        <w:tc>
          <w:tcPr>
            <w:tcW w:w="113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6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48"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9"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1"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24"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635"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1162"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15-25</w:t>
            </w:r>
          </w:p>
        </w:tc>
        <w:tc>
          <w:tcPr>
            <w:tcW w:w="1700"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Fazla kireçli</w:t>
            </w:r>
          </w:p>
        </w:tc>
      </w:tr>
      <w:tr w:rsidR="00303BA4" w:rsidRPr="0091133E" w:rsidTr="00843E89">
        <w:trPr>
          <w:trHeight w:val="328"/>
        </w:trPr>
        <w:tc>
          <w:tcPr>
            <w:tcW w:w="113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67"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b/>
                <w:color w:val="000000" w:themeColor="text1"/>
                <w:sz w:val="18"/>
                <w:szCs w:val="18"/>
              </w:rPr>
            </w:pPr>
          </w:p>
        </w:tc>
        <w:tc>
          <w:tcPr>
            <w:tcW w:w="748"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9"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41"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724"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635" w:type="dxa"/>
            <w:vMerge/>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p>
        </w:tc>
        <w:tc>
          <w:tcPr>
            <w:tcW w:w="1162"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&gt;25</w:t>
            </w:r>
          </w:p>
        </w:tc>
        <w:tc>
          <w:tcPr>
            <w:tcW w:w="1700" w:type="dxa"/>
            <w:vAlign w:val="center"/>
          </w:tcPr>
          <w:p w:rsidR="00EC0AEF" w:rsidRPr="0091133E" w:rsidRDefault="00EC0AEF" w:rsidP="00EC0AEF">
            <w:pPr>
              <w:tabs>
                <w:tab w:val="left" w:pos="400"/>
              </w:tabs>
              <w:autoSpaceDE w:val="0"/>
              <w:autoSpaceDN w:val="0"/>
              <w:adjustRightInd w:val="0"/>
              <w:spacing w:after="0" w:line="360" w:lineRule="auto"/>
              <w:rPr>
                <w:rFonts w:ascii="Times New Roman" w:hAnsi="Times New Roman"/>
                <w:color w:val="000000" w:themeColor="text1"/>
                <w:sz w:val="18"/>
                <w:szCs w:val="18"/>
              </w:rPr>
            </w:pPr>
            <w:r w:rsidRPr="0091133E">
              <w:rPr>
                <w:rFonts w:ascii="Times New Roman" w:hAnsi="Times New Roman"/>
                <w:color w:val="000000" w:themeColor="text1"/>
                <w:sz w:val="18"/>
                <w:szCs w:val="18"/>
              </w:rPr>
              <w:t>Çok fazla kireçli</w:t>
            </w:r>
          </w:p>
        </w:tc>
      </w:tr>
    </w:tbl>
    <w:p w:rsidR="00303BA4" w:rsidRDefault="00303BA4" w:rsidP="00303BA4">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Toprakların kireç içeriğinin dağılım haritası Şekil 4.5’te verilmiştir. Çalışma alanının güneyinde özellikle 20 nolu toprak profilinden güneye doğru toprak kireç içeriğinin arttığı görülmektedir.</w:t>
      </w:r>
      <w:r w:rsidR="00B821D5">
        <w:rPr>
          <w:rFonts w:ascii="Times New Roman" w:hAnsi="Times New Roman"/>
          <w:sz w:val="24"/>
          <w:szCs w:val="24"/>
        </w:rPr>
        <w:t xml:space="preserve"> Kireç bir çok toprak özelliğini dolaylı yada doğrudan etkiler. T</w:t>
      </w:r>
      <w:r w:rsidR="000F11FA">
        <w:rPr>
          <w:rFonts w:ascii="Times New Roman" w:hAnsi="Times New Roman"/>
          <w:sz w:val="24"/>
          <w:szCs w:val="24"/>
        </w:rPr>
        <w:t>oprak fraksiyonarı arasında flok</w:t>
      </w:r>
      <w:r w:rsidR="00B821D5">
        <w:rPr>
          <w:rFonts w:ascii="Times New Roman" w:hAnsi="Times New Roman"/>
          <w:sz w:val="24"/>
          <w:szCs w:val="24"/>
        </w:rPr>
        <w:t>ülasyona neden olması nedeniyle toprak stabilitesi üzerinde olumlu bir etkiye sahiptir.</w:t>
      </w:r>
      <w:r w:rsidR="000F11FA">
        <w:rPr>
          <w:rFonts w:ascii="Times New Roman" w:hAnsi="Times New Roman"/>
          <w:sz w:val="24"/>
          <w:szCs w:val="24"/>
        </w:rPr>
        <w:t xml:space="preserve"> Bununla birlikte içeriğindeki kalsiyum elementinin makro besin elementi olması nedeniyle kireç toprak verimliliği üzerinde olumlu bir etkiye sahiptir. Diğer yandan bir kalsikhorizon oluşturacak düzeyde kireç birikiminin olduğu topraklarda ise başta fosfor, çinko ve demir olmak üzere bitkilerde çeşitli besin maddelerinin noksanlıklarına yol açabilir (Kaçar, </w:t>
      </w:r>
      <w:r w:rsidR="001D0DB5">
        <w:rPr>
          <w:rFonts w:ascii="Times New Roman" w:hAnsi="Times New Roman"/>
          <w:sz w:val="24"/>
          <w:szCs w:val="24"/>
        </w:rPr>
        <w:t>2009)</w:t>
      </w:r>
      <w:r w:rsidR="002260C6">
        <w:rPr>
          <w:rFonts w:ascii="Times New Roman" w:hAnsi="Times New Roman"/>
          <w:sz w:val="24"/>
          <w:szCs w:val="24"/>
        </w:rPr>
        <w:t xml:space="preserve">. </w:t>
      </w:r>
    </w:p>
    <w:p w:rsidR="0091133E" w:rsidRDefault="0091133E" w:rsidP="00303BA4">
      <w:pPr>
        <w:tabs>
          <w:tab w:val="left" w:pos="400"/>
        </w:tabs>
        <w:autoSpaceDE w:val="0"/>
        <w:autoSpaceDN w:val="0"/>
        <w:adjustRightInd w:val="0"/>
        <w:spacing w:after="0" w:line="360" w:lineRule="auto"/>
        <w:jc w:val="both"/>
        <w:rPr>
          <w:rFonts w:ascii="Times New Roman" w:hAnsi="Times New Roman"/>
          <w:b/>
          <w:sz w:val="24"/>
          <w:szCs w:val="24"/>
        </w:rPr>
      </w:pPr>
    </w:p>
    <w:p w:rsidR="00303BA4" w:rsidRDefault="00303BA4" w:rsidP="00FA347A">
      <w:pPr>
        <w:tabs>
          <w:tab w:val="left" w:pos="400"/>
        </w:tabs>
        <w:autoSpaceDE w:val="0"/>
        <w:autoSpaceDN w:val="0"/>
        <w:adjustRightInd w:val="0"/>
        <w:spacing w:after="0" w:line="360" w:lineRule="auto"/>
        <w:jc w:val="center"/>
        <w:rPr>
          <w:rFonts w:ascii="Times New Roman" w:hAnsi="Times New Roman"/>
          <w:b/>
          <w:sz w:val="24"/>
          <w:szCs w:val="24"/>
        </w:rPr>
      </w:pPr>
      <w:r>
        <w:rPr>
          <w:noProof/>
          <w:lang w:eastAsia="tr-TR"/>
        </w:rPr>
        <w:drawing>
          <wp:inline distT="0" distB="0" distL="0" distR="0">
            <wp:extent cx="2015490" cy="408622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016001" cy="4087260"/>
                    </a:xfrm>
                    <a:prstGeom prst="rect">
                      <a:avLst/>
                    </a:prstGeom>
                  </pic:spPr>
                </pic:pic>
              </a:graphicData>
            </a:graphic>
          </wp:inline>
        </w:drawing>
      </w:r>
    </w:p>
    <w:p w:rsidR="007E1BBC" w:rsidRDefault="007E1BBC" w:rsidP="00920B6E">
      <w:pPr>
        <w:tabs>
          <w:tab w:val="left" w:pos="400"/>
        </w:tabs>
        <w:autoSpaceDE w:val="0"/>
        <w:autoSpaceDN w:val="0"/>
        <w:adjustRightInd w:val="0"/>
        <w:spacing w:after="0" w:line="240" w:lineRule="auto"/>
        <w:rPr>
          <w:rFonts w:ascii="Times New Roman" w:hAnsi="Times New Roman"/>
          <w:sz w:val="20"/>
          <w:szCs w:val="20"/>
        </w:rPr>
      </w:pPr>
    </w:p>
    <w:p w:rsidR="00303BA4" w:rsidRPr="00FA347A" w:rsidRDefault="00303BA4" w:rsidP="00920B6E">
      <w:pPr>
        <w:tabs>
          <w:tab w:val="left" w:pos="400"/>
        </w:tabs>
        <w:autoSpaceDE w:val="0"/>
        <w:autoSpaceDN w:val="0"/>
        <w:adjustRightInd w:val="0"/>
        <w:spacing w:after="0" w:line="240" w:lineRule="auto"/>
        <w:rPr>
          <w:rFonts w:ascii="Times New Roman" w:hAnsi="Times New Roman"/>
          <w:sz w:val="20"/>
          <w:szCs w:val="20"/>
        </w:rPr>
      </w:pPr>
      <w:r w:rsidRPr="00FA347A">
        <w:rPr>
          <w:rFonts w:ascii="Times New Roman" w:hAnsi="Times New Roman"/>
          <w:sz w:val="20"/>
          <w:szCs w:val="20"/>
        </w:rPr>
        <w:t>Şekil 4.5. Toprak kireç içeriği dağılım haritası</w:t>
      </w:r>
    </w:p>
    <w:p w:rsidR="00303BA4" w:rsidRDefault="00303BA4" w:rsidP="003540BD">
      <w:pPr>
        <w:tabs>
          <w:tab w:val="left" w:pos="400"/>
        </w:tabs>
        <w:autoSpaceDE w:val="0"/>
        <w:autoSpaceDN w:val="0"/>
        <w:adjustRightInd w:val="0"/>
        <w:spacing w:after="0" w:line="360" w:lineRule="auto"/>
        <w:rPr>
          <w:rFonts w:ascii="Times New Roman" w:hAnsi="Times New Roman"/>
          <w:b/>
          <w:sz w:val="24"/>
          <w:szCs w:val="24"/>
        </w:rPr>
      </w:pPr>
    </w:p>
    <w:p w:rsidR="00301A33" w:rsidRPr="003540BD" w:rsidRDefault="00B73190" w:rsidP="003540BD">
      <w:pPr>
        <w:tabs>
          <w:tab w:val="left" w:pos="400"/>
        </w:tabs>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t>4.5</w:t>
      </w:r>
      <w:r w:rsidR="00F67815">
        <w:rPr>
          <w:rFonts w:ascii="Times New Roman" w:hAnsi="Times New Roman"/>
          <w:b/>
          <w:sz w:val="24"/>
          <w:szCs w:val="24"/>
        </w:rPr>
        <w:t>. Organik Madde (%)</w:t>
      </w:r>
    </w:p>
    <w:p w:rsidR="009C5C02" w:rsidRDefault="009C5C02">
      <w:pPr>
        <w:tabs>
          <w:tab w:val="left" w:pos="400"/>
        </w:tabs>
        <w:autoSpaceDE w:val="0"/>
        <w:autoSpaceDN w:val="0"/>
        <w:adjustRightInd w:val="0"/>
        <w:spacing w:after="0" w:line="240" w:lineRule="auto"/>
        <w:rPr>
          <w:rFonts w:ascii="Times New Roman" w:hAnsi="Times New Roman"/>
          <w:b/>
          <w:szCs w:val="24"/>
        </w:rPr>
      </w:pPr>
    </w:p>
    <w:p w:rsidR="002260C6" w:rsidRDefault="00F67815">
      <w:pPr>
        <w:tabs>
          <w:tab w:val="left" w:pos="400"/>
        </w:tabs>
        <w:autoSpaceDE w:val="0"/>
        <w:autoSpaceDN w:val="0"/>
        <w:adjustRightInd w:val="0"/>
        <w:spacing w:after="0" w:line="360" w:lineRule="auto"/>
        <w:jc w:val="both"/>
        <w:rPr>
          <w:rFonts w:ascii="Times New Roman" w:hAnsi="Times New Roman"/>
          <w:sz w:val="24"/>
          <w:szCs w:val="24"/>
        </w:rPr>
      </w:pPr>
      <w:r w:rsidRPr="0091133E">
        <w:rPr>
          <w:rFonts w:ascii="Times New Roman" w:hAnsi="Times New Roman"/>
          <w:sz w:val="24"/>
          <w:szCs w:val="24"/>
        </w:rPr>
        <w:t>Çalışma alanı topraklarının</w:t>
      </w:r>
      <w:r w:rsidR="006155C0" w:rsidRPr="0091133E">
        <w:rPr>
          <w:rFonts w:ascii="Times New Roman" w:hAnsi="Times New Roman"/>
          <w:sz w:val="24"/>
          <w:szCs w:val="24"/>
        </w:rPr>
        <w:t xml:space="preserve"> o</w:t>
      </w:r>
      <w:r w:rsidR="00837AD3" w:rsidRPr="0091133E">
        <w:rPr>
          <w:rFonts w:ascii="Times New Roman" w:hAnsi="Times New Roman"/>
          <w:sz w:val="24"/>
          <w:szCs w:val="24"/>
        </w:rPr>
        <w:t>rganik madde kapsamı</w:t>
      </w:r>
      <w:r w:rsidR="006155C0" w:rsidRPr="0091133E">
        <w:rPr>
          <w:rFonts w:ascii="Times New Roman" w:hAnsi="Times New Roman"/>
          <w:sz w:val="24"/>
          <w:szCs w:val="24"/>
        </w:rPr>
        <w:t xml:space="preserve"> %1,24 ile %2,78 arasında değişmekte olup ortalama %1,72 olarak belirlenmiştir.</w:t>
      </w:r>
      <w:r w:rsidR="006155C0" w:rsidRPr="0091133E">
        <w:rPr>
          <w:rStyle w:val="fontstyle21"/>
          <w:rFonts w:ascii="Times New Roman" w:hAnsi="Times New Roman"/>
        </w:rPr>
        <w:t xml:space="preserve">Ülgen ve Yurtsever (1995) tarafından belirtilen sınır değerler göz önüne alındığında toprakların </w:t>
      </w:r>
      <w:r w:rsidR="006155C0" w:rsidRPr="0091133E">
        <w:rPr>
          <w:rFonts w:ascii="Times New Roman" w:hAnsi="Times New Roman"/>
          <w:sz w:val="24"/>
          <w:szCs w:val="24"/>
        </w:rPr>
        <w:t>%76,4’</w:t>
      </w:r>
      <w:r w:rsidR="006E0F8B">
        <w:rPr>
          <w:rFonts w:ascii="Times New Roman" w:hAnsi="Times New Roman"/>
          <w:sz w:val="24"/>
          <w:szCs w:val="24"/>
        </w:rPr>
        <w:t xml:space="preserve">ünde organik madde düzeyi az, </w:t>
      </w:r>
      <w:r w:rsidR="006E0F8B">
        <w:rPr>
          <w:rFonts w:ascii="Times New Roman" w:hAnsi="Times New Roman"/>
          <w:sz w:val="24"/>
          <w:szCs w:val="24"/>
        </w:rPr>
        <w:lastRenderedPageBreak/>
        <w:t>%</w:t>
      </w:r>
      <w:r w:rsidR="006155C0" w:rsidRPr="0091133E">
        <w:rPr>
          <w:rFonts w:ascii="Times New Roman" w:hAnsi="Times New Roman"/>
          <w:sz w:val="24"/>
          <w:szCs w:val="24"/>
        </w:rPr>
        <w:t xml:space="preserve">23,6’snda </w:t>
      </w:r>
      <w:r w:rsidR="005A7EB5" w:rsidRPr="0091133E">
        <w:rPr>
          <w:rFonts w:ascii="Times New Roman" w:hAnsi="Times New Roman"/>
          <w:sz w:val="24"/>
          <w:szCs w:val="24"/>
        </w:rPr>
        <w:t>ise orta</w:t>
      </w:r>
      <w:r w:rsidR="006E0F8B">
        <w:rPr>
          <w:rFonts w:ascii="Times New Roman" w:hAnsi="Times New Roman"/>
          <w:sz w:val="24"/>
          <w:szCs w:val="24"/>
        </w:rPr>
        <w:t xml:space="preserve"> düzeyde olarak belirlenmiştir </w:t>
      </w:r>
      <w:r w:rsidR="006155C0" w:rsidRPr="0091133E">
        <w:rPr>
          <w:rFonts w:ascii="Times New Roman" w:hAnsi="Times New Roman"/>
          <w:sz w:val="24"/>
          <w:szCs w:val="24"/>
        </w:rPr>
        <w:t>(Tablo 4.</w:t>
      </w:r>
      <w:r w:rsidR="00C8292A" w:rsidRPr="0091133E">
        <w:rPr>
          <w:rFonts w:ascii="Times New Roman" w:hAnsi="Times New Roman"/>
          <w:sz w:val="24"/>
          <w:szCs w:val="24"/>
        </w:rPr>
        <w:t>5</w:t>
      </w:r>
      <w:r w:rsidR="006155C0" w:rsidRPr="0091133E">
        <w:rPr>
          <w:rFonts w:ascii="Times New Roman" w:hAnsi="Times New Roman"/>
          <w:sz w:val="24"/>
          <w:szCs w:val="24"/>
        </w:rPr>
        <w:t>).Çalışma alanında toprakların OM için değişkenlik düzeyi (%CV) %24,53 ile “orta” olarak sınıflandırılmıştır.</w:t>
      </w:r>
    </w:p>
    <w:p w:rsidR="007E641D" w:rsidRPr="002260C6" w:rsidRDefault="007E641D">
      <w:pPr>
        <w:tabs>
          <w:tab w:val="left" w:pos="400"/>
        </w:tabs>
        <w:autoSpaceDE w:val="0"/>
        <w:autoSpaceDN w:val="0"/>
        <w:adjustRightInd w:val="0"/>
        <w:spacing w:after="0" w:line="360" w:lineRule="auto"/>
        <w:jc w:val="both"/>
        <w:rPr>
          <w:rFonts w:ascii="Times New Roman" w:hAnsi="Times New Roman"/>
          <w:color w:val="000000"/>
          <w:sz w:val="20"/>
          <w:szCs w:val="20"/>
        </w:rPr>
      </w:pPr>
    </w:p>
    <w:p w:rsidR="0091133E"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4.5</w:t>
      </w:r>
      <w:r w:rsidR="003540BD">
        <w:rPr>
          <w:rFonts w:ascii="Times New Roman" w:hAnsi="Times New Roman"/>
          <w:sz w:val="20"/>
          <w:szCs w:val="20"/>
        </w:rPr>
        <w:t xml:space="preserve">. Araştırma alanı </w:t>
      </w:r>
      <w:r w:rsidR="00D47829">
        <w:rPr>
          <w:rFonts w:ascii="Times New Roman" w:hAnsi="Times New Roman"/>
          <w:sz w:val="20"/>
          <w:szCs w:val="20"/>
        </w:rPr>
        <w:t>topraklarının organik</w:t>
      </w:r>
      <w:r w:rsidR="00FA347A">
        <w:rPr>
          <w:rFonts w:ascii="Times New Roman" w:hAnsi="Times New Roman"/>
          <w:sz w:val="20"/>
          <w:szCs w:val="20"/>
        </w:rPr>
        <w:t xml:space="preserve"> madde içeriği</w:t>
      </w:r>
    </w:p>
    <w:p w:rsidR="00F54F53" w:rsidRDefault="00F54F53" w:rsidP="00920B6E">
      <w:pPr>
        <w:tabs>
          <w:tab w:val="left" w:pos="400"/>
        </w:tabs>
        <w:autoSpaceDE w:val="0"/>
        <w:autoSpaceDN w:val="0"/>
        <w:adjustRightInd w:val="0"/>
        <w:spacing w:after="0" w:line="240" w:lineRule="auto"/>
        <w:jc w:val="both"/>
        <w:rPr>
          <w:rFonts w:ascii="Times New Roman" w:hAnsi="Times New Roman"/>
          <w:sz w:val="20"/>
          <w:szCs w:val="20"/>
        </w:rPr>
      </w:pPr>
    </w:p>
    <w:p w:rsidR="007E1BBC" w:rsidRDefault="007E1BBC"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4859" w:type="pct"/>
        <w:tblInd w:w="250" w:type="dxa"/>
        <w:tblLook w:val="04A0"/>
      </w:tblPr>
      <w:tblGrid>
        <w:gridCol w:w="1027"/>
        <w:gridCol w:w="805"/>
        <w:gridCol w:w="1082"/>
        <w:gridCol w:w="667"/>
        <w:gridCol w:w="666"/>
        <w:gridCol w:w="673"/>
        <w:gridCol w:w="737"/>
        <w:gridCol w:w="966"/>
        <w:gridCol w:w="1988"/>
      </w:tblGrid>
      <w:tr w:rsidR="007E641D" w:rsidTr="00B92ADF">
        <w:trPr>
          <w:trHeight w:val="466"/>
        </w:trPr>
        <w:tc>
          <w:tcPr>
            <w:tcW w:w="514" w:type="pct"/>
          </w:tcPr>
          <w:p w:rsidR="007E641D" w:rsidRPr="007E1BBC" w:rsidRDefault="007E641D" w:rsidP="00F9667B">
            <w:pPr>
              <w:tabs>
                <w:tab w:val="left" w:pos="400"/>
              </w:tabs>
              <w:autoSpaceDE w:val="0"/>
              <w:autoSpaceDN w:val="0"/>
              <w:adjustRightInd w:val="0"/>
              <w:spacing w:after="0" w:line="240" w:lineRule="auto"/>
              <w:rPr>
                <w:rFonts w:ascii="Times New Roman" w:hAnsi="Times New Roman"/>
                <w:sz w:val="20"/>
                <w:szCs w:val="20"/>
              </w:rPr>
            </w:pPr>
            <w:r w:rsidRPr="007E1BBC">
              <w:rPr>
                <w:rFonts w:ascii="Times New Roman" w:hAnsi="Times New Roman"/>
                <w:sz w:val="20"/>
                <w:szCs w:val="20"/>
              </w:rPr>
              <w:t>Parametre</w:t>
            </w:r>
          </w:p>
        </w:tc>
        <w:tc>
          <w:tcPr>
            <w:tcW w:w="478" w:type="pct"/>
          </w:tcPr>
          <w:p w:rsidR="007E641D" w:rsidRPr="007E1BBC" w:rsidRDefault="007E641D" w:rsidP="00F9667B">
            <w:pPr>
              <w:tabs>
                <w:tab w:val="left" w:pos="400"/>
              </w:tabs>
              <w:autoSpaceDE w:val="0"/>
              <w:autoSpaceDN w:val="0"/>
              <w:adjustRightInd w:val="0"/>
              <w:spacing w:after="0" w:line="240" w:lineRule="auto"/>
              <w:rPr>
                <w:rFonts w:ascii="Times New Roman" w:hAnsi="Times New Roman"/>
                <w:sz w:val="20"/>
                <w:szCs w:val="20"/>
              </w:rPr>
            </w:pPr>
            <w:r w:rsidRPr="007E1BBC">
              <w:rPr>
                <w:rFonts w:ascii="Times New Roman" w:hAnsi="Times New Roman"/>
                <w:sz w:val="20"/>
                <w:szCs w:val="20"/>
              </w:rPr>
              <w:t>Örnek Sayısı</w:t>
            </w:r>
          </w:p>
        </w:tc>
        <w:tc>
          <w:tcPr>
            <w:tcW w:w="639" w:type="pct"/>
          </w:tcPr>
          <w:p w:rsidR="007E641D" w:rsidRPr="007E1BBC" w:rsidRDefault="007E641D" w:rsidP="00F9667B">
            <w:pPr>
              <w:tabs>
                <w:tab w:val="left" w:pos="400"/>
              </w:tabs>
              <w:autoSpaceDE w:val="0"/>
              <w:autoSpaceDN w:val="0"/>
              <w:adjustRightInd w:val="0"/>
              <w:spacing w:after="0" w:line="240" w:lineRule="auto"/>
              <w:rPr>
                <w:rFonts w:ascii="Times New Roman" w:hAnsi="Times New Roman"/>
                <w:sz w:val="20"/>
                <w:szCs w:val="20"/>
              </w:rPr>
            </w:pPr>
            <w:r w:rsidRPr="007E1BBC">
              <w:rPr>
                <w:rFonts w:ascii="Times New Roman" w:hAnsi="Times New Roman"/>
                <w:sz w:val="20"/>
                <w:szCs w:val="20"/>
              </w:rPr>
              <w:t>Ortalama</w:t>
            </w:r>
          </w:p>
        </w:tc>
        <w:tc>
          <w:tcPr>
            <w:tcW w:w="398" w:type="pct"/>
          </w:tcPr>
          <w:p w:rsidR="007E641D" w:rsidRPr="007E1BBC" w:rsidRDefault="007E641D" w:rsidP="00F9667B">
            <w:pPr>
              <w:tabs>
                <w:tab w:val="left" w:pos="400"/>
              </w:tabs>
              <w:autoSpaceDE w:val="0"/>
              <w:autoSpaceDN w:val="0"/>
              <w:adjustRightInd w:val="0"/>
              <w:spacing w:after="0" w:line="240" w:lineRule="auto"/>
              <w:rPr>
                <w:rFonts w:ascii="Times New Roman" w:hAnsi="Times New Roman"/>
                <w:sz w:val="20"/>
                <w:szCs w:val="20"/>
              </w:rPr>
            </w:pPr>
            <w:r w:rsidRPr="007E1BBC">
              <w:rPr>
                <w:rFonts w:ascii="Times New Roman" w:hAnsi="Times New Roman"/>
                <w:sz w:val="20"/>
                <w:szCs w:val="20"/>
              </w:rPr>
              <w:t>Max</w:t>
            </w:r>
          </w:p>
        </w:tc>
        <w:tc>
          <w:tcPr>
            <w:tcW w:w="397" w:type="pct"/>
          </w:tcPr>
          <w:p w:rsidR="007E641D" w:rsidRPr="007E1BBC" w:rsidRDefault="007E641D" w:rsidP="00F9667B">
            <w:pPr>
              <w:tabs>
                <w:tab w:val="left" w:pos="400"/>
              </w:tabs>
              <w:autoSpaceDE w:val="0"/>
              <w:autoSpaceDN w:val="0"/>
              <w:adjustRightInd w:val="0"/>
              <w:spacing w:after="0" w:line="240" w:lineRule="auto"/>
              <w:rPr>
                <w:rFonts w:ascii="Times New Roman" w:hAnsi="Times New Roman"/>
                <w:sz w:val="20"/>
                <w:szCs w:val="20"/>
              </w:rPr>
            </w:pPr>
            <w:r w:rsidRPr="007E1BBC">
              <w:rPr>
                <w:rFonts w:ascii="Times New Roman" w:hAnsi="Times New Roman"/>
                <w:sz w:val="20"/>
                <w:szCs w:val="20"/>
              </w:rPr>
              <w:t>Min</w:t>
            </w:r>
          </w:p>
        </w:tc>
        <w:tc>
          <w:tcPr>
            <w:tcW w:w="401" w:type="pct"/>
          </w:tcPr>
          <w:p w:rsidR="007E641D" w:rsidRPr="007E1BBC" w:rsidRDefault="007E641D" w:rsidP="00F9667B">
            <w:pPr>
              <w:tabs>
                <w:tab w:val="left" w:pos="400"/>
              </w:tabs>
              <w:autoSpaceDE w:val="0"/>
              <w:autoSpaceDN w:val="0"/>
              <w:adjustRightInd w:val="0"/>
              <w:spacing w:after="0" w:line="240" w:lineRule="auto"/>
              <w:jc w:val="center"/>
              <w:rPr>
                <w:rFonts w:ascii="Times New Roman" w:hAnsi="Times New Roman"/>
                <w:sz w:val="20"/>
                <w:szCs w:val="20"/>
              </w:rPr>
            </w:pPr>
            <w:r w:rsidRPr="007E1BBC">
              <w:rPr>
                <w:rFonts w:ascii="Times New Roman" w:hAnsi="Times New Roman"/>
                <w:sz w:val="20"/>
                <w:szCs w:val="20"/>
              </w:rPr>
              <w:t>STD</w:t>
            </w:r>
          </w:p>
        </w:tc>
        <w:tc>
          <w:tcPr>
            <w:tcW w:w="438" w:type="pct"/>
          </w:tcPr>
          <w:p w:rsidR="007E641D" w:rsidRPr="007E1BBC" w:rsidRDefault="007E641D" w:rsidP="00F9667B">
            <w:pPr>
              <w:tabs>
                <w:tab w:val="left" w:pos="400"/>
              </w:tabs>
              <w:autoSpaceDE w:val="0"/>
              <w:autoSpaceDN w:val="0"/>
              <w:adjustRightInd w:val="0"/>
              <w:spacing w:after="0" w:line="240" w:lineRule="auto"/>
              <w:jc w:val="center"/>
              <w:rPr>
                <w:rFonts w:ascii="Times New Roman" w:hAnsi="Times New Roman"/>
                <w:sz w:val="20"/>
                <w:szCs w:val="20"/>
              </w:rPr>
            </w:pPr>
            <w:r w:rsidRPr="007E1BBC">
              <w:rPr>
                <w:rFonts w:ascii="Times New Roman" w:hAnsi="Times New Roman"/>
                <w:sz w:val="20"/>
                <w:szCs w:val="20"/>
              </w:rPr>
              <w:t>%CV</w:t>
            </w:r>
          </w:p>
        </w:tc>
        <w:tc>
          <w:tcPr>
            <w:tcW w:w="571" w:type="pct"/>
          </w:tcPr>
          <w:p w:rsidR="007E641D" w:rsidRPr="007E1BBC" w:rsidRDefault="007E641D" w:rsidP="00F9667B">
            <w:pPr>
              <w:tabs>
                <w:tab w:val="left" w:pos="400"/>
              </w:tabs>
              <w:autoSpaceDE w:val="0"/>
              <w:autoSpaceDN w:val="0"/>
              <w:adjustRightInd w:val="0"/>
              <w:spacing w:after="0" w:line="240" w:lineRule="auto"/>
              <w:jc w:val="center"/>
              <w:rPr>
                <w:rFonts w:ascii="Times New Roman" w:hAnsi="Times New Roman"/>
                <w:sz w:val="20"/>
                <w:szCs w:val="20"/>
              </w:rPr>
            </w:pPr>
            <w:r w:rsidRPr="007E1BBC">
              <w:rPr>
                <w:rFonts w:ascii="Times New Roman" w:hAnsi="Times New Roman"/>
                <w:sz w:val="20"/>
                <w:szCs w:val="20"/>
              </w:rPr>
              <w:t>Referans</w:t>
            </w:r>
          </w:p>
          <w:p w:rsidR="007E641D" w:rsidRPr="007E1BBC" w:rsidRDefault="007E641D" w:rsidP="00F9667B">
            <w:pPr>
              <w:tabs>
                <w:tab w:val="left" w:pos="400"/>
              </w:tabs>
              <w:autoSpaceDE w:val="0"/>
              <w:autoSpaceDN w:val="0"/>
              <w:adjustRightInd w:val="0"/>
              <w:spacing w:after="0" w:line="240" w:lineRule="auto"/>
              <w:rPr>
                <w:rFonts w:ascii="Times New Roman" w:hAnsi="Times New Roman"/>
                <w:sz w:val="20"/>
                <w:szCs w:val="20"/>
              </w:rPr>
            </w:pPr>
            <w:r w:rsidRPr="007E1BBC">
              <w:rPr>
                <w:rFonts w:ascii="Times New Roman" w:hAnsi="Times New Roman"/>
                <w:sz w:val="20"/>
                <w:szCs w:val="20"/>
              </w:rPr>
              <w:t>Değer</w:t>
            </w:r>
          </w:p>
        </w:tc>
        <w:tc>
          <w:tcPr>
            <w:tcW w:w="1165" w:type="pct"/>
          </w:tcPr>
          <w:p w:rsidR="007E641D" w:rsidRPr="007E1BBC" w:rsidRDefault="007E641D" w:rsidP="00F9667B">
            <w:pPr>
              <w:tabs>
                <w:tab w:val="left" w:pos="400"/>
              </w:tabs>
              <w:autoSpaceDE w:val="0"/>
              <w:autoSpaceDN w:val="0"/>
              <w:adjustRightInd w:val="0"/>
              <w:spacing w:after="0" w:line="240" w:lineRule="auto"/>
              <w:rPr>
                <w:rFonts w:ascii="Times New Roman" w:hAnsi="Times New Roman"/>
                <w:sz w:val="20"/>
                <w:szCs w:val="20"/>
              </w:rPr>
            </w:pPr>
            <w:r w:rsidRPr="007E1BBC">
              <w:rPr>
                <w:rFonts w:ascii="Times New Roman" w:hAnsi="Times New Roman"/>
                <w:sz w:val="20"/>
                <w:szCs w:val="20"/>
              </w:rPr>
              <w:t>Açıklama</w:t>
            </w:r>
          </w:p>
        </w:tc>
      </w:tr>
      <w:tr w:rsidR="007E641D" w:rsidTr="00B92ADF">
        <w:trPr>
          <w:trHeight w:val="233"/>
        </w:trPr>
        <w:tc>
          <w:tcPr>
            <w:tcW w:w="514" w:type="pct"/>
            <w:vMerge w:val="restart"/>
            <w:vAlign w:val="center"/>
          </w:tcPr>
          <w:p w:rsidR="007E641D" w:rsidRPr="002C1343" w:rsidRDefault="007E641D" w:rsidP="00EC0AEF">
            <w:pPr>
              <w:tabs>
                <w:tab w:val="left" w:pos="400"/>
              </w:tabs>
              <w:autoSpaceDE w:val="0"/>
              <w:autoSpaceDN w:val="0"/>
              <w:adjustRightInd w:val="0"/>
              <w:spacing w:after="0" w:line="240" w:lineRule="auto"/>
              <w:rPr>
                <w:rFonts w:ascii="Times New Roman" w:hAnsi="Times New Roman"/>
                <w:sz w:val="20"/>
                <w:szCs w:val="20"/>
              </w:rPr>
            </w:pPr>
            <w:r w:rsidRPr="002C1343">
              <w:rPr>
                <w:rFonts w:ascii="Times New Roman" w:hAnsi="Times New Roman"/>
                <w:color w:val="000000"/>
                <w:sz w:val="20"/>
                <w:szCs w:val="20"/>
              </w:rPr>
              <w:t>OM (%)</w:t>
            </w:r>
          </w:p>
        </w:tc>
        <w:tc>
          <w:tcPr>
            <w:tcW w:w="478" w:type="pct"/>
            <w:vMerge w:val="restart"/>
            <w:vAlign w:val="center"/>
          </w:tcPr>
          <w:p w:rsidR="007E641D" w:rsidRDefault="007E641D" w:rsidP="00EC0AEF">
            <w:pPr>
              <w:tabs>
                <w:tab w:val="left" w:pos="400"/>
              </w:tabs>
              <w:autoSpaceDE w:val="0"/>
              <w:autoSpaceDN w:val="0"/>
              <w:adjustRightInd w:val="0"/>
              <w:spacing w:after="0" w:line="240" w:lineRule="auto"/>
              <w:rPr>
                <w:rFonts w:ascii="Times New Roman" w:hAnsi="Times New Roman"/>
                <w:b/>
                <w:sz w:val="20"/>
                <w:szCs w:val="20"/>
              </w:rPr>
            </w:pPr>
            <w:r>
              <w:rPr>
                <w:rFonts w:ascii="Times New Roman" w:hAnsi="Times New Roman"/>
                <w:sz w:val="20"/>
                <w:szCs w:val="20"/>
              </w:rPr>
              <w:t>34</w:t>
            </w:r>
          </w:p>
        </w:tc>
        <w:tc>
          <w:tcPr>
            <w:tcW w:w="639" w:type="pct"/>
            <w:vMerge w:val="restart"/>
            <w:vAlign w:val="center"/>
          </w:tcPr>
          <w:p w:rsidR="007E641D" w:rsidRDefault="007E641D" w:rsidP="00EC0AEF">
            <w:pPr>
              <w:tabs>
                <w:tab w:val="left" w:pos="400"/>
              </w:tabs>
              <w:autoSpaceDE w:val="0"/>
              <w:autoSpaceDN w:val="0"/>
              <w:adjustRightInd w:val="0"/>
              <w:spacing w:after="0" w:line="240" w:lineRule="auto"/>
              <w:rPr>
                <w:rFonts w:ascii="Times New Roman" w:hAnsi="Times New Roman"/>
                <w:b/>
                <w:sz w:val="20"/>
                <w:szCs w:val="20"/>
              </w:rPr>
            </w:pPr>
            <w:r>
              <w:rPr>
                <w:rFonts w:ascii="Times New Roman" w:hAnsi="Times New Roman"/>
                <w:sz w:val="20"/>
                <w:szCs w:val="20"/>
              </w:rPr>
              <w:t>1,72</w:t>
            </w:r>
          </w:p>
        </w:tc>
        <w:tc>
          <w:tcPr>
            <w:tcW w:w="398" w:type="pct"/>
            <w:vMerge w:val="restart"/>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2,78</w:t>
            </w:r>
          </w:p>
        </w:tc>
        <w:tc>
          <w:tcPr>
            <w:tcW w:w="397" w:type="pct"/>
            <w:vMerge w:val="restart"/>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1,24</w:t>
            </w:r>
          </w:p>
        </w:tc>
        <w:tc>
          <w:tcPr>
            <w:tcW w:w="401" w:type="pct"/>
            <w:vMerge w:val="restart"/>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0,42</w:t>
            </w:r>
          </w:p>
        </w:tc>
        <w:tc>
          <w:tcPr>
            <w:tcW w:w="438" w:type="pct"/>
            <w:vMerge w:val="restart"/>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24,53</w:t>
            </w:r>
          </w:p>
        </w:tc>
        <w:tc>
          <w:tcPr>
            <w:tcW w:w="571" w:type="pct"/>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&lt;1</w:t>
            </w:r>
          </w:p>
        </w:tc>
        <w:tc>
          <w:tcPr>
            <w:tcW w:w="1165" w:type="pct"/>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Çok az</w:t>
            </w:r>
          </w:p>
        </w:tc>
      </w:tr>
      <w:tr w:rsidR="007E641D" w:rsidTr="00B92ADF">
        <w:trPr>
          <w:trHeight w:val="248"/>
        </w:trPr>
        <w:tc>
          <w:tcPr>
            <w:tcW w:w="514"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b/>
                <w:color w:val="000000"/>
                <w:sz w:val="20"/>
                <w:szCs w:val="20"/>
              </w:rPr>
            </w:pPr>
          </w:p>
        </w:tc>
        <w:tc>
          <w:tcPr>
            <w:tcW w:w="47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639"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7"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401"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438"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571" w:type="pct"/>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1,1-2</w:t>
            </w:r>
          </w:p>
        </w:tc>
        <w:tc>
          <w:tcPr>
            <w:tcW w:w="1165" w:type="pct"/>
          </w:tcPr>
          <w:p w:rsidR="007E641D" w:rsidRDefault="007E641D" w:rsidP="00EC0AEF">
            <w:pPr>
              <w:spacing w:after="0" w:line="240" w:lineRule="auto"/>
              <w:outlineLvl w:val="2"/>
              <w:rPr>
                <w:rFonts w:ascii="Times New Roman" w:hAnsi="Times New Roman"/>
                <w:sz w:val="20"/>
                <w:szCs w:val="20"/>
              </w:rPr>
            </w:pPr>
            <w:r>
              <w:rPr>
                <w:rFonts w:ascii="Times New Roman" w:hAnsi="Times New Roman"/>
                <w:sz w:val="20"/>
                <w:szCs w:val="20"/>
              </w:rPr>
              <w:t>Az</w:t>
            </w:r>
          </w:p>
        </w:tc>
      </w:tr>
      <w:tr w:rsidR="007E641D" w:rsidTr="00B92ADF">
        <w:trPr>
          <w:trHeight w:val="248"/>
        </w:trPr>
        <w:tc>
          <w:tcPr>
            <w:tcW w:w="514"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b/>
                <w:color w:val="000000"/>
                <w:sz w:val="20"/>
                <w:szCs w:val="20"/>
              </w:rPr>
            </w:pPr>
          </w:p>
        </w:tc>
        <w:tc>
          <w:tcPr>
            <w:tcW w:w="47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639"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7"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401"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438"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571" w:type="pct"/>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2,1-3</w:t>
            </w:r>
          </w:p>
        </w:tc>
        <w:tc>
          <w:tcPr>
            <w:tcW w:w="1165" w:type="pct"/>
          </w:tcPr>
          <w:p w:rsidR="007E641D" w:rsidRDefault="007E641D" w:rsidP="00EC0AEF">
            <w:pPr>
              <w:spacing w:after="0" w:line="240" w:lineRule="auto"/>
              <w:outlineLvl w:val="2"/>
              <w:rPr>
                <w:rFonts w:ascii="Times New Roman" w:hAnsi="Times New Roman"/>
                <w:sz w:val="20"/>
                <w:szCs w:val="20"/>
              </w:rPr>
            </w:pPr>
            <w:r>
              <w:rPr>
                <w:rFonts w:ascii="Times New Roman" w:hAnsi="Times New Roman"/>
                <w:sz w:val="20"/>
                <w:szCs w:val="20"/>
              </w:rPr>
              <w:t>Orta</w:t>
            </w:r>
          </w:p>
        </w:tc>
      </w:tr>
      <w:tr w:rsidR="007E641D" w:rsidTr="00B92ADF">
        <w:trPr>
          <w:trHeight w:val="248"/>
        </w:trPr>
        <w:tc>
          <w:tcPr>
            <w:tcW w:w="514"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b/>
                <w:color w:val="000000"/>
                <w:sz w:val="20"/>
                <w:szCs w:val="20"/>
              </w:rPr>
            </w:pPr>
          </w:p>
        </w:tc>
        <w:tc>
          <w:tcPr>
            <w:tcW w:w="47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639"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7"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401"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438"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571" w:type="pct"/>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3,1-4</w:t>
            </w:r>
          </w:p>
        </w:tc>
        <w:tc>
          <w:tcPr>
            <w:tcW w:w="1165" w:type="pct"/>
          </w:tcPr>
          <w:p w:rsidR="007E641D" w:rsidRDefault="007E641D" w:rsidP="00EC0AEF">
            <w:pPr>
              <w:spacing w:after="0" w:line="240" w:lineRule="auto"/>
              <w:outlineLvl w:val="2"/>
              <w:rPr>
                <w:rFonts w:ascii="Times New Roman" w:hAnsi="Times New Roman"/>
                <w:sz w:val="20"/>
                <w:szCs w:val="20"/>
              </w:rPr>
            </w:pPr>
            <w:r>
              <w:rPr>
                <w:rFonts w:ascii="Times New Roman" w:hAnsi="Times New Roman"/>
                <w:sz w:val="20"/>
                <w:szCs w:val="20"/>
              </w:rPr>
              <w:t xml:space="preserve">Yüksek </w:t>
            </w:r>
          </w:p>
        </w:tc>
      </w:tr>
      <w:tr w:rsidR="007E641D" w:rsidTr="00B92ADF">
        <w:trPr>
          <w:trHeight w:val="248"/>
        </w:trPr>
        <w:tc>
          <w:tcPr>
            <w:tcW w:w="514"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b/>
                <w:color w:val="000000"/>
                <w:sz w:val="20"/>
                <w:szCs w:val="20"/>
              </w:rPr>
            </w:pPr>
          </w:p>
        </w:tc>
        <w:tc>
          <w:tcPr>
            <w:tcW w:w="47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639"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8"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397" w:type="pct"/>
            <w:vMerge/>
            <w:vAlign w:val="center"/>
          </w:tcPr>
          <w:p w:rsidR="007E641D" w:rsidRDefault="007E641D" w:rsidP="00EC0AEF">
            <w:pPr>
              <w:tabs>
                <w:tab w:val="left" w:pos="400"/>
              </w:tabs>
              <w:autoSpaceDE w:val="0"/>
              <w:autoSpaceDN w:val="0"/>
              <w:adjustRightInd w:val="0"/>
              <w:spacing w:after="0" w:line="240" w:lineRule="auto"/>
              <w:rPr>
                <w:rFonts w:ascii="Times New Roman" w:hAnsi="Times New Roman"/>
                <w:sz w:val="20"/>
                <w:szCs w:val="20"/>
              </w:rPr>
            </w:pPr>
          </w:p>
        </w:tc>
        <w:tc>
          <w:tcPr>
            <w:tcW w:w="401"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438" w:type="pct"/>
            <w:vMerge/>
            <w:vAlign w:val="center"/>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p>
        </w:tc>
        <w:tc>
          <w:tcPr>
            <w:tcW w:w="571" w:type="pct"/>
          </w:tcPr>
          <w:p w:rsidR="007E641D" w:rsidRDefault="007E641D" w:rsidP="00EC0AEF">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4,1</w:t>
            </w:r>
          </w:p>
        </w:tc>
        <w:tc>
          <w:tcPr>
            <w:tcW w:w="1165" w:type="pct"/>
          </w:tcPr>
          <w:p w:rsidR="007E641D" w:rsidRDefault="007E641D" w:rsidP="00EC0AEF">
            <w:pPr>
              <w:spacing w:after="0" w:line="240" w:lineRule="auto"/>
              <w:outlineLvl w:val="2"/>
              <w:rPr>
                <w:rFonts w:ascii="Times New Roman" w:hAnsi="Times New Roman"/>
                <w:sz w:val="20"/>
                <w:szCs w:val="20"/>
              </w:rPr>
            </w:pPr>
            <w:r>
              <w:rPr>
                <w:rFonts w:ascii="Times New Roman" w:hAnsi="Times New Roman"/>
                <w:sz w:val="20"/>
                <w:szCs w:val="20"/>
              </w:rPr>
              <w:t xml:space="preserve">Çok Yüksek </w:t>
            </w:r>
          </w:p>
        </w:tc>
      </w:tr>
    </w:tbl>
    <w:p w:rsidR="002260C6" w:rsidRPr="0091133E" w:rsidRDefault="002260C6" w:rsidP="00C8292A">
      <w:pPr>
        <w:tabs>
          <w:tab w:val="left" w:pos="400"/>
        </w:tabs>
        <w:autoSpaceDE w:val="0"/>
        <w:autoSpaceDN w:val="0"/>
        <w:adjustRightInd w:val="0"/>
        <w:spacing w:after="0" w:line="360" w:lineRule="auto"/>
        <w:rPr>
          <w:rFonts w:ascii="Times New Roman" w:hAnsi="Times New Roman"/>
          <w:b/>
          <w:color w:val="FF0000"/>
          <w:sz w:val="24"/>
          <w:szCs w:val="24"/>
        </w:rPr>
      </w:pPr>
    </w:p>
    <w:p w:rsidR="002260C6" w:rsidRDefault="002260C6" w:rsidP="009A7FB6">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Toprakların organik madde dağılım haritası Şekil 4.6’te verilmiştir.</w:t>
      </w:r>
      <w:r w:rsidR="00CD204B">
        <w:rPr>
          <w:rFonts w:ascii="Times New Roman" w:hAnsi="Times New Roman"/>
          <w:sz w:val="24"/>
          <w:szCs w:val="24"/>
        </w:rPr>
        <w:t xml:space="preserve"> Harita incelendiğinde dağılımın pH, tuzluluk ve kireç dağılımına benzer olduğu anlaşılmaktadır. Burada arazi kullanımının toprak organik maddesi içeriği üzerindeki etkisi görülmektedir. Kuzeyde aile tipi işletmelere bağlı hayvan otlatma sahalarının bulunması güneyde ise baklagil grubu yem bitkisi ekili arazilerinin yoğunluğu dağılım üzerine etkili olmuştur.</w:t>
      </w:r>
      <w:r w:rsidR="009A7FB6">
        <w:rPr>
          <w:rFonts w:ascii="Times New Roman" w:hAnsi="Times New Roman"/>
          <w:sz w:val="24"/>
          <w:szCs w:val="24"/>
        </w:rPr>
        <w:t xml:space="preserve"> Demir ve Mirici, (2020) çalışmalarında arazi kullanım durumunun topraktaki organik madde üzerinde etkili olduğunu bildirmiştir. </w:t>
      </w:r>
    </w:p>
    <w:p w:rsidR="000429F4" w:rsidRDefault="000429F4" w:rsidP="009A7FB6">
      <w:pPr>
        <w:tabs>
          <w:tab w:val="left" w:pos="400"/>
        </w:tabs>
        <w:autoSpaceDE w:val="0"/>
        <w:autoSpaceDN w:val="0"/>
        <w:adjustRightInd w:val="0"/>
        <w:spacing w:after="0" w:line="360" w:lineRule="auto"/>
        <w:jc w:val="both"/>
        <w:rPr>
          <w:rFonts w:ascii="Times New Roman" w:hAnsi="Times New Roman"/>
          <w:sz w:val="24"/>
          <w:szCs w:val="24"/>
        </w:rPr>
      </w:pPr>
    </w:p>
    <w:p w:rsidR="000429F4" w:rsidRDefault="000429F4" w:rsidP="009A7FB6">
      <w:pPr>
        <w:tabs>
          <w:tab w:val="left" w:pos="400"/>
        </w:tabs>
        <w:autoSpaceDE w:val="0"/>
        <w:autoSpaceDN w:val="0"/>
        <w:adjustRightInd w:val="0"/>
        <w:spacing w:after="0" w:line="360" w:lineRule="auto"/>
        <w:jc w:val="both"/>
        <w:rPr>
          <w:rFonts w:ascii="Times New Roman" w:hAnsi="Times New Roman"/>
          <w:sz w:val="24"/>
          <w:szCs w:val="24"/>
        </w:rPr>
      </w:pPr>
    </w:p>
    <w:p w:rsidR="002260C6" w:rsidRDefault="002260C6" w:rsidP="00FA347A">
      <w:pPr>
        <w:tabs>
          <w:tab w:val="left" w:pos="400"/>
        </w:tabs>
        <w:autoSpaceDE w:val="0"/>
        <w:autoSpaceDN w:val="0"/>
        <w:adjustRightInd w:val="0"/>
        <w:spacing w:after="0" w:line="360" w:lineRule="auto"/>
        <w:jc w:val="center"/>
        <w:rPr>
          <w:rFonts w:ascii="Times New Roman" w:hAnsi="Times New Roman"/>
          <w:sz w:val="20"/>
          <w:szCs w:val="20"/>
        </w:rPr>
      </w:pPr>
      <w:r>
        <w:rPr>
          <w:noProof/>
          <w:lang w:eastAsia="tr-TR"/>
        </w:rPr>
        <w:lastRenderedPageBreak/>
        <w:drawing>
          <wp:inline distT="0" distB="0" distL="0" distR="0">
            <wp:extent cx="2065655" cy="3724275"/>
            <wp:effectExtent l="1905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65872" cy="3724666"/>
                    </a:xfrm>
                    <a:prstGeom prst="rect">
                      <a:avLst/>
                    </a:prstGeom>
                  </pic:spPr>
                </pic:pic>
              </a:graphicData>
            </a:graphic>
          </wp:inline>
        </w:drawing>
      </w:r>
    </w:p>
    <w:p w:rsidR="007E1BBC" w:rsidRDefault="007E1BBC" w:rsidP="00920B6E">
      <w:pPr>
        <w:tabs>
          <w:tab w:val="left" w:pos="400"/>
        </w:tabs>
        <w:autoSpaceDE w:val="0"/>
        <w:autoSpaceDN w:val="0"/>
        <w:adjustRightInd w:val="0"/>
        <w:spacing w:after="0" w:line="240" w:lineRule="auto"/>
        <w:rPr>
          <w:rFonts w:ascii="Times New Roman" w:hAnsi="Times New Roman"/>
          <w:sz w:val="20"/>
          <w:szCs w:val="20"/>
        </w:rPr>
      </w:pPr>
    </w:p>
    <w:p w:rsidR="002260C6" w:rsidRDefault="002260C6" w:rsidP="00920B6E">
      <w:pPr>
        <w:tabs>
          <w:tab w:val="left" w:pos="400"/>
        </w:tabs>
        <w:autoSpaceDE w:val="0"/>
        <w:autoSpaceDN w:val="0"/>
        <w:adjustRightInd w:val="0"/>
        <w:spacing w:after="0" w:line="240" w:lineRule="auto"/>
        <w:rPr>
          <w:rFonts w:ascii="Times New Roman" w:hAnsi="Times New Roman"/>
          <w:sz w:val="20"/>
          <w:szCs w:val="20"/>
        </w:rPr>
      </w:pPr>
      <w:r w:rsidRPr="00FA347A">
        <w:rPr>
          <w:rFonts w:ascii="Times New Roman" w:hAnsi="Times New Roman"/>
          <w:sz w:val="20"/>
          <w:szCs w:val="20"/>
        </w:rPr>
        <w:t>Şekil 4.6. Toprak</w:t>
      </w:r>
      <w:r w:rsidR="007E1BBC">
        <w:rPr>
          <w:rFonts w:ascii="Times New Roman" w:hAnsi="Times New Roman"/>
          <w:sz w:val="20"/>
          <w:szCs w:val="20"/>
        </w:rPr>
        <w:t xml:space="preserve"> organik madde dağılım haritası</w:t>
      </w:r>
    </w:p>
    <w:p w:rsidR="007E1BBC" w:rsidRPr="007E1BBC" w:rsidRDefault="007E1BBC" w:rsidP="00C8292A">
      <w:pPr>
        <w:tabs>
          <w:tab w:val="left" w:pos="400"/>
        </w:tabs>
        <w:autoSpaceDE w:val="0"/>
        <w:autoSpaceDN w:val="0"/>
        <w:adjustRightInd w:val="0"/>
        <w:spacing w:after="0" w:line="360" w:lineRule="auto"/>
        <w:rPr>
          <w:rFonts w:ascii="Times New Roman" w:hAnsi="Times New Roman"/>
          <w:sz w:val="20"/>
          <w:szCs w:val="20"/>
        </w:rPr>
      </w:pPr>
    </w:p>
    <w:p w:rsidR="00C8292A" w:rsidRDefault="00C8292A" w:rsidP="00C8292A">
      <w:pPr>
        <w:tabs>
          <w:tab w:val="left" w:pos="400"/>
        </w:tabs>
        <w:autoSpaceDE w:val="0"/>
        <w:autoSpaceDN w:val="0"/>
        <w:adjustRightInd w:val="0"/>
        <w:spacing w:after="0" w:line="360" w:lineRule="auto"/>
        <w:rPr>
          <w:rFonts w:ascii="Times New Roman" w:hAnsi="Times New Roman"/>
          <w:b/>
          <w:sz w:val="24"/>
          <w:szCs w:val="24"/>
        </w:rPr>
      </w:pPr>
      <w:r w:rsidRPr="00B80A31">
        <w:rPr>
          <w:rFonts w:ascii="Times New Roman" w:hAnsi="Times New Roman"/>
          <w:b/>
          <w:sz w:val="24"/>
          <w:szCs w:val="24"/>
        </w:rPr>
        <w:t>4.6. Azot(N)</w:t>
      </w:r>
    </w:p>
    <w:p w:rsidR="003F10D8" w:rsidRPr="00B80A31" w:rsidRDefault="003F10D8" w:rsidP="00C8292A">
      <w:pPr>
        <w:tabs>
          <w:tab w:val="left" w:pos="400"/>
        </w:tabs>
        <w:autoSpaceDE w:val="0"/>
        <w:autoSpaceDN w:val="0"/>
        <w:adjustRightInd w:val="0"/>
        <w:spacing w:after="0" w:line="360" w:lineRule="auto"/>
        <w:rPr>
          <w:rFonts w:ascii="Times New Roman" w:hAnsi="Times New Roman"/>
          <w:b/>
          <w:sz w:val="24"/>
          <w:szCs w:val="24"/>
        </w:rPr>
      </w:pPr>
    </w:p>
    <w:p w:rsidR="00C8292A" w:rsidRDefault="00C8292A" w:rsidP="00C8292A">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Çalışma ala</w:t>
      </w:r>
      <w:r w:rsidR="007E1BBC">
        <w:rPr>
          <w:rFonts w:ascii="Times New Roman" w:hAnsi="Times New Roman"/>
          <w:sz w:val="24"/>
          <w:szCs w:val="24"/>
        </w:rPr>
        <w:t>nı topraklarının azot kapsamı %</w:t>
      </w:r>
      <w:r>
        <w:rPr>
          <w:rFonts w:ascii="Times New Roman" w:hAnsi="Times New Roman"/>
          <w:sz w:val="24"/>
          <w:szCs w:val="24"/>
        </w:rPr>
        <w:t>0,01 i</w:t>
      </w:r>
      <w:r w:rsidR="007E1BBC">
        <w:rPr>
          <w:rFonts w:ascii="Times New Roman" w:hAnsi="Times New Roman"/>
          <w:sz w:val="24"/>
          <w:szCs w:val="24"/>
        </w:rPr>
        <w:t>le %</w:t>
      </w:r>
      <w:r>
        <w:rPr>
          <w:rFonts w:ascii="Times New Roman" w:hAnsi="Times New Roman"/>
          <w:sz w:val="24"/>
          <w:szCs w:val="24"/>
        </w:rPr>
        <w:t>0,37 arasında değişim göstermiştir. Bununla birlikte t</w:t>
      </w:r>
      <w:r w:rsidR="007E1BBC">
        <w:rPr>
          <w:rFonts w:ascii="Times New Roman" w:hAnsi="Times New Roman"/>
          <w:sz w:val="24"/>
          <w:szCs w:val="24"/>
        </w:rPr>
        <w:t>oprakların ortalama N içeriği %</w:t>
      </w:r>
      <w:r>
        <w:rPr>
          <w:rFonts w:ascii="Times New Roman" w:hAnsi="Times New Roman"/>
          <w:sz w:val="24"/>
          <w:szCs w:val="24"/>
        </w:rPr>
        <w:t xml:space="preserve">0,17 olarak hesaplanmıştır. Çalışma alanı topraklarının %32,4’nün N içeriği çok düşük, %8,8’nin düşük, %29,4’nün orta düzeyde ve geri kalan %29,4’nünde ise yüksek düzeydedir (Tablo 4.6). Çalışma alanında toprakların toplam N içeriği </w:t>
      </w:r>
      <w:r w:rsidR="007E1BBC">
        <w:rPr>
          <w:rFonts w:ascii="Times New Roman" w:hAnsi="Times New Roman"/>
          <w:sz w:val="24"/>
          <w:szCs w:val="24"/>
        </w:rPr>
        <w:t>için değişkenlik düzeyi (%CV) %</w:t>
      </w:r>
      <w:r>
        <w:rPr>
          <w:rFonts w:ascii="Times New Roman" w:hAnsi="Times New Roman"/>
          <w:sz w:val="24"/>
          <w:szCs w:val="24"/>
        </w:rPr>
        <w:t xml:space="preserve">72,68 ile “yüksek” olarak sınıflandırılmıştır. </w:t>
      </w:r>
    </w:p>
    <w:p w:rsidR="00C8292A" w:rsidRDefault="00C8292A" w:rsidP="00C8292A">
      <w:pPr>
        <w:tabs>
          <w:tab w:val="left" w:pos="400"/>
        </w:tabs>
        <w:autoSpaceDE w:val="0"/>
        <w:autoSpaceDN w:val="0"/>
        <w:adjustRightInd w:val="0"/>
        <w:spacing w:after="0" w:line="360" w:lineRule="auto"/>
        <w:rPr>
          <w:rFonts w:ascii="Times New Roman" w:hAnsi="Times New Roman"/>
          <w:b/>
          <w:sz w:val="24"/>
          <w:szCs w:val="24"/>
        </w:rPr>
      </w:pPr>
    </w:p>
    <w:p w:rsidR="00C8292A"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4.6. Araştırma alanı topraklarının azot içeriği</w:t>
      </w:r>
    </w:p>
    <w:p w:rsidR="000429F4" w:rsidRDefault="000429F4" w:rsidP="00920B6E">
      <w:pPr>
        <w:tabs>
          <w:tab w:val="left" w:pos="400"/>
        </w:tabs>
        <w:autoSpaceDE w:val="0"/>
        <w:autoSpaceDN w:val="0"/>
        <w:adjustRightInd w:val="0"/>
        <w:spacing w:after="0" w:line="240" w:lineRule="auto"/>
        <w:jc w:val="both"/>
        <w:rPr>
          <w:rFonts w:ascii="Times New Roman" w:hAnsi="Times New Roman"/>
          <w:sz w:val="20"/>
          <w:szCs w:val="20"/>
        </w:rPr>
      </w:pPr>
    </w:p>
    <w:p w:rsidR="007E1BBC" w:rsidRDefault="007E1BBC"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363" w:type="dxa"/>
        <w:tblInd w:w="250" w:type="dxa"/>
        <w:tblLayout w:type="fixed"/>
        <w:tblLook w:val="04A0"/>
      </w:tblPr>
      <w:tblGrid>
        <w:gridCol w:w="1021"/>
        <w:gridCol w:w="910"/>
        <w:gridCol w:w="1050"/>
        <w:gridCol w:w="657"/>
        <w:gridCol w:w="656"/>
        <w:gridCol w:w="660"/>
        <w:gridCol w:w="720"/>
        <w:gridCol w:w="1131"/>
        <w:gridCol w:w="1558"/>
      </w:tblGrid>
      <w:tr w:rsidR="00C8292A" w:rsidTr="000429F4">
        <w:tc>
          <w:tcPr>
            <w:tcW w:w="1021" w:type="dxa"/>
          </w:tcPr>
          <w:p w:rsidR="00C8292A" w:rsidRPr="000429F4"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Parametre</w:t>
            </w:r>
          </w:p>
        </w:tc>
        <w:tc>
          <w:tcPr>
            <w:tcW w:w="910" w:type="dxa"/>
          </w:tcPr>
          <w:p w:rsidR="00C8292A" w:rsidRPr="000429F4"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Örnek Sayısı</w:t>
            </w:r>
          </w:p>
        </w:tc>
        <w:tc>
          <w:tcPr>
            <w:tcW w:w="1050" w:type="dxa"/>
          </w:tcPr>
          <w:p w:rsidR="00C8292A" w:rsidRPr="000429F4" w:rsidRDefault="003215DF"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Ort.</w:t>
            </w:r>
          </w:p>
        </w:tc>
        <w:tc>
          <w:tcPr>
            <w:tcW w:w="657" w:type="dxa"/>
          </w:tcPr>
          <w:p w:rsidR="00C8292A" w:rsidRPr="000429F4"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Max</w:t>
            </w:r>
          </w:p>
        </w:tc>
        <w:tc>
          <w:tcPr>
            <w:tcW w:w="656" w:type="dxa"/>
          </w:tcPr>
          <w:p w:rsidR="00C8292A" w:rsidRPr="000429F4"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Min</w:t>
            </w:r>
          </w:p>
        </w:tc>
        <w:tc>
          <w:tcPr>
            <w:tcW w:w="660" w:type="dxa"/>
          </w:tcPr>
          <w:p w:rsidR="00C8292A" w:rsidRPr="000429F4"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STD</w:t>
            </w:r>
          </w:p>
        </w:tc>
        <w:tc>
          <w:tcPr>
            <w:tcW w:w="720" w:type="dxa"/>
          </w:tcPr>
          <w:p w:rsidR="00C8292A" w:rsidRPr="000429F4"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%CV</w:t>
            </w:r>
          </w:p>
        </w:tc>
        <w:tc>
          <w:tcPr>
            <w:tcW w:w="1131" w:type="dxa"/>
          </w:tcPr>
          <w:p w:rsidR="00C8292A" w:rsidRPr="000429F4"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Referans</w:t>
            </w:r>
          </w:p>
          <w:p w:rsidR="00C8292A" w:rsidRPr="000429F4"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Değer</w:t>
            </w:r>
          </w:p>
        </w:tc>
        <w:tc>
          <w:tcPr>
            <w:tcW w:w="1558" w:type="dxa"/>
          </w:tcPr>
          <w:p w:rsidR="00C8292A" w:rsidRPr="000429F4"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Açıklama</w:t>
            </w:r>
          </w:p>
        </w:tc>
      </w:tr>
      <w:tr w:rsidR="00BE19FD" w:rsidTr="000429F4">
        <w:tc>
          <w:tcPr>
            <w:tcW w:w="1021" w:type="dxa"/>
            <w:vMerge w:val="restart"/>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color w:val="000000"/>
                <w:sz w:val="16"/>
                <w:szCs w:val="16"/>
              </w:rPr>
              <w:t>N(%)</w:t>
            </w:r>
          </w:p>
        </w:tc>
        <w:tc>
          <w:tcPr>
            <w:tcW w:w="910" w:type="dxa"/>
            <w:vMerge w:val="restart"/>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b/>
                <w:sz w:val="16"/>
                <w:szCs w:val="16"/>
              </w:rPr>
            </w:pPr>
            <w:r w:rsidRPr="000429F4">
              <w:rPr>
                <w:rFonts w:ascii="Times New Roman" w:hAnsi="Times New Roman"/>
                <w:sz w:val="16"/>
                <w:szCs w:val="16"/>
              </w:rPr>
              <w:t>34</w:t>
            </w:r>
          </w:p>
        </w:tc>
        <w:tc>
          <w:tcPr>
            <w:tcW w:w="1050" w:type="dxa"/>
            <w:vMerge w:val="restart"/>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b/>
                <w:sz w:val="16"/>
                <w:szCs w:val="16"/>
              </w:rPr>
            </w:pPr>
            <w:r w:rsidRPr="000429F4">
              <w:rPr>
                <w:rFonts w:ascii="Times New Roman" w:hAnsi="Times New Roman"/>
                <w:sz w:val="16"/>
                <w:szCs w:val="16"/>
              </w:rPr>
              <w:t>0,17</w:t>
            </w:r>
          </w:p>
        </w:tc>
        <w:tc>
          <w:tcPr>
            <w:tcW w:w="657" w:type="dxa"/>
            <w:vMerge w:val="restart"/>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0,37</w:t>
            </w:r>
          </w:p>
        </w:tc>
        <w:tc>
          <w:tcPr>
            <w:tcW w:w="656" w:type="dxa"/>
            <w:vMerge w:val="restart"/>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0,01</w:t>
            </w:r>
          </w:p>
        </w:tc>
        <w:tc>
          <w:tcPr>
            <w:tcW w:w="660" w:type="dxa"/>
            <w:vMerge w:val="restart"/>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0,12</w:t>
            </w:r>
          </w:p>
        </w:tc>
        <w:tc>
          <w:tcPr>
            <w:tcW w:w="720" w:type="dxa"/>
            <w:vMerge w:val="restart"/>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72,68</w:t>
            </w:r>
          </w:p>
        </w:tc>
        <w:tc>
          <w:tcPr>
            <w:tcW w:w="1131" w:type="dxa"/>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&lt;0,05</w:t>
            </w:r>
          </w:p>
        </w:tc>
        <w:tc>
          <w:tcPr>
            <w:tcW w:w="1558" w:type="dxa"/>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0429F4">
              <w:rPr>
                <w:rFonts w:ascii="Times New Roman" w:hAnsi="Times New Roman"/>
                <w:sz w:val="16"/>
                <w:szCs w:val="16"/>
              </w:rPr>
              <w:t>Çok düşük</w:t>
            </w:r>
          </w:p>
        </w:tc>
      </w:tr>
      <w:tr w:rsidR="00BE19FD" w:rsidTr="000429F4">
        <w:tc>
          <w:tcPr>
            <w:tcW w:w="1021"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91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105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7"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6"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6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72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1131" w:type="dxa"/>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0,051-0,15</w:t>
            </w:r>
          </w:p>
        </w:tc>
        <w:tc>
          <w:tcPr>
            <w:tcW w:w="1558" w:type="dxa"/>
          </w:tcPr>
          <w:p w:rsidR="00BE19FD" w:rsidRPr="000429F4" w:rsidRDefault="00BE19FD" w:rsidP="00435F80">
            <w:pPr>
              <w:spacing w:after="0" w:line="240" w:lineRule="auto"/>
              <w:outlineLvl w:val="2"/>
              <w:rPr>
                <w:rFonts w:ascii="Times New Roman" w:hAnsi="Times New Roman"/>
                <w:sz w:val="16"/>
                <w:szCs w:val="16"/>
              </w:rPr>
            </w:pPr>
            <w:r w:rsidRPr="000429F4">
              <w:rPr>
                <w:rFonts w:ascii="Times New Roman" w:hAnsi="Times New Roman"/>
                <w:sz w:val="16"/>
                <w:szCs w:val="16"/>
              </w:rPr>
              <w:t>Düşük</w:t>
            </w:r>
          </w:p>
        </w:tc>
      </w:tr>
      <w:tr w:rsidR="00BE19FD" w:rsidTr="000429F4">
        <w:tc>
          <w:tcPr>
            <w:tcW w:w="1021"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91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105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7"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6"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6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72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1131" w:type="dxa"/>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0,151-0,25</w:t>
            </w:r>
          </w:p>
        </w:tc>
        <w:tc>
          <w:tcPr>
            <w:tcW w:w="1558" w:type="dxa"/>
          </w:tcPr>
          <w:p w:rsidR="00BE19FD" w:rsidRPr="000429F4" w:rsidRDefault="00BE19FD" w:rsidP="00435F80">
            <w:pPr>
              <w:spacing w:after="0" w:line="240" w:lineRule="auto"/>
              <w:outlineLvl w:val="2"/>
              <w:rPr>
                <w:rFonts w:ascii="Times New Roman" w:hAnsi="Times New Roman"/>
                <w:sz w:val="16"/>
                <w:szCs w:val="16"/>
              </w:rPr>
            </w:pPr>
            <w:r w:rsidRPr="000429F4">
              <w:rPr>
                <w:rFonts w:ascii="Times New Roman" w:hAnsi="Times New Roman"/>
                <w:sz w:val="16"/>
                <w:szCs w:val="16"/>
              </w:rPr>
              <w:t>Orta</w:t>
            </w:r>
          </w:p>
        </w:tc>
      </w:tr>
      <w:tr w:rsidR="00BE19FD" w:rsidTr="000429F4">
        <w:tc>
          <w:tcPr>
            <w:tcW w:w="1021"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91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105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7"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6"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6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72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1131" w:type="dxa"/>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0,251-0,500</w:t>
            </w:r>
          </w:p>
        </w:tc>
        <w:tc>
          <w:tcPr>
            <w:tcW w:w="1558" w:type="dxa"/>
          </w:tcPr>
          <w:p w:rsidR="00BE19FD" w:rsidRPr="000429F4" w:rsidRDefault="00BE19FD" w:rsidP="00435F80">
            <w:pPr>
              <w:spacing w:after="0" w:line="240" w:lineRule="auto"/>
              <w:outlineLvl w:val="2"/>
              <w:rPr>
                <w:rFonts w:ascii="Times New Roman" w:hAnsi="Times New Roman"/>
                <w:sz w:val="16"/>
                <w:szCs w:val="16"/>
              </w:rPr>
            </w:pPr>
            <w:r w:rsidRPr="000429F4">
              <w:rPr>
                <w:rFonts w:ascii="Times New Roman" w:hAnsi="Times New Roman"/>
                <w:sz w:val="16"/>
                <w:szCs w:val="16"/>
              </w:rPr>
              <w:t>Yüksek</w:t>
            </w:r>
          </w:p>
        </w:tc>
      </w:tr>
      <w:tr w:rsidR="00BE19FD" w:rsidTr="000429F4">
        <w:tc>
          <w:tcPr>
            <w:tcW w:w="1021"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91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1050"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7"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56" w:type="dxa"/>
            <w:vMerge/>
            <w:vAlign w:val="center"/>
          </w:tcPr>
          <w:p w:rsidR="00BE19FD" w:rsidRPr="000429F4"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6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720" w:type="dxa"/>
            <w:vMerge/>
            <w:vAlign w:val="center"/>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1131" w:type="dxa"/>
          </w:tcPr>
          <w:p w:rsidR="00BE19FD" w:rsidRPr="000429F4"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0429F4">
              <w:rPr>
                <w:rFonts w:ascii="Times New Roman" w:hAnsi="Times New Roman"/>
                <w:sz w:val="16"/>
                <w:szCs w:val="16"/>
              </w:rPr>
              <w:t>&gt;0,501</w:t>
            </w:r>
          </w:p>
        </w:tc>
        <w:tc>
          <w:tcPr>
            <w:tcW w:w="1558" w:type="dxa"/>
          </w:tcPr>
          <w:p w:rsidR="00BE19FD" w:rsidRPr="000429F4" w:rsidRDefault="00BE19FD" w:rsidP="00435F80">
            <w:pPr>
              <w:spacing w:after="0" w:line="240" w:lineRule="auto"/>
              <w:outlineLvl w:val="2"/>
              <w:rPr>
                <w:rFonts w:ascii="Times New Roman" w:hAnsi="Times New Roman"/>
                <w:sz w:val="16"/>
                <w:szCs w:val="16"/>
              </w:rPr>
            </w:pPr>
            <w:r w:rsidRPr="000429F4">
              <w:rPr>
                <w:rFonts w:ascii="Times New Roman" w:hAnsi="Times New Roman"/>
                <w:sz w:val="16"/>
                <w:szCs w:val="16"/>
              </w:rPr>
              <w:t xml:space="preserve">Çok yüksek </w:t>
            </w:r>
          </w:p>
        </w:tc>
      </w:tr>
    </w:tbl>
    <w:p w:rsidR="000429F4" w:rsidRDefault="000429F4" w:rsidP="00C8292A">
      <w:pPr>
        <w:tabs>
          <w:tab w:val="left" w:pos="400"/>
        </w:tabs>
        <w:autoSpaceDE w:val="0"/>
        <w:autoSpaceDN w:val="0"/>
        <w:adjustRightInd w:val="0"/>
        <w:spacing w:after="0" w:line="360" w:lineRule="auto"/>
        <w:jc w:val="both"/>
        <w:rPr>
          <w:rFonts w:ascii="Times New Roman" w:hAnsi="Times New Roman"/>
          <w:sz w:val="24"/>
          <w:szCs w:val="24"/>
        </w:rPr>
      </w:pPr>
    </w:p>
    <w:p w:rsidR="000429F4" w:rsidRDefault="000429F4" w:rsidP="00C8292A">
      <w:pPr>
        <w:tabs>
          <w:tab w:val="left" w:pos="400"/>
        </w:tabs>
        <w:autoSpaceDE w:val="0"/>
        <w:autoSpaceDN w:val="0"/>
        <w:adjustRightInd w:val="0"/>
        <w:spacing w:after="0" w:line="360" w:lineRule="auto"/>
        <w:jc w:val="both"/>
        <w:rPr>
          <w:rFonts w:ascii="Times New Roman" w:hAnsi="Times New Roman"/>
          <w:sz w:val="24"/>
          <w:szCs w:val="24"/>
        </w:rPr>
      </w:pPr>
    </w:p>
    <w:p w:rsidR="0091133E" w:rsidRDefault="005D18C9" w:rsidP="00C8292A">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Toprakların toplam azot dağılım haritası Şekil 4.7’te verilmiştir. Harita incelendiğinde kuzeyden güneye doğru toprakların azot içeriğinde bir artışın olduğu görülmektedir. Ç</w:t>
      </w:r>
      <w:r w:rsidR="004C4E03">
        <w:rPr>
          <w:rFonts w:ascii="Times New Roman" w:hAnsi="Times New Roman"/>
          <w:sz w:val="24"/>
          <w:szCs w:val="24"/>
        </w:rPr>
        <w:t xml:space="preserve">alışma alanının güneyinde tahıl tarımı ile birlikte yem bitkisi tarımının nispeten daha fazla yapılması nedeniyle bu bölgelerde daha fazla kimyasal gübreleme yapılmasına yol açmaktadır. Bunun sonucunda topraktaki bazı besin elementleri daha yüksek olabilir. </w:t>
      </w:r>
      <w:r w:rsidR="00A225FC">
        <w:rPr>
          <w:rFonts w:ascii="Times New Roman" w:hAnsi="Times New Roman"/>
          <w:bCs/>
          <w:color w:val="202124"/>
          <w:sz w:val="24"/>
          <w:szCs w:val="24"/>
          <w:shd w:val="clear" w:color="auto" w:fill="FFFFFF"/>
        </w:rPr>
        <w:t xml:space="preserve">Azot bitkiler için mutlak gerekli elementlerin başında gelmektedir. </w:t>
      </w:r>
      <w:r w:rsidR="00A225FC" w:rsidRPr="00A225FC">
        <w:rPr>
          <w:rFonts w:ascii="Times New Roman" w:hAnsi="Times New Roman"/>
          <w:bCs/>
          <w:color w:val="202124"/>
          <w:sz w:val="24"/>
          <w:szCs w:val="24"/>
          <w:shd w:val="clear" w:color="auto" w:fill="FFFFFF"/>
        </w:rPr>
        <w:t>Tüm bitki enzimleri proteinlerden yapıldığından, bir bitkideki tüm enzimatik reaksiyonlar için N gereklidir. N, klorofil molekülünün önemli bir parçasıdır ve bu nedenle fotosentez için gereklidir. N, birkaç vitaminin gerekli bir bileşenidir. N, tahıl ürünlerinde kuru madde, yapraklı sebzeler ve proteinin kalitesini ve miktarını iyileştirir</w:t>
      </w:r>
      <w:r w:rsidR="00A225FC">
        <w:rPr>
          <w:rFonts w:ascii="Times New Roman" w:hAnsi="Times New Roman"/>
          <w:bCs/>
          <w:color w:val="202124"/>
          <w:sz w:val="24"/>
          <w:szCs w:val="24"/>
          <w:shd w:val="clear" w:color="auto" w:fill="FFFFFF"/>
        </w:rPr>
        <w:t xml:space="preserve"> (Uchida, 2000). N</w:t>
      </w:r>
      <w:r w:rsidR="00C8292A">
        <w:rPr>
          <w:rFonts w:ascii="Times New Roman" w:hAnsi="Times New Roman"/>
          <w:color w:val="202124"/>
          <w:sz w:val="24"/>
          <w:szCs w:val="24"/>
          <w:shd w:val="clear" w:color="auto" w:fill="FFFFFF"/>
        </w:rPr>
        <w:t>noksanlığında bitkilerde, büyüme ve gelişme hızlı bir şekilde yavaşlar, bitki kısa olur. Sürgün sayısı az ve sürgün boyu normalden kısadır. İlerlemiş </w:t>
      </w:r>
      <w:r w:rsidR="00C8292A">
        <w:rPr>
          <w:rFonts w:ascii="Times New Roman" w:hAnsi="Times New Roman"/>
          <w:bCs/>
          <w:color w:val="202124"/>
          <w:sz w:val="24"/>
          <w:szCs w:val="24"/>
          <w:shd w:val="clear" w:color="auto" w:fill="FFFFFF"/>
        </w:rPr>
        <w:t>azot</w:t>
      </w:r>
      <w:r w:rsidR="00C8292A">
        <w:rPr>
          <w:rFonts w:ascii="Times New Roman" w:hAnsi="Times New Roman"/>
          <w:color w:val="202124"/>
          <w:sz w:val="24"/>
          <w:szCs w:val="24"/>
          <w:shd w:val="clear" w:color="auto" w:fill="FFFFFF"/>
        </w:rPr>
        <w:t> noksanlığında sürgünler kıvrılarak aşağı doğru uzar. Yapraklar küçülerek vaktinden önce dökülme</w:t>
      </w:r>
      <w:r w:rsidR="00C8292A">
        <w:rPr>
          <w:rFonts w:ascii="Times New Roman" w:hAnsi="Times New Roman"/>
          <w:sz w:val="24"/>
          <w:szCs w:val="24"/>
        </w:rPr>
        <w:t xml:space="preserve"> meydana getirir. </w:t>
      </w:r>
      <w:r w:rsidR="00A225FC">
        <w:rPr>
          <w:rFonts w:ascii="Times New Roman" w:hAnsi="Times New Roman"/>
          <w:sz w:val="24"/>
          <w:szCs w:val="24"/>
        </w:rPr>
        <w:t>N</w:t>
      </w:r>
      <w:r w:rsidR="00C8292A">
        <w:rPr>
          <w:rFonts w:ascii="Times New Roman" w:hAnsi="Times New Roman"/>
          <w:sz w:val="24"/>
          <w:szCs w:val="24"/>
        </w:rPr>
        <w:t xml:space="preserve"> fazlalığı bitkinin vejetatif gelişme periyodunu uzatır, çiçeklenmeyi geciktirir. Meyvelerde geç olgunlaşmaya neden olur. Fazla azot, hastalıklara karşı direnç azaltır. Ayrıca fazla azot bitkilerin kırılmaya karşı dirençlerini azaltır, hasat zamanının gecikmesine sebep olmaktadır</w:t>
      </w:r>
      <w:r w:rsidR="005D79D0">
        <w:rPr>
          <w:rFonts w:ascii="Times New Roman" w:hAnsi="Times New Roman"/>
          <w:sz w:val="24"/>
          <w:szCs w:val="24"/>
        </w:rPr>
        <w:t xml:space="preserve"> (</w:t>
      </w:r>
      <w:r w:rsidR="005D79D0" w:rsidRPr="00A225FC">
        <w:rPr>
          <w:rFonts w:ascii="Times New Roman" w:hAnsi="Times New Roman"/>
          <w:sz w:val="24"/>
          <w:szCs w:val="24"/>
        </w:rPr>
        <w:t>McCauley</w:t>
      </w:r>
      <w:r w:rsidR="005D79D0">
        <w:rPr>
          <w:rFonts w:ascii="Times New Roman" w:hAnsi="Times New Roman"/>
          <w:sz w:val="24"/>
          <w:szCs w:val="24"/>
        </w:rPr>
        <w:t xml:space="preserve"> et al., 2009)</w:t>
      </w:r>
      <w:r w:rsidR="00C8292A">
        <w:rPr>
          <w:rFonts w:ascii="Times New Roman" w:hAnsi="Times New Roman"/>
          <w:sz w:val="24"/>
          <w:szCs w:val="24"/>
        </w:rPr>
        <w:t>.</w:t>
      </w:r>
      <w:r w:rsidR="00A225FC">
        <w:rPr>
          <w:rFonts w:ascii="Times New Roman" w:hAnsi="Times New Roman"/>
          <w:sz w:val="24"/>
          <w:szCs w:val="24"/>
        </w:rPr>
        <w:t xml:space="preserve"> Çalışma alanında toprakların yaklaşık %40 kadarının N içeriği yeter düzeyin altındadır. Bu alanlarda sürdürülebilir N düzeyini arttırmak için toprakların organik madde içeriği</w:t>
      </w:r>
      <w:r w:rsidR="00FA347A">
        <w:rPr>
          <w:rFonts w:ascii="Times New Roman" w:hAnsi="Times New Roman"/>
          <w:sz w:val="24"/>
          <w:szCs w:val="24"/>
        </w:rPr>
        <w:t>nin arttırılması gerekmektedir.</w:t>
      </w:r>
    </w:p>
    <w:p w:rsidR="00BC61CB" w:rsidRDefault="00BC61CB" w:rsidP="00C8292A">
      <w:pPr>
        <w:tabs>
          <w:tab w:val="left" w:pos="400"/>
        </w:tabs>
        <w:autoSpaceDE w:val="0"/>
        <w:autoSpaceDN w:val="0"/>
        <w:adjustRightInd w:val="0"/>
        <w:spacing w:after="0" w:line="360" w:lineRule="auto"/>
        <w:jc w:val="both"/>
        <w:rPr>
          <w:rFonts w:ascii="Times New Roman" w:hAnsi="Times New Roman"/>
          <w:sz w:val="24"/>
          <w:szCs w:val="24"/>
        </w:rPr>
      </w:pPr>
    </w:p>
    <w:p w:rsidR="00C8292A" w:rsidRDefault="00F34BDD" w:rsidP="00FA347A">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lastRenderedPageBreak/>
        <w:drawing>
          <wp:inline distT="0" distB="0" distL="0" distR="0">
            <wp:extent cx="2025886" cy="3838575"/>
            <wp:effectExtent l="1905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025931" cy="3838659"/>
                    </a:xfrm>
                    <a:prstGeom prst="rect">
                      <a:avLst/>
                    </a:prstGeom>
                  </pic:spPr>
                </pic:pic>
              </a:graphicData>
            </a:graphic>
          </wp:inline>
        </w:drawing>
      </w:r>
    </w:p>
    <w:p w:rsidR="00BC61CB" w:rsidRDefault="00BC61CB">
      <w:pPr>
        <w:tabs>
          <w:tab w:val="left" w:pos="400"/>
        </w:tabs>
        <w:autoSpaceDE w:val="0"/>
        <w:autoSpaceDN w:val="0"/>
        <w:adjustRightInd w:val="0"/>
        <w:spacing w:after="0" w:line="360" w:lineRule="auto"/>
        <w:rPr>
          <w:rFonts w:ascii="Times New Roman" w:hAnsi="Times New Roman"/>
          <w:sz w:val="20"/>
          <w:szCs w:val="20"/>
        </w:rPr>
      </w:pPr>
    </w:p>
    <w:p w:rsidR="009C5C02"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FA347A">
        <w:rPr>
          <w:rFonts w:ascii="Times New Roman" w:hAnsi="Times New Roman"/>
          <w:sz w:val="20"/>
          <w:szCs w:val="20"/>
        </w:rPr>
        <w:t>Şekil 4.7. Toprak toplam azot dağılım haritası</w:t>
      </w:r>
    </w:p>
    <w:p w:rsidR="009E629C" w:rsidRPr="00FA347A" w:rsidRDefault="009E629C" w:rsidP="00920B6E">
      <w:pPr>
        <w:tabs>
          <w:tab w:val="left" w:pos="400"/>
        </w:tabs>
        <w:autoSpaceDE w:val="0"/>
        <w:autoSpaceDN w:val="0"/>
        <w:adjustRightInd w:val="0"/>
        <w:spacing w:after="0" w:line="240" w:lineRule="auto"/>
        <w:rPr>
          <w:rFonts w:ascii="Times New Roman" w:hAnsi="Times New Roman"/>
          <w:sz w:val="20"/>
          <w:szCs w:val="20"/>
        </w:rPr>
      </w:pPr>
    </w:p>
    <w:p w:rsidR="004C4E03" w:rsidRPr="0091133E" w:rsidRDefault="004C4E03" w:rsidP="00920B6E">
      <w:pPr>
        <w:tabs>
          <w:tab w:val="left" w:pos="400"/>
        </w:tabs>
        <w:autoSpaceDE w:val="0"/>
        <w:autoSpaceDN w:val="0"/>
        <w:adjustRightInd w:val="0"/>
        <w:spacing w:after="0" w:line="240" w:lineRule="auto"/>
        <w:rPr>
          <w:rFonts w:ascii="Times New Roman" w:hAnsi="Times New Roman"/>
          <w:sz w:val="24"/>
          <w:szCs w:val="24"/>
        </w:rPr>
      </w:pPr>
    </w:p>
    <w:p w:rsidR="009C5C02" w:rsidRPr="00BE19FD" w:rsidRDefault="00C8292A">
      <w:pPr>
        <w:tabs>
          <w:tab w:val="left" w:pos="400"/>
        </w:tabs>
        <w:autoSpaceDE w:val="0"/>
        <w:autoSpaceDN w:val="0"/>
        <w:adjustRightInd w:val="0"/>
        <w:spacing w:after="0" w:line="360" w:lineRule="auto"/>
        <w:rPr>
          <w:rFonts w:ascii="Times New Roman" w:hAnsi="Times New Roman"/>
          <w:b/>
          <w:sz w:val="24"/>
          <w:szCs w:val="24"/>
        </w:rPr>
      </w:pPr>
      <w:r w:rsidRPr="00BE19FD">
        <w:rPr>
          <w:rFonts w:ascii="Times New Roman" w:hAnsi="Times New Roman"/>
          <w:b/>
          <w:sz w:val="24"/>
          <w:szCs w:val="24"/>
        </w:rPr>
        <w:t>4.7</w:t>
      </w:r>
      <w:r w:rsidR="00F67815" w:rsidRPr="00BE19FD">
        <w:rPr>
          <w:rFonts w:ascii="Times New Roman" w:hAnsi="Times New Roman"/>
          <w:b/>
          <w:sz w:val="24"/>
          <w:szCs w:val="24"/>
        </w:rPr>
        <w:t xml:space="preserve">. </w:t>
      </w:r>
      <w:r w:rsidR="006207BF" w:rsidRPr="00BE19FD">
        <w:rPr>
          <w:rFonts w:ascii="Times New Roman" w:hAnsi="Times New Roman"/>
          <w:b/>
          <w:sz w:val="24"/>
          <w:szCs w:val="24"/>
        </w:rPr>
        <w:t xml:space="preserve">Yarayışlı </w:t>
      </w:r>
      <w:r w:rsidR="00F67815" w:rsidRPr="00BE19FD">
        <w:rPr>
          <w:rFonts w:ascii="Times New Roman" w:hAnsi="Times New Roman"/>
          <w:b/>
          <w:sz w:val="24"/>
          <w:szCs w:val="24"/>
        </w:rPr>
        <w:t>Fosfor (P)</w:t>
      </w:r>
    </w:p>
    <w:p w:rsidR="009C5C02" w:rsidRDefault="009C5C02">
      <w:pPr>
        <w:tabs>
          <w:tab w:val="left" w:pos="400"/>
        </w:tabs>
        <w:autoSpaceDE w:val="0"/>
        <w:autoSpaceDN w:val="0"/>
        <w:adjustRightInd w:val="0"/>
        <w:spacing w:after="0" w:line="240" w:lineRule="auto"/>
        <w:rPr>
          <w:rFonts w:ascii="Times New Roman" w:hAnsi="Times New Roman"/>
          <w:sz w:val="24"/>
          <w:szCs w:val="24"/>
        </w:rPr>
      </w:pPr>
    </w:p>
    <w:p w:rsidR="00694E56" w:rsidRDefault="00F67815">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Çalışma alanı topraklarının fosfor kapsamı </w:t>
      </w:r>
      <w:r w:rsidR="002A774F">
        <w:rPr>
          <w:rFonts w:ascii="Times New Roman" w:hAnsi="Times New Roman"/>
          <w:sz w:val="24"/>
          <w:szCs w:val="24"/>
        </w:rPr>
        <w:t>2,88</w:t>
      </w:r>
      <w:r w:rsidR="006207BF">
        <w:rPr>
          <w:rFonts w:ascii="Times New Roman" w:hAnsi="Times New Roman"/>
          <w:sz w:val="24"/>
          <w:szCs w:val="24"/>
        </w:rPr>
        <w:t>mg.</w:t>
      </w:r>
      <w:r>
        <w:rPr>
          <w:rFonts w:ascii="Times New Roman" w:hAnsi="Times New Roman"/>
          <w:sz w:val="24"/>
          <w:szCs w:val="24"/>
        </w:rPr>
        <w:t>kg</w:t>
      </w:r>
      <w:r w:rsidR="006207BF" w:rsidRPr="006207BF">
        <w:rPr>
          <w:rFonts w:ascii="Times New Roman" w:hAnsi="Times New Roman"/>
          <w:sz w:val="24"/>
          <w:szCs w:val="24"/>
          <w:vertAlign w:val="superscript"/>
        </w:rPr>
        <w:t>-1</w:t>
      </w:r>
      <w:r>
        <w:rPr>
          <w:rFonts w:ascii="Times New Roman" w:hAnsi="Times New Roman"/>
          <w:sz w:val="24"/>
          <w:szCs w:val="24"/>
        </w:rPr>
        <w:t xml:space="preserve"> ile </w:t>
      </w:r>
      <w:r w:rsidR="002A774F">
        <w:rPr>
          <w:rFonts w:ascii="Times New Roman" w:hAnsi="Times New Roman"/>
          <w:sz w:val="24"/>
          <w:szCs w:val="24"/>
        </w:rPr>
        <w:t xml:space="preserve">5,76 </w:t>
      </w:r>
      <w:r w:rsidR="006207BF">
        <w:rPr>
          <w:rFonts w:ascii="Times New Roman" w:hAnsi="Times New Roman"/>
          <w:sz w:val="24"/>
          <w:szCs w:val="24"/>
        </w:rPr>
        <w:t>mg.kg</w:t>
      </w:r>
      <w:r w:rsidR="006207BF" w:rsidRPr="006207BF">
        <w:rPr>
          <w:rFonts w:ascii="Times New Roman" w:hAnsi="Times New Roman"/>
          <w:sz w:val="24"/>
          <w:szCs w:val="24"/>
          <w:vertAlign w:val="superscript"/>
        </w:rPr>
        <w:t>-1</w:t>
      </w:r>
      <w:r>
        <w:rPr>
          <w:rFonts w:ascii="Times New Roman" w:hAnsi="Times New Roman"/>
          <w:sz w:val="24"/>
          <w:szCs w:val="24"/>
        </w:rPr>
        <w:t>arasında değişim göstermektedir. Söz konusu yapılana analiz sonucu alanda bulunan t</w:t>
      </w:r>
      <w:r w:rsidR="002A774F">
        <w:rPr>
          <w:rFonts w:ascii="Times New Roman" w:hAnsi="Times New Roman"/>
          <w:sz w:val="24"/>
          <w:szCs w:val="24"/>
        </w:rPr>
        <w:t xml:space="preserve">oprakların ortalama P </w:t>
      </w:r>
      <w:r w:rsidR="00694E56">
        <w:rPr>
          <w:rFonts w:ascii="Times New Roman" w:hAnsi="Times New Roman"/>
          <w:sz w:val="24"/>
          <w:szCs w:val="24"/>
        </w:rPr>
        <w:t>içeriği ise</w:t>
      </w:r>
      <w:r w:rsidR="002A774F">
        <w:rPr>
          <w:rFonts w:ascii="Times New Roman" w:hAnsi="Times New Roman"/>
          <w:sz w:val="24"/>
          <w:szCs w:val="24"/>
        </w:rPr>
        <w:t xml:space="preserve"> 3,76</w:t>
      </w:r>
      <w:r w:rsidR="00694E56">
        <w:rPr>
          <w:rFonts w:ascii="Times New Roman" w:hAnsi="Times New Roman"/>
          <w:sz w:val="24"/>
          <w:szCs w:val="24"/>
        </w:rPr>
        <w:t>mg.kg</w:t>
      </w:r>
      <w:r w:rsidR="00694E56" w:rsidRPr="005D18C9">
        <w:rPr>
          <w:rFonts w:ascii="Times New Roman" w:hAnsi="Times New Roman"/>
          <w:sz w:val="24"/>
          <w:szCs w:val="24"/>
          <w:vertAlign w:val="superscript"/>
        </w:rPr>
        <w:t>-1</w:t>
      </w:r>
      <w:r w:rsidR="00694E56">
        <w:rPr>
          <w:rFonts w:ascii="Times New Roman" w:hAnsi="Times New Roman"/>
          <w:sz w:val="24"/>
          <w:szCs w:val="24"/>
        </w:rPr>
        <w:t xml:space="preserve"> olarak bulunmuştur. Elde edilen verilere göre çalışma alanı topraklarının tamamı “düşük” P içeriğine sahiptir </w:t>
      </w:r>
      <w:r w:rsidR="00694E56" w:rsidRPr="00BC61CB">
        <w:rPr>
          <w:rFonts w:ascii="Times New Roman" w:hAnsi="Times New Roman"/>
          <w:sz w:val="24"/>
          <w:szCs w:val="24"/>
        </w:rPr>
        <w:t>(Tovep, 1991).</w:t>
      </w:r>
      <w:r w:rsidR="006207BF">
        <w:rPr>
          <w:rFonts w:ascii="Times New Roman" w:hAnsi="Times New Roman"/>
          <w:sz w:val="24"/>
          <w:szCs w:val="24"/>
        </w:rPr>
        <w:t xml:space="preserve">Çalışma alanında toprakların yarayışlı fosfor içeriği için değişkenlik düzeyi (%CV) %21,40 ile “orta” olarak sınıflandırılmıştır. </w:t>
      </w:r>
    </w:p>
    <w:p w:rsidR="003540BD" w:rsidRDefault="003540BD">
      <w:pPr>
        <w:tabs>
          <w:tab w:val="left" w:pos="400"/>
        </w:tabs>
        <w:autoSpaceDE w:val="0"/>
        <w:autoSpaceDN w:val="0"/>
        <w:adjustRightInd w:val="0"/>
        <w:spacing w:after="0" w:line="360" w:lineRule="auto"/>
        <w:jc w:val="both"/>
        <w:rPr>
          <w:rFonts w:ascii="Times New Roman" w:hAnsi="Times New Roman"/>
          <w:sz w:val="24"/>
          <w:szCs w:val="24"/>
        </w:rPr>
      </w:pPr>
    </w:p>
    <w:p w:rsidR="003540BD"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4.7</w:t>
      </w:r>
      <w:r w:rsidR="003540BD">
        <w:rPr>
          <w:rFonts w:ascii="Times New Roman" w:hAnsi="Times New Roman"/>
          <w:sz w:val="20"/>
          <w:szCs w:val="20"/>
        </w:rPr>
        <w:t>. Araştırma alanı topraklarının fosfor içeriği</w:t>
      </w:r>
    </w:p>
    <w:p w:rsidR="00ED67DF" w:rsidRDefault="00ED67DF" w:rsidP="00920B6E">
      <w:pPr>
        <w:tabs>
          <w:tab w:val="left" w:pos="400"/>
        </w:tabs>
        <w:autoSpaceDE w:val="0"/>
        <w:autoSpaceDN w:val="0"/>
        <w:adjustRightInd w:val="0"/>
        <w:spacing w:after="0" w:line="240" w:lineRule="auto"/>
        <w:jc w:val="both"/>
        <w:rPr>
          <w:rFonts w:ascii="Times New Roman" w:hAnsi="Times New Roman"/>
          <w:sz w:val="20"/>
          <w:szCs w:val="20"/>
        </w:rPr>
      </w:pPr>
    </w:p>
    <w:p w:rsidR="00932916" w:rsidRPr="003540BD" w:rsidRDefault="00932916"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363" w:type="dxa"/>
        <w:tblInd w:w="250" w:type="dxa"/>
        <w:tblLook w:val="04A0"/>
      </w:tblPr>
      <w:tblGrid>
        <w:gridCol w:w="1586"/>
        <w:gridCol w:w="1066"/>
        <w:gridCol w:w="1162"/>
        <w:gridCol w:w="607"/>
        <w:gridCol w:w="591"/>
        <w:gridCol w:w="618"/>
        <w:gridCol w:w="686"/>
        <w:gridCol w:w="935"/>
        <w:gridCol w:w="1112"/>
      </w:tblGrid>
      <w:tr w:rsidR="003540BD" w:rsidRPr="007E641D" w:rsidTr="00ED67DF">
        <w:trPr>
          <w:trHeight w:val="450"/>
        </w:trPr>
        <w:tc>
          <w:tcPr>
            <w:tcW w:w="1587" w:type="dxa"/>
          </w:tcPr>
          <w:p w:rsidR="003540BD" w:rsidRPr="00ED67DF" w:rsidRDefault="003540BD" w:rsidP="00F9667B">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Parametre</w:t>
            </w:r>
          </w:p>
        </w:tc>
        <w:tc>
          <w:tcPr>
            <w:tcW w:w="1066" w:type="dxa"/>
          </w:tcPr>
          <w:p w:rsidR="003540BD" w:rsidRPr="00ED67DF" w:rsidRDefault="003540BD" w:rsidP="00F9667B">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Örnek Sayısı</w:t>
            </w:r>
          </w:p>
        </w:tc>
        <w:tc>
          <w:tcPr>
            <w:tcW w:w="1162" w:type="dxa"/>
          </w:tcPr>
          <w:p w:rsidR="003540BD" w:rsidRPr="00ED67DF" w:rsidRDefault="003215DF" w:rsidP="00F9667B">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Ort.</w:t>
            </w:r>
          </w:p>
        </w:tc>
        <w:tc>
          <w:tcPr>
            <w:tcW w:w="0" w:type="auto"/>
          </w:tcPr>
          <w:p w:rsidR="003540BD" w:rsidRPr="00ED67DF" w:rsidRDefault="003540BD" w:rsidP="00F9667B">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Max</w:t>
            </w:r>
          </w:p>
        </w:tc>
        <w:tc>
          <w:tcPr>
            <w:tcW w:w="0" w:type="auto"/>
          </w:tcPr>
          <w:p w:rsidR="003540BD" w:rsidRPr="00ED67DF" w:rsidRDefault="003540BD" w:rsidP="00F9667B">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Min</w:t>
            </w:r>
          </w:p>
        </w:tc>
        <w:tc>
          <w:tcPr>
            <w:tcW w:w="0" w:type="auto"/>
          </w:tcPr>
          <w:p w:rsidR="003540BD" w:rsidRPr="00ED67DF" w:rsidRDefault="003540BD" w:rsidP="00F9667B">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STD</w:t>
            </w:r>
          </w:p>
        </w:tc>
        <w:tc>
          <w:tcPr>
            <w:tcW w:w="0" w:type="auto"/>
          </w:tcPr>
          <w:p w:rsidR="003540BD" w:rsidRPr="00ED67DF" w:rsidRDefault="003540BD" w:rsidP="00F9667B">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%CV</w:t>
            </w:r>
          </w:p>
        </w:tc>
        <w:tc>
          <w:tcPr>
            <w:tcW w:w="0" w:type="auto"/>
          </w:tcPr>
          <w:p w:rsidR="003540BD" w:rsidRPr="00ED67DF" w:rsidRDefault="003540BD" w:rsidP="00F9667B">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Referans</w:t>
            </w:r>
          </w:p>
          <w:p w:rsidR="003540BD" w:rsidRPr="00ED67DF" w:rsidRDefault="003540BD" w:rsidP="00F9667B">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Değer</w:t>
            </w:r>
          </w:p>
        </w:tc>
        <w:tc>
          <w:tcPr>
            <w:tcW w:w="1112" w:type="dxa"/>
          </w:tcPr>
          <w:p w:rsidR="003540BD" w:rsidRPr="00ED67DF" w:rsidRDefault="003540BD" w:rsidP="00F9667B">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Açıklama</w:t>
            </w:r>
          </w:p>
        </w:tc>
      </w:tr>
      <w:tr w:rsidR="00BE19FD" w:rsidRPr="007E641D" w:rsidTr="00ED67DF">
        <w:trPr>
          <w:trHeight w:val="225"/>
        </w:trPr>
        <w:tc>
          <w:tcPr>
            <w:tcW w:w="1587" w:type="dxa"/>
            <w:vMerge w:val="restart"/>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color w:val="000000"/>
                <w:sz w:val="16"/>
                <w:szCs w:val="16"/>
              </w:rPr>
              <w:t>P(mg.kg</w:t>
            </w:r>
            <w:r w:rsidR="00640B4D" w:rsidRPr="00ED67DF">
              <w:rPr>
                <w:rFonts w:ascii="Times New Roman" w:hAnsi="Times New Roman"/>
                <w:color w:val="000000"/>
                <w:sz w:val="16"/>
                <w:szCs w:val="16"/>
                <w:vertAlign w:val="superscript"/>
              </w:rPr>
              <w:t>-1</w:t>
            </w:r>
            <w:r w:rsidRPr="00ED67DF">
              <w:rPr>
                <w:rFonts w:ascii="Times New Roman" w:hAnsi="Times New Roman"/>
                <w:color w:val="000000"/>
                <w:sz w:val="16"/>
                <w:szCs w:val="16"/>
              </w:rPr>
              <w:t>)</w:t>
            </w:r>
          </w:p>
        </w:tc>
        <w:tc>
          <w:tcPr>
            <w:tcW w:w="1066" w:type="dxa"/>
            <w:vMerge w:val="restart"/>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b/>
                <w:sz w:val="16"/>
                <w:szCs w:val="16"/>
              </w:rPr>
            </w:pPr>
            <w:r w:rsidRPr="00ED67DF">
              <w:rPr>
                <w:rFonts w:ascii="Times New Roman" w:hAnsi="Times New Roman"/>
                <w:sz w:val="16"/>
                <w:szCs w:val="16"/>
              </w:rPr>
              <w:t>34</w:t>
            </w:r>
          </w:p>
        </w:tc>
        <w:tc>
          <w:tcPr>
            <w:tcW w:w="1162" w:type="dxa"/>
            <w:vMerge w:val="restart"/>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b/>
                <w:sz w:val="16"/>
                <w:szCs w:val="16"/>
              </w:rPr>
            </w:pPr>
            <w:r w:rsidRPr="00ED67DF">
              <w:rPr>
                <w:rFonts w:ascii="Times New Roman" w:eastAsia="Times New Roman" w:hAnsi="Times New Roman"/>
                <w:sz w:val="16"/>
                <w:szCs w:val="16"/>
                <w:lang w:eastAsia="tr-TR"/>
              </w:rPr>
              <w:t>3,76</w:t>
            </w:r>
          </w:p>
        </w:tc>
        <w:tc>
          <w:tcPr>
            <w:tcW w:w="0" w:type="auto"/>
            <w:vMerge w:val="restart"/>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5,76</w:t>
            </w:r>
          </w:p>
        </w:tc>
        <w:tc>
          <w:tcPr>
            <w:tcW w:w="0" w:type="auto"/>
            <w:vMerge w:val="restart"/>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2,88</w:t>
            </w:r>
          </w:p>
        </w:tc>
        <w:tc>
          <w:tcPr>
            <w:tcW w:w="0" w:type="auto"/>
            <w:vMerge w:val="restart"/>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0,81</w:t>
            </w:r>
          </w:p>
        </w:tc>
        <w:tc>
          <w:tcPr>
            <w:tcW w:w="0" w:type="auto"/>
            <w:vMerge w:val="restart"/>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21,40</w:t>
            </w:r>
          </w:p>
        </w:tc>
        <w:tc>
          <w:tcPr>
            <w:tcW w:w="0" w:type="auto"/>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&lt;2,5</w:t>
            </w:r>
          </w:p>
        </w:tc>
        <w:tc>
          <w:tcPr>
            <w:tcW w:w="1112" w:type="dxa"/>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r w:rsidRPr="00ED67DF">
              <w:rPr>
                <w:rFonts w:ascii="Times New Roman" w:hAnsi="Times New Roman"/>
                <w:sz w:val="16"/>
                <w:szCs w:val="16"/>
              </w:rPr>
              <w:t>Çok düşük</w:t>
            </w:r>
          </w:p>
        </w:tc>
      </w:tr>
      <w:tr w:rsidR="00BE19FD" w:rsidRPr="007E641D" w:rsidTr="00ED67DF">
        <w:trPr>
          <w:trHeight w:val="240"/>
        </w:trPr>
        <w:tc>
          <w:tcPr>
            <w:tcW w:w="1587"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b/>
                <w:color w:val="000000"/>
                <w:sz w:val="16"/>
                <w:szCs w:val="16"/>
              </w:rPr>
            </w:pPr>
          </w:p>
        </w:tc>
        <w:tc>
          <w:tcPr>
            <w:tcW w:w="1066"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1162"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eastAsia="Times New Roman" w:hAnsi="Times New Roman"/>
                <w:sz w:val="16"/>
                <w:szCs w:val="16"/>
                <w:lang w:eastAsia="tr-TR"/>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p>
        </w:tc>
        <w:tc>
          <w:tcPr>
            <w:tcW w:w="0" w:type="auto"/>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2,5-8</w:t>
            </w:r>
          </w:p>
        </w:tc>
        <w:tc>
          <w:tcPr>
            <w:tcW w:w="1112" w:type="dxa"/>
          </w:tcPr>
          <w:p w:rsidR="00BE19FD" w:rsidRPr="00ED67DF" w:rsidRDefault="00BE19FD" w:rsidP="002A774F">
            <w:pPr>
              <w:spacing w:after="0" w:line="240" w:lineRule="auto"/>
              <w:outlineLvl w:val="2"/>
              <w:rPr>
                <w:rFonts w:ascii="Times New Roman" w:hAnsi="Times New Roman"/>
                <w:sz w:val="16"/>
                <w:szCs w:val="16"/>
              </w:rPr>
            </w:pPr>
            <w:r w:rsidRPr="00ED67DF">
              <w:rPr>
                <w:rFonts w:ascii="Times New Roman" w:hAnsi="Times New Roman"/>
                <w:sz w:val="16"/>
                <w:szCs w:val="16"/>
              </w:rPr>
              <w:t>Düşük</w:t>
            </w:r>
          </w:p>
        </w:tc>
      </w:tr>
      <w:tr w:rsidR="00BE19FD" w:rsidRPr="007E641D" w:rsidTr="00ED67DF">
        <w:trPr>
          <w:trHeight w:val="240"/>
        </w:trPr>
        <w:tc>
          <w:tcPr>
            <w:tcW w:w="1587"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b/>
                <w:color w:val="000000"/>
                <w:sz w:val="16"/>
                <w:szCs w:val="16"/>
              </w:rPr>
            </w:pPr>
          </w:p>
        </w:tc>
        <w:tc>
          <w:tcPr>
            <w:tcW w:w="1066"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1162"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eastAsia="Times New Roman" w:hAnsi="Times New Roman"/>
                <w:sz w:val="16"/>
                <w:szCs w:val="16"/>
                <w:lang w:eastAsia="tr-TR"/>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p>
        </w:tc>
        <w:tc>
          <w:tcPr>
            <w:tcW w:w="0" w:type="auto"/>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8-25</w:t>
            </w:r>
          </w:p>
        </w:tc>
        <w:tc>
          <w:tcPr>
            <w:tcW w:w="1112" w:type="dxa"/>
          </w:tcPr>
          <w:p w:rsidR="00BE19FD" w:rsidRPr="00ED67DF" w:rsidRDefault="00BE19FD" w:rsidP="002A774F">
            <w:pPr>
              <w:spacing w:after="0" w:line="240" w:lineRule="auto"/>
              <w:outlineLvl w:val="2"/>
              <w:rPr>
                <w:rFonts w:ascii="Times New Roman" w:hAnsi="Times New Roman"/>
                <w:sz w:val="16"/>
                <w:szCs w:val="16"/>
              </w:rPr>
            </w:pPr>
            <w:r w:rsidRPr="00ED67DF">
              <w:rPr>
                <w:rFonts w:ascii="Times New Roman" w:hAnsi="Times New Roman"/>
                <w:sz w:val="16"/>
                <w:szCs w:val="16"/>
              </w:rPr>
              <w:t>Yeterli</w:t>
            </w:r>
          </w:p>
        </w:tc>
      </w:tr>
      <w:tr w:rsidR="00BE19FD" w:rsidRPr="007E641D" w:rsidTr="00ED67DF">
        <w:trPr>
          <w:trHeight w:val="240"/>
        </w:trPr>
        <w:tc>
          <w:tcPr>
            <w:tcW w:w="1587"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b/>
                <w:color w:val="000000"/>
                <w:sz w:val="16"/>
                <w:szCs w:val="16"/>
              </w:rPr>
            </w:pPr>
          </w:p>
        </w:tc>
        <w:tc>
          <w:tcPr>
            <w:tcW w:w="1066"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1162" w:type="dxa"/>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eastAsia="Times New Roman" w:hAnsi="Times New Roman"/>
                <w:sz w:val="16"/>
                <w:szCs w:val="16"/>
                <w:lang w:eastAsia="tr-TR"/>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p>
        </w:tc>
        <w:tc>
          <w:tcPr>
            <w:tcW w:w="0" w:type="auto"/>
            <w:vMerge/>
            <w:vAlign w:val="center"/>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p>
        </w:tc>
        <w:tc>
          <w:tcPr>
            <w:tcW w:w="0" w:type="auto"/>
          </w:tcPr>
          <w:p w:rsidR="00BE19FD" w:rsidRPr="00ED67DF" w:rsidRDefault="00BE19FD" w:rsidP="002A774F">
            <w:pPr>
              <w:tabs>
                <w:tab w:val="left" w:pos="400"/>
              </w:tabs>
              <w:autoSpaceDE w:val="0"/>
              <w:autoSpaceDN w:val="0"/>
              <w:adjustRightInd w:val="0"/>
              <w:spacing w:after="0" w:line="240" w:lineRule="auto"/>
              <w:jc w:val="center"/>
              <w:rPr>
                <w:rFonts w:ascii="Times New Roman" w:hAnsi="Times New Roman"/>
                <w:sz w:val="16"/>
                <w:szCs w:val="16"/>
              </w:rPr>
            </w:pPr>
            <w:r w:rsidRPr="00ED67DF">
              <w:rPr>
                <w:rFonts w:ascii="Times New Roman" w:hAnsi="Times New Roman"/>
                <w:sz w:val="16"/>
                <w:szCs w:val="16"/>
              </w:rPr>
              <w:t>25-80</w:t>
            </w:r>
          </w:p>
        </w:tc>
        <w:tc>
          <w:tcPr>
            <w:tcW w:w="1112" w:type="dxa"/>
          </w:tcPr>
          <w:p w:rsidR="00BE19FD" w:rsidRPr="00ED67DF" w:rsidRDefault="00BE19FD" w:rsidP="002A774F">
            <w:pPr>
              <w:spacing w:after="0" w:line="240" w:lineRule="auto"/>
              <w:outlineLvl w:val="2"/>
              <w:rPr>
                <w:rFonts w:ascii="Times New Roman" w:hAnsi="Times New Roman"/>
                <w:sz w:val="16"/>
                <w:szCs w:val="16"/>
              </w:rPr>
            </w:pPr>
            <w:r w:rsidRPr="00ED67DF">
              <w:rPr>
                <w:rFonts w:ascii="Times New Roman" w:hAnsi="Times New Roman"/>
                <w:sz w:val="16"/>
                <w:szCs w:val="16"/>
              </w:rPr>
              <w:t xml:space="preserve">Yüksek </w:t>
            </w:r>
          </w:p>
        </w:tc>
      </w:tr>
      <w:tr w:rsidR="00BE19FD" w:rsidRPr="007E641D" w:rsidTr="00ED67DF">
        <w:trPr>
          <w:trHeight w:val="240"/>
        </w:trPr>
        <w:tc>
          <w:tcPr>
            <w:tcW w:w="1587" w:type="dxa"/>
            <w:vMerge/>
            <w:vAlign w:val="center"/>
          </w:tcPr>
          <w:p w:rsidR="00BE19FD" w:rsidRPr="007E641D" w:rsidRDefault="00BE19FD" w:rsidP="002A774F">
            <w:pPr>
              <w:tabs>
                <w:tab w:val="left" w:pos="400"/>
              </w:tabs>
              <w:autoSpaceDE w:val="0"/>
              <w:autoSpaceDN w:val="0"/>
              <w:adjustRightInd w:val="0"/>
              <w:spacing w:after="0" w:line="240" w:lineRule="auto"/>
              <w:rPr>
                <w:rFonts w:ascii="Times New Roman" w:hAnsi="Times New Roman"/>
                <w:b/>
                <w:color w:val="000000"/>
                <w:sz w:val="20"/>
                <w:szCs w:val="20"/>
              </w:rPr>
            </w:pPr>
          </w:p>
        </w:tc>
        <w:tc>
          <w:tcPr>
            <w:tcW w:w="1066" w:type="dxa"/>
            <w:vMerge/>
            <w:vAlign w:val="center"/>
          </w:tcPr>
          <w:p w:rsidR="00BE19FD" w:rsidRPr="007E641D" w:rsidRDefault="00BE19FD" w:rsidP="002A774F">
            <w:pPr>
              <w:tabs>
                <w:tab w:val="left" w:pos="400"/>
              </w:tabs>
              <w:autoSpaceDE w:val="0"/>
              <w:autoSpaceDN w:val="0"/>
              <w:adjustRightInd w:val="0"/>
              <w:spacing w:after="0" w:line="240" w:lineRule="auto"/>
              <w:rPr>
                <w:rFonts w:ascii="Times New Roman" w:hAnsi="Times New Roman"/>
                <w:sz w:val="20"/>
                <w:szCs w:val="20"/>
              </w:rPr>
            </w:pPr>
          </w:p>
        </w:tc>
        <w:tc>
          <w:tcPr>
            <w:tcW w:w="1162" w:type="dxa"/>
            <w:vMerge/>
            <w:vAlign w:val="center"/>
          </w:tcPr>
          <w:p w:rsidR="00BE19FD" w:rsidRPr="007E641D" w:rsidRDefault="00BE19FD" w:rsidP="002A774F">
            <w:pPr>
              <w:tabs>
                <w:tab w:val="left" w:pos="400"/>
              </w:tabs>
              <w:autoSpaceDE w:val="0"/>
              <w:autoSpaceDN w:val="0"/>
              <w:adjustRightInd w:val="0"/>
              <w:spacing w:after="0" w:line="240" w:lineRule="auto"/>
              <w:rPr>
                <w:rFonts w:ascii="Times New Roman" w:eastAsia="Times New Roman" w:hAnsi="Times New Roman"/>
                <w:sz w:val="20"/>
                <w:szCs w:val="20"/>
                <w:lang w:eastAsia="tr-TR"/>
              </w:rPr>
            </w:pPr>
          </w:p>
        </w:tc>
        <w:tc>
          <w:tcPr>
            <w:tcW w:w="0" w:type="auto"/>
            <w:vMerge/>
            <w:vAlign w:val="center"/>
          </w:tcPr>
          <w:p w:rsidR="00BE19FD" w:rsidRPr="007E641D" w:rsidRDefault="00BE19FD" w:rsidP="002A774F">
            <w:pPr>
              <w:tabs>
                <w:tab w:val="left" w:pos="400"/>
              </w:tabs>
              <w:autoSpaceDE w:val="0"/>
              <w:autoSpaceDN w:val="0"/>
              <w:adjustRightInd w:val="0"/>
              <w:spacing w:after="0" w:line="240" w:lineRule="auto"/>
              <w:rPr>
                <w:rFonts w:ascii="Times New Roman" w:hAnsi="Times New Roman"/>
                <w:sz w:val="20"/>
                <w:szCs w:val="20"/>
              </w:rPr>
            </w:pPr>
          </w:p>
        </w:tc>
        <w:tc>
          <w:tcPr>
            <w:tcW w:w="0" w:type="auto"/>
            <w:vMerge/>
            <w:vAlign w:val="center"/>
          </w:tcPr>
          <w:p w:rsidR="00BE19FD" w:rsidRPr="007E641D" w:rsidRDefault="00BE19FD" w:rsidP="002A774F">
            <w:pPr>
              <w:tabs>
                <w:tab w:val="left" w:pos="400"/>
              </w:tabs>
              <w:autoSpaceDE w:val="0"/>
              <w:autoSpaceDN w:val="0"/>
              <w:adjustRightInd w:val="0"/>
              <w:spacing w:after="0" w:line="240" w:lineRule="auto"/>
              <w:rPr>
                <w:rFonts w:ascii="Times New Roman" w:hAnsi="Times New Roman"/>
                <w:sz w:val="20"/>
                <w:szCs w:val="20"/>
              </w:rPr>
            </w:pPr>
          </w:p>
        </w:tc>
        <w:tc>
          <w:tcPr>
            <w:tcW w:w="0" w:type="auto"/>
            <w:vMerge/>
            <w:vAlign w:val="center"/>
          </w:tcPr>
          <w:p w:rsidR="00BE19FD" w:rsidRPr="007E641D" w:rsidRDefault="00BE19FD" w:rsidP="002A774F">
            <w:pPr>
              <w:tabs>
                <w:tab w:val="left" w:pos="400"/>
              </w:tabs>
              <w:autoSpaceDE w:val="0"/>
              <w:autoSpaceDN w:val="0"/>
              <w:adjustRightInd w:val="0"/>
              <w:spacing w:after="0" w:line="240" w:lineRule="auto"/>
              <w:jc w:val="center"/>
              <w:rPr>
                <w:rFonts w:ascii="Times New Roman" w:hAnsi="Times New Roman"/>
                <w:sz w:val="20"/>
                <w:szCs w:val="20"/>
              </w:rPr>
            </w:pPr>
          </w:p>
        </w:tc>
        <w:tc>
          <w:tcPr>
            <w:tcW w:w="0" w:type="auto"/>
            <w:vMerge/>
            <w:vAlign w:val="center"/>
          </w:tcPr>
          <w:p w:rsidR="00BE19FD" w:rsidRPr="007E641D" w:rsidRDefault="00BE19FD" w:rsidP="002A774F">
            <w:pPr>
              <w:tabs>
                <w:tab w:val="left" w:pos="400"/>
              </w:tabs>
              <w:autoSpaceDE w:val="0"/>
              <w:autoSpaceDN w:val="0"/>
              <w:adjustRightInd w:val="0"/>
              <w:spacing w:after="0" w:line="240" w:lineRule="auto"/>
              <w:jc w:val="center"/>
              <w:rPr>
                <w:rFonts w:ascii="Times New Roman" w:hAnsi="Times New Roman"/>
                <w:sz w:val="20"/>
                <w:szCs w:val="20"/>
              </w:rPr>
            </w:pPr>
          </w:p>
        </w:tc>
        <w:tc>
          <w:tcPr>
            <w:tcW w:w="0" w:type="auto"/>
          </w:tcPr>
          <w:p w:rsidR="00BE19FD" w:rsidRPr="007E641D" w:rsidRDefault="00BE19FD" w:rsidP="002A774F">
            <w:pPr>
              <w:tabs>
                <w:tab w:val="left" w:pos="400"/>
              </w:tabs>
              <w:autoSpaceDE w:val="0"/>
              <w:autoSpaceDN w:val="0"/>
              <w:adjustRightInd w:val="0"/>
              <w:spacing w:after="0" w:line="240" w:lineRule="auto"/>
              <w:jc w:val="center"/>
              <w:rPr>
                <w:rFonts w:ascii="Times New Roman" w:hAnsi="Times New Roman"/>
                <w:sz w:val="20"/>
                <w:szCs w:val="20"/>
              </w:rPr>
            </w:pPr>
            <w:r w:rsidRPr="007E641D">
              <w:rPr>
                <w:rFonts w:ascii="Times New Roman" w:hAnsi="Times New Roman"/>
                <w:sz w:val="20"/>
                <w:szCs w:val="20"/>
              </w:rPr>
              <w:t>&gt;80</w:t>
            </w:r>
          </w:p>
        </w:tc>
        <w:tc>
          <w:tcPr>
            <w:tcW w:w="1112" w:type="dxa"/>
          </w:tcPr>
          <w:p w:rsidR="00BE19FD" w:rsidRPr="007E641D" w:rsidRDefault="00BE19FD" w:rsidP="002A774F">
            <w:pPr>
              <w:spacing w:after="0" w:line="240" w:lineRule="auto"/>
              <w:outlineLvl w:val="2"/>
              <w:rPr>
                <w:rFonts w:ascii="Times New Roman" w:hAnsi="Times New Roman"/>
                <w:sz w:val="20"/>
                <w:szCs w:val="20"/>
              </w:rPr>
            </w:pPr>
            <w:r w:rsidRPr="007E641D">
              <w:rPr>
                <w:rFonts w:ascii="Times New Roman" w:hAnsi="Times New Roman"/>
                <w:sz w:val="20"/>
                <w:szCs w:val="20"/>
              </w:rPr>
              <w:t>Çok Yüksek</w:t>
            </w:r>
          </w:p>
        </w:tc>
      </w:tr>
    </w:tbl>
    <w:p w:rsidR="003540BD" w:rsidRDefault="004C4E03">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lastRenderedPageBreak/>
        <w:t xml:space="preserve">Toprakların </w:t>
      </w:r>
      <w:r w:rsidR="00D36217">
        <w:rPr>
          <w:rFonts w:ascii="Times New Roman" w:hAnsi="Times New Roman"/>
          <w:sz w:val="24"/>
          <w:szCs w:val="24"/>
        </w:rPr>
        <w:t>yarayışlı fosfor</w:t>
      </w:r>
      <w:r>
        <w:rPr>
          <w:rFonts w:ascii="Times New Roman" w:hAnsi="Times New Roman"/>
          <w:sz w:val="24"/>
          <w:szCs w:val="24"/>
        </w:rPr>
        <w:t xml:space="preserve"> dağılım haritası Şekil 4.8’te verilmiştir. Harita incelendiğinde çalışma alanın güneyinde toprakların fosfor içeriğinde bir artışın olduğu görülmektedir. Kısmi olarak ta kuzey sınırlarında fosfor içeriğinin daha fazla olduğu görülmektedir. Çalışma alanının güneyinde tahıl tarımı ile birlikte yem bitkisi tarımının nispeten daha fazla yapılması nedeniyle bu bölgelerde daha fazla kimyasal gübreleme yapılmasına yol açmaktadır. Bunun sonucunda topraktaki bazı besin elementleri daha yüksek olabilir.  </w:t>
      </w:r>
      <w:r w:rsidR="00640B4D">
        <w:rPr>
          <w:rFonts w:ascii="Times New Roman" w:hAnsi="Times New Roman"/>
          <w:sz w:val="24"/>
          <w:szCs w:val="24"/>
        </w:rPr>
        <w:t>Fosfor bitkilerdef</w:t>
      </w:r>
      <w:r w:rsidR="00640B4D" w:rsidRPr="005D79D0">
        <w:rPr>
          <w:rFonts w:ascii="Times New Roman" w:hAnsi="Times New Roman"/>
          <w:sz w:val="24"/>
          <w:szCs w:val="24"/>
        </w:rPr>
        <w:t>otosentez ve solunum</w:t>
      </w:r>
      <w:r w:rsidR="00640B4D">
        <w:rPr>
          <w:rFonts w:ascii="Times New Roman" w:hAnsi="Times New Roman"/>
          <w:sz w:val="24"/>
          <w:szCs w:val="24"/>
        </w:rPr>
        <w:t xml:space="preserve"> olaylarında</w:t>
      </w:r>
      <w:r w:rsidR="00640B4D" w:rsidRPr="005D79D0">
        <w:rPr>
          <w:rFonts w:ascii="Times New Roman" w:hAnsi="Times New Roman"/>
          <w:sz w:val="24"/>
          <w:szCs w:val="24"/>
        </w:rPr>
        <w:t xml:space="preserve">, ADP ve ATP (adenosindi- ve trifosfat) ve DPN ve TPN (di- ve trifosfopiridin nükleotid) olarak enerji depolama ve transferinde önemli bir rol oynar. </w:t>
      </w:r>
      <w:r w:rsidR="00640B4D">
        <w:rPr>
          <w:rFonts w:ascii="Times New Roman" w:hAnsi="Times New Roman"/>
          <w:sz w:val="24"/>
          <w:szCs w:val="24"/>
        </w:rPr>
        <w:t xml:space="preserve">Bunun yanında </w:t>
      </w:r>
      <w:r w:rsidR="00640B4D" w:rsidRPr="005D79D0">
        <w:rPr>
          <w:rFonts w:ascii="Times New Roman" w:hAnsi="Times New Roman"/>
          <w:sz w:val="24"/>
          <w:szCs w:val="24"/>
        </w:rPr>
        <w:t>Olgun bir bitkide tohumlar en yüksek P konsantrasyonuna sahiptir ve metabolizmanın yüksek ve hücre bölünmesinin hızlı olduğu sürgünler ve kök uçları gibi genç hücrelerde büyük miktarlarda P gereklidir</w:t>
      </w:r>
      <w:r w:rsidR="00640B4D">
        <w:rPr>
          <w:rFonts w:ascii="Times New Roman" w:hAnsi="Times New Roman"/>
          <w:sz w:val="24"/>
          <w:szCs w:val="24"/>
        </w:rPr>
        <w:t xml:space="preserve"> (</w:t>
      </w:r>
      <w:r w:rsidR="00640B4D">
        <w:rPr>
          <w:rFonts w:ascii="Times New Roman" w:hAnsi="Times New Roman"/>
          <w:bCs/>
          <w:color w:val="202124"/>
          <w:sz w:val="24"/>
          <w:szCs w:val="24"/>
          <w:shd w:val="clear" w:color="auto" w:fill="FFFFFF"/>
        </w:rPr>
        <w:t>Uchida, 2000)</w:t>
      </w:r>
      <w:r w:rsidR="00640B4D" w:rsidRPr="005D79D0">
        <w:rPr>
          <w:rFonts w:ascii="Times New Roman" w:hAnsi="Times New Roman"/>
          <w:sz w:val="24"/>
          <w:szCs w:val="24"/>
        </w:rPr>
        <w:t xml:space="preserve">. </w:t>
      </w:r>
      <w:r w:rsidR="00640B4D">
        <w:rPr>
          <w:rFonts w:ascii="Times New Roman" w:hAnsi="Times New Roman"/>
          <w:sz w:val="24"/>
          <w:szCs w:val="24"/>
        </w:rPr>
        <w:t xml:space="preserve">Fosfor eksikliğinde bitkiler kısa ve cılız kalır, genel olarak meyve küçük kalır, ürün az ve kalitesiz olur ayrıca olgunlaşma gecikir, kök sistemi zayıf kalır. Bazen meyvelerde koyu kırmızı renk, şekil bozukluğu ve çatlaklık neden olur. P fazlalığı; kalsiyum, potasyum, demir ve çinko, bakır alımını dolaylı olarak bitkiye olumsuz yönden zarar verir (Atkinson, 1973; </w:t>
      </w:r>
      <w:r w:rsidR="00640B4D" w:rsidRPr="00640B4D">
        <w:rPr>
          <w:rFonts w:ascii="Times New Roman" w:hAnsi="Times New Roman"/>
          <w:sz w:val="24"/>
          <w:szCs w:val="24"/>
        </w:rPr>
        <w:t>McCauley et al., 2009). Nispeten güneye doğru P miktarında bir artış olsa da araştırma alanı topraklarının tamamında P yeter değerin altında bulunmuştur</w:t>
      </w:r>
      <w:r>
        <w:rPr>
          <w:rFonts w:ascii="Times New Roman" w:hAnsi="Times New Roman"/>
          <w:sz w:val="24"/>
          <w:szCs w:val="24"/>
        </w:rPr>
        <w:t>.</w:t>
      </w:r>
    </w:p>
    <w:p w:rsidR="000C7753" w:rsidRDefault="000C7753">
      <w:pPr>
        <w:tabs>
          <w:tab w:val="left" w:pos="400"/>
        </w:tabs>
        <w:autoSpaceDE w:val="0"/>
        <w:autoSpaceDN w:val="0"/>
        <w:adjustRightInd w:val="0"/>
        <w:spacing w:after="0" w:line="360" w:lineRule="auto"/>
        <w:jc w:val="both"/>
        <w:rPr>
          <w:rFonts w:ascii="Times New Roman" w:hAnsi="Times New Roman"/>
          <w:sz w:val="24"/>
          <w:szCs w:val="24"/>
        </w:rPr>
      </w:pPr>
    </w:p>
    <w:p w:rsidR="009C5C02" w:rsidRDefault="00F34BDD" w:rsidP="00FA347A">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lastRenderedPageBreak/>
        <w:drawing>
          <wp:inline distT="0" distB="0" distL="0" distR="0">
            <wp:extent cx="2035810" cy="3914775"/>
            <wp:effectExtent l="19050" t="0" r="254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036432" cy="3915971"/>
                    </a:xfrm>
                    <a:prstGeom prst="rect">
                      <a:avLst/>
                    </a:prstGeom>
                  </pic:spPr>
                </pic:pic>
              </a:graphicData>
            </a:graphic>
          </wp:inline>
        </w:drawing>
      </w:r>
    </w:p>
    <w:p w:rsidR="00932916" w:rsidRDefault="00932916" w:rsidP="00920B6E">
      <w:pPr>
        <w:tabs>
          <w:tab w:val="left" w:pos="400"/>
        </w:tabs>
        <w:autoSpaceDE w:val="0"/>
        <w:autoSpaceDN w:val="0"/>
        <w:adjustRightInd w:val="0"/>
        <w:spacing w:after="0" w:line="240" w:lineRule="auto"/>
        <w:rPr>
          <w:rFonts w:ascii="Times New Roman" w:hAnsi="Times New Roman"/>
          <w:sz w:val="20"/>
          <w:szCs w:val="20"/>
        </w:rPr>
      </w:pPr>
    </w:p>
    <w:p w:rsidR="007E163D" w:rsidRPr="00FA347A"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FA347A">
        <w:rPr>
          <w:rFonts w:ascii="Times New Roman" w:hAnsi="Times New Roman"/>
          <w:sz w:val="20"/>
          <w:szCs w:val="20"/>
        </w:rPr>
        <w:t>Şekil 4.8. Toprak yarayışlı fosfor dağılım haritası</w:t>
      </w:r>
    </w:p>
    <w:p w:rsidR="007E163D" w:rsidRDefault="007E163D">
      <w:pPr>
        <w:tabs>
          <w:tab w:val="left" w:pos="400"/>
        </w:tabs>
        <w:autoSpaceDE w:val="0"/>
        <w:autoSpaceDN w:val="0"/>
        <w:adjustRightInd w:val="0"/>
        <w:spacing w:after="0" w:line="360" w:lineRule="auto"/>
        <w:rPr>
          <w:rFonts w:ascii="Times New Roman" w:hAnsi="Times New Roman"/>
          <w:b/>
          <w:color w:val="C00000"/>
          <w:sz w:val="24"/>
          <w:szCs w:val="24"/>
        </w:rPr>
      </w:pPr>
    </w:p>
    <w:p w:rsidR="009C5C02" w:rsidRPr="00BE19FD" w:rsidRDefault="00C8292A">
      <w:pPr>
        <w:tabs>
          <w:tab w:val="left" w:pos="400"/>
        </w:tabs>
        <w:autoSpaceDE w:val="0"/>
        <w:autoSpaceDN w:val="0"/>
        <w:adjustRightInd w:val="0"/>
        <w:spacing w:after="0" w:line="360" w:lineRule="auto"/>
        <w:rPr>
          <w:rFonts w:ascii="Times New Roman" w:hAnsi="Times New Roman"/>
          <w:b/>
          <w:sz w:val="24"/>
          <w:szCs w:val="24"/>
        </w:rPr>
      </w:pPr>
      <w:r w:rsidRPr="00BE19FD">
        <w:rPr>
          <w:rFonts w:ascii="Times New Roman" w:hAnsi="Times New Roman"/>
          <w:b/>
          <w:sz w:val="24"/>
          <w:szCs w:val="24"/>
        </w:rPr>
        <w:t>4.8</w:t>
      </w:r>
      <w:r w:rsidR="00F67815" w:rsidRPr="00BE19FD">
        <w:rPr>
          <w:rFonts w:ascii="Times New Roman" w:hAnsi="Times New Roman"/>
          <w:b/>
          <w:sz w:val="24"/>
          <w:szCs w:val="24"/>
        </w:rPr>
        <w:t>. Potasyum (K)</w:t>
      </w:r>
    </w:p>
    <w:p w:rsidR="00E014AB" w:rsidRDefault="00E014AB">
      <w:pPr>
        <w:tabs>
          <w:tab w:val="left" w:pos="400"/>
        </w:tabs>
        <w:autoSpaceDE w:val="0"/>
        <w:autoSpaceDN w:val="0"/>
        <w:adjustRightInd w:val="0"/>
        <w:spacing w:after="0" w:line="360" w:lineRule="auto"/>
        <w:jc w:val="both"/>
        <w:rPr>
          <w:rFonts w:ascii="Times New Roman" w:hAnsi="Times New Roman"/>
          <w:sz w:val="24"/>
          <w:szCs w:val="24"/>
        </w:rPr>
      </w:pPr>
    </w:p>
    <w:p w:rsidR="005425B1" w:rsidRDefault="00E014AB">
      <w:pPr>
        <w:tabs>
          <w:tab w:val="left" w:pos="400"/>
        </w:tabs>
        <w:autoSpaceDE w:val="0"/>
        <w:autoSpaceDN w:val="0"/>
        <w:adjustRightInd w:val="0"/>
        <w:spacing w:after="0" w:line="360" w:lineRule="auto"/>
        <w:jc w:val="both"/>
        <w:rPr>
          <w:rFonts w:ascii="Times New Roman" w:hAnsi="Times New Roman"/>
          <w:sz w:val="24"/>
          <w:szCs w:val="24"/>
        </w:rPr>
      </w:pPr>
      <w:r w:rsidRPr="007E641D">
        <w:rPr>
          <w:rFonts w:ascii="Times New Roman" w:hAnsi="Times New Roman"/>
          <w:sz w:val="24"/>
          <w:szCs w:val="24"/>
        </w:rPr>
        <w:t>Ç</w:t>
      </w:r>
      <w:r w:rsidR="00F67815" w:rsidRPr="007E641D">
        <w:rPr>
          <w:rFonts w:ascii="Times New Roman" w:hAnsi="Times New Roman"/>
          <w:sz w:val="24"/>
          <w:szCs w:val="24"/>
        </w:rPr>
        <w:t>alışma alanı topraklarının pot</w:t>
      </w:r>
      <w:r w:rsidR="00462189" w:rsidRPr="007E641D">
        <w:rPr>
          <w:rFonts w:ascii="Times New Roman" w:hAnsi="Times New Roman"/>
          <w:sz w:val="24"/>
          <w:szCs w:val="24"/>
        </w:rPr>
        <w:t>asyum kapsamı 6</w:t>
      </w:r>
      <w:r w:rsidR="00200554" w:rsidRPr="007E641D">
        <w:rPr>
          <w:rFonts w:ascii="Times New Roman" w:hAnsi="Times New Roman"/>
          <w:sz w:val="24"/>
          <w:szCs w:val="24"/>
        </w:rPr>
        <w:t>7</w:t>
      </w:r>
      <w:r w:rsidR="00462189" w:rsidRPr="007E641D">
        <w:rPr>
          <w:rFonts w:ascii="Times New Roman" w:hAnsi="Times New Roman"/>
          <w:sz w:val="24"/>
          <w:szCs w:val="24"/>
        </w:rPr>
        <w:t>,0</w:t>
      </w:r>
      <w:r w:rsidR="00462189" w:rsidRPr="00932916">
        <w:rPr>
          <w:rFonts w:ascii="Times New Roman" w:hAnsi="Times New Roman"/>
          <w:color w:val="000000"/>
          <w:sz w:val="24"/>
          <w:szCs w:val="24"/>
        </w:rPr>
        <w:t>mg.kg</w:t>
      </w:r>
      <w:r w:rsidR="00462189" w:rsidRPr="00932916">
        <w:rPr>
          <w:rFonts w:ascii="Times New Roman" w:hAnsi="Times New Roman"/>
          <w:color w:val="000000"/>
          <w:sz w:val="24"/>
          <w:szCs w:val="24"/>
          <w:vertAlign w:val="superscript"/>
        </w:rPr>
        <w:t>-1</w:t>
      </w:r>
      <w:r w:rsidR="00200554" w:rsidRPr="00932916">
        <w:rPr>
          <w:rFonts w:ascii="Times New Roman" w:hAnsi="Times New Roman"/>
          <w:sz w:val="24"/>
          <w:szCs w:val="24"/>
        </w:rPr>
        <w:t>ile</w:t>
      </w:r>
      <w:r w:rsidR="00200554" w:rsidRPr="007E641D">
        <w:rPr>
          <w:rFonts w:ascii="Times New Roman" w:hAnsi="Times New Roman"/>
          <w:sz w:val="24"/>
          <w:szCs w:val="24"/>
        </w:rPr>
        <w:t xml:space="preserve"> 41</w:t>
      </w:r>
      <w:r w:rsidR="00462189" w:rsidRPr="007E641D">
        <w:rPr>
          <w:rFonts w:ascii="Times New Roman" w:hAnsi="Times New Roman"/>
          <w:sz w:val="24"/>
          <w:szCs w:val="24"/>
        </w:rPr>
        <w:t>0,05</w:t>
      </w:r>
      <w:r w:rsidR="007E641D" w:rsidRPr="00932916">
        <w:rPr>
          <w:rFonts w:ascii="Times New Roman" w:hAnsi="Times New Roman"/>
          <w:color w:val="000000"/>
          <w:sz w:val="24"/>
          <w:szCs w:val="24"/>
        </w:rPr>
        <w:t>mg.kg</w:t>
      </w:r>
      <w:r w:rsidR="007E641D" w:rsidRPr="00932916">
        <w:rPr>
          <w:rFonts w:ascii="Times New Roman" w:hAnsi="Times New Roman"/>
          <w:color w:val="000000"/>
          <w:sz w:val="24"/>
          <w:szCs w:val="24"/>
          <w:vertAlign w:val="superscript"/>
        </w:rPr>
        <w:t>-1</w:t>
      </w:r>
      <w:r w:rsidR="00F67815" w:rsidRPr="007E641D">
        <w:rPr>
          <w:rFonts w:ascii="Times New Roman" w:hAnsi="Times New Roman"/>
          <w:sz w:val="24"/>
          <w:szCs w:val="24"/>
        </w:rPr>
        <w:t>arasında değişim göstermektedir. Söz konusu yapılana analiz sonucu alanda bulunan toprakların o</w:t>
      </w:r>
      <w:r w:rsidR="00200554" w:rsidRPr="007E641D">
        <w:rPr>
          <w:rFonts w:ascii="Times New Roman" w:hAnsi="Times New Roman"/>
          <w:sz w:val="24"/>
          <w:szCs w:val="24"/>
        </w:rPr>
        <w:t xml:space="preserve">rtalama K </w:t>
      </w:r>
      <w:r w:rsidR="005425B1" w:rsidRPr="007E641D">
        <w:rPr>
          <w:rFonts w:ascii="Times New Roman" w:hAnsi="Times New Roman"/>
          <w:sz w:val="24"/>
          <w:szCs w:val="24"/>
        </w:rPr>
        <w:t>miktarı</w:t>
      </w:r>
      <w:r w:rsidR="00200554" w:rsidRPr="007E641D">
        <w:rPr>
          <w:rFonts w:ascii="Times New Roman" w:hAnsi="Times New Roman"/>
          <w:sz w:val="24"/>
          <w:szCs w:val="24"/>
        </w:rPr>
        <w:t xml:space="preserve"> 208</w:t>
      </w:r>
      <w:r w:rsidR="00462189" w:rsidRPr="007E641D">
        <w:rPr>
          <w:rFonts w:ascii="Times New Roman" w:hAnsi="Times New Roman"/>
          <w:sz w:val="24"/>
          <w:szCs w:val="24"/>
        </w:rPr>
        <w:t>,</w:t>
      </w:r>
      <w:r w:rsidR="00200554" w:rsidRPr="007E641D">
        <w:rPr>
          <w:rFonts w:ascii="Times New Roman" w:hAnsi="Times New Roman"/>
          <w:sz w:val="24"/>
          <w:szCs w:val="24"/>
        </w:rPr>
        <w:t>4</w:t>
      </w:r>
      <w:r w:rsidR="007E641D" w:rsidRPr="00932916">
        <w:rPr>
          <w:rFonts w:ascii="Times New Roman" w:hAnsi="Times New Roman"/>
          <w:color w:val="000000"/>
          <w:sz w:val="24"/>
          <w:szCs w:val="24"/>
        </w:rPr>
        <w:t>mg.kg</w:t>
      </w:r>
      <w:r w:rsidR="007E641D" w:rsidRPr="00932916">
        <w:rPr>
          <w:rFonts w:ascii="Times New Roman" w:hAnsi="Times New Roman"/>
          <w:color w:val="000000"/>
          <w:sz w:val="24"/>
          <w:szCs w:val="24"/>
          <w:vertAlign w:val="superscript"/>
        </w:rPr>
        <w:t>-1</w:t>
      </w:r>
      <w:r w:rsidR="005425B1" w:rsidRPr="00932916">
        <w:rPr>
          <w:rFonts w:ascii="Times New Roman" w:hAnsi="Times New Roman"/>
          <w:sz w:val="24"/>
          <w:szCs w:val="24"/>
        </w:rPr>
        <w:t>olarak</w:t>
      </w:r>
      <w:r w:rsidR="005425B1" w:rsidRPr="007E641D">
        <w:rPr>
          <w:rFonts w:ascii="Times New Roman" w:hAnsi="Times New Roman"/>
          <w:sz w:val="24"/>
          <w:szCs w:val="24"/>
        </w:rPr>
        <w:t xml:space="preserve"> tespit edilmiştir. Elde edilen verilere göre toprakların %20,6’inin K içeriği az, %76,5’nün yeterli ve %2,9’nın ise fazladır. </w:t>
      </w:r>
      <w:r w:rsidR="006207BF" w:rsidRPr="007E641D">
        <w:rPr>
          <w:rFonts w:ascii="Times New Roman" w:hAnsi="Times New Roman"/>
          <w:sz w:val="24"/>
          <w:szCs w:val="24"/>
        </w:rPr>
        <w:t xml:space="preserve">Çalışma alanında toprakların değişebilir potasyum içeriği </w:t>
      </w:r>
      <w:r w:rsidR="00932916">
        <w:rPr>
          <w:rFonts w:ascii="Times New Roman" w:hAnsi="Times New Roman"/>
          <w:sz w:val="24"/>
          <w:szCs w:val="24"/>
        </w:rPr>
        <w:t>için değişkenlik düzeyi (%CV) %</w:t>
      </w:r>
      <w:r w:rsidR="006207BF" w:rsidRPr="007E641D">
        <w:rPr>
          <w:rFonts w:ascii="Times New Roman" w:hAnsi="Times New Roman"/>
          <w:sz w:val="24"/>
          <w:szCs w:val="24"/>
        </w:rPr>
        <w:t xml:space="preserve">37,10 ile “yüksek” olarak sınıflandırılmıştır. </w:t>
      </w:r>
    </w:p>
    <w:p w:rsidR="00932916" w:rsidRPr="007E641D" w:rsidRDefault="00932916">
      <w:pPr>
        <w:tabs>
          <w:tab w:val="left" w:pos="400"/>
        </w:tabs>
        <w:autoSpaceDE w:val="0"/>
        <w:autoSpaceDN w:val="0"/>
        <w:adjustRightInd w:val="0"/>
        <w:spacing w:after="0" w:line="360" w:lineRule="auto"/>
        <w:jc w:val="both"/>
        <w:rPr>
          <w:rFonts w:ascii="Times New Roman" w:hAnsi="Times New Roman"/>
          <w:sz w:val="24"/>
          <w:szCs w:val="24"/>
        </w:rPr>
      </w:pPr>
    </w:p>
    <w:p w:rsidR="00E014AB"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4.8</w:t>
      </w:r>
      <w:r w:rsidR="00E014AB">
        <w:rPr>
          <w:rFonts w:ascii="Times New Roman" w:hAnsi="Times New Roman"/>
          <w:sz w:val="20"/>
          <w:szCs w:val="20"/>
        </w:rPr>
        <w:t>. Araştırma alanı topraklarının potasyum içeriği</w:t>
      </w:r>
    </w:p>
    <w:p w:rsidR="00ED67DF" w:rsidRDefault="00ED67DF" w:rsidP="00920B6E">
      <w:pPr>
        <w:tabs>
          <w:tab w:val="left" w:pos="400"/>
        </w:tabs>
        <w:autoSpaceDE w:val="0"/>
        <w:autoSpaceDN w:val="0"/>
        <w:adjustRightInd w:val="0"/>
        <w:spacing w:after="0" w:line="240" w:lineRule="auto"/>
        <w:jc w:val="both"/>
        <w:rPr>
          <w:rFonts w:ascii="Times New Roman" w:hAnsi="Times New Roman"/>
          <w:sz w:val="20"/>
          <w:szCs w:val="20"/>
        </w:rPr>
      </w:pPr>
    </w:p>
    <w:p w:rsidR="00932916" w:rsidRDefault="00932916"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433" w:type="dxa"/>
        <w:jc w:val="center"/>
        <w:tblLayout w:type="fixed"/>
        <w:tblLook w:val="04A0"/>
      </w:tblPr>
      <w:tblGrid>
        <w:gridCol w:w="992"/>
        <w:gridCol w:w="901"/>
        <w:gridCol w:w="1048"/>
        <w:gridCol w:w="795"/>
        <w:gridCol w:w="708"/>
        <w:gridCol w:w="714"/>
        <w:gridCol w:w="779"/>
        <w:gridCol w:w="1069"/>
        <w:gridCol w:w="1427"/>
      </w:tblGrid>
      <w:tr w:rsidR="00B719B6" w:rsidRPr="007E641D" w:rsidTr="005D7C82">
        <w:trPr>
          <w:jc w:val="center"/>
        </w:trPr>
        <w:tc>
          <w:tcPr>
            <w:tcW w:w="992" w:type="dxa"/>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Parametre</w:t>
            </w:r>
          </w:p>
        </w:tc>
        <w:tc>
          <w:tcPr>
            <w:tcW w:w="901" w:type="dxa"/>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Örnek Sayısı</w:t>
            </w:r>
          </w:p>
        </w:tc>
        <w:tc>
          <w:tcPr>
            <w:tcW w:w="1048" w:type="dxa"/>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Ort.</w:t>
            </w:r>
          </w:p>
        </w:tc>
        <w:tc>
          <w:tcPr>
            <w:tcW w:w="795" w:type="dxa"/>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Max</w:t>
            </w:r>
          </w:p>
        </w:tc>
        <w:tc>
          <w:tcPr>
            <w:tcW w:w="708" w:type="dxa"/>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Min</w:t>
            </w:r>
          </w:p>
        </w:tc>
        <w:tc>
          <w:tcPr>
            <w:tcW w:w="714"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STD</w:t>
            </w:r>
          </w:p>
        </w:tc>
        <w:tc>
          <w:tcPr>
            <w:tcW w:w="779"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%CV</w:t>
            </w:r>
          </w:p>
        </w:tc>
        <w:tc>
          <w:tcPr>
            <w:tcW w:w="1069"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Referans</w:t>
            </w:r>
          </w:p>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Değer</w:t>
            </w:r>
          </w:p>
        </w:tc>
        <w:tc>
          <w:tcPr>
            <w:tcW w:w="1427" w:type="dxa"/>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Açıklama</w:t>
            </w:r>
          </w:p>
        </w:tc>
      </w:tr>
      <w:tr w:rsidR="00B719B6" w:rsidRPr="007E641D" w:rsidTr="005D7C82">
        <w:trPr>
          <w:trHeight w:val="349"/>
          <w:jc w:val="center"/>
        </w:trPr>
        <w:tc>
          <w:tcPr>
            <w:tcW w:w="992" w:type="dxa"/>
            <w:vMerge w:val="restart"/>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color w:val="000000"/>
                <w:sz w:val="16"/>
                <w:szCs w:val="16"/>
              </w:rPr>
              <w:t>K(mg.kg</w:t>
            </w:r>
            <w:r w:rsidRPr="00240BCD">
              <w:rPr>
                <w:rFonts w:ascii="Times New Roman" w:hAnsi="Times New Roman"/>
                <w:color w:val="000000"/>
                <w:sz w:val="16"/>
                <w:szCs w:val="16"/>
                <w:vertAlign w:val="superscript"/>
              </w:rPr>
              <w:t>-1</w:t>
            </w:r>
            <w:r w:rsidRPr="00240BCD">
              <w:rPr>
                <w:rFonts w:ascii="Times New Roman" w:hAnsi="Times New Roman"/>
                <w:color w:val="000000"/>
                <w:sz w:val="16"/>
                <w:szCs w:val="16"/>
              </w:rPr>
              <w:t>)</w:t>
            </w:r>
          </w:p>
        </w:tc>
        <w:tc>
          <w:tcPr>
            <w:tcW w:w="901" w:type="dxa"/>
            <w:vMerge w:val="restart"/>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b/>
                <w:sz w:val="16"/>
                <w:szCs w:val="16"/>
              </w:rPr>
            </w:pPr>
            <w:r w:rsidRPr="00240BCD">
              <w:rPr>
                <w:rFonts w:ascii="Times New Roman" w:hAnsi="Times New Roman"/>
                <w:sz w:val="16"/>
                <w:szCs w:val="16"/>
              </w:rPr>
              <w:t>34</w:t>
            </w:r>
          </w:p>
        </w:tc>
        <w:tc>
          <w:tcPr>
            <w:tcW w:w="1048" w:type="dxa"/>
            <w:vMerge w:val="restart"/>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b/>
                <w:sz w:val="16"/>
                <w:szCs w:val="16"/>
              </w:rPr>
            </w:pPr>
            <w:r w:rsidRPr="00240BCD">
              <w:rPr>
                <w:rFonts w:ascii="Times New Roman" w:hAnsi="Times New Roman"/>
                <w:sz w:val="16"/>
                <w:szCs w:val="16"/>
              </w:rPr>
              <w:t>208,4</w:t>
            </w:r>
          </w:p>
        </w:tc>
        <w:tc>
          <w:tcPr>
            <w:tcW w:w="795" w:type="dxa"/>
            <w:vMerge w:val="restart"/>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410,05</w:t>
            </w:r>
          </w:p>
        </w:tc>
        <w:tc>
          <w:tcPr>
            <w:tcW w:w="708" w:type="dxa"/>
            <w:vMerge w:val="restart"/>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67,00</w:t>
            </w:r>
          </w:p>
        </w:tc>
        <w:tc>
          <w:tcPr>
            <w:tcW w:w="714" w:type="dxa"/>
            <w:vMerge w:val="restart"/>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77,3</w:t>
            </w:r>
          </w:p>
        </w:tc>
        <w:tc>
          <w:tcPr>
            <w:tcW w:w="779" w:type="dxa"/>
            <w:vMerge w:val="restart"/>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37,10</w:t>
            </w:r>
          </w:p>
        </w:tc>
        <w:tc>
          <w:tcPr>
            <w:tcW w:w="1069"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&lt;50</w:t>
            </w:r>
          </w:p>
        </w:tc>
        <w:tc>
          <w:tcPr>
            <w:tcW w:w="1427" w:type="dxa"/>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Çok az</w:t>
            </w:r>
          </w:p>
        </w:tc>
      </w:tr>
      <w:tr w:rsidR="00B719B6" w:rsidRPr="007E641D" w:rsidTr="005D7C82">
        <w:trPr>
          <w:jc w:val="center"/>
        </w:trPr>
        <w:tc>
          <w:tcPr>
            <w:tcW w:w="992"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b/>
                <w:color w:val="000000"/>
                <w:sz w:val="16"/>
                <w:szCs w:val="16"/>
              </w:rPr>
            </w:pPr>
          </w:p>
        </w:tc>
        <w:tc>
          <w:tcPr>
            <w:tcW w:w="901"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104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95"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14"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779"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1069"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50-140</w:t>
            </w:r>
          </w:p>
        </w:tc>
        <w:tc>
          <w:tcPr>
            <w:tcW w:w="1427" w:type="dxa"/>
          </w:tcPr>
          <w:p w:rsidR="00B719B6" w:rsidRPr="00240BCD" w:rsidRDefault="00B719B6" w:rsidP="009F7C57">
            <w:pPr>
              <w:spacing w:after="0" w:line="240" w:lineRule="auto"/>
              <w:outlineLvl w:val="2"/>
              <w:rPr>
                <w:rFonts w:ascii="Times New Roman" w:hAnsi="Times New Roman"/>
                <w:sz w:val="16"/>
                <w:szCs w:val="16"/>
              </w:rPr>
            </w:pPr>
            <w:r w:rsidRPr="00240BCD">
              <w:rPr>
                <w:rFonts w:ascii="Times New Roman" w:hAnsi="Times New Roman"/>
                <w:sz w:val="16"/>
                <w:szCs w:val="16"/>
              </w:rPr>
              <w:t>Az</w:t>
            </w:r>
          </w:p>
        </w:tc>
      </w:tr>
      <w:tr w:rsidR="00B719B6" w:rsidRPr="007E641D" w:rsidTr="005D7C82">
        <w:trPr>
          <w:jc w:val="center"/>
        </w:trPr>
        <w:tc>
          <w:tcPr>
            <w:tcW w:w="992"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b/>
                <w:color w:val="000000"/>
                <w:sz w:val="16"/>
                <w:szCs w:val="16"/>
              </w:rPr>
            </w:pPr>
          </w:p>
        </w:tc>
        <w:tc>
          <w:tcPr>
            <w:tcW w:w="901"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104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95"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14"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779"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1069"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140-370</w:t>
            </w:r>
          </w:p>
        </w:tc>
        <w:tc>
          <w:tcPr>
            <w:tcW w:w="1427" w:type="dxa"/>
          </w:tcPr>
          <w:p w:rsidR="00B719B6" w:rsidRPr="00240BCD" w:rsidRDefault="00B719B6" w:rsidP="009F7C57">
            <w:pPr>
              <w:spacing w:after="0" w:line="240" w:lineRule="auto"/>
              <w:outlineLvl w:val="2"/>
              <w:rPr>
                <w:rFonts w:ascii="Times New Roman" w:hAnsi="Times New Roman"/>
                <w:sz w:val="16"/>
                <w:szCs w:val="16"/>
              </w:rPr>
            </w:pPr>
            <w:r w:rsidRPr="00240BCD">
              <w:rPr>
                <w:rFonts w:ascii="Times New Roman" w:hAnsi="Times New Roman"/>
                <w:sz w:val="16"/>
                <w:szCs w:val="16"/>
              </w:rPr>
              <w:t>Yeterli</w:t>
            </w:r>
          </w:p>
        </w:tc>
      </w:tr>
      <w:tr w:rsidR="00B719B6" w:rsidRPr="007E641D" w:rsidTr="005D7C82">
        <w:trPr>
          <w:jc w:val="center"/>
        </w:trPr>
        <w:tc>
          <w:tcPr>
            <w:tcW w:w="992"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b/>
                <w:color w:val="000000"/>
                <w:sz w:val="16"/>
                <w:szCs w:val="16"/>
              </w:rPr>
            </w:pPr>
          </w:p>
        </w:tc>
        <w:tc>
          <w:tcPr>
            <w:tcW w:w="901"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104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95"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14"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779"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1069"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370-1000</w:t>
            </w:r>
          </w:p>
        </w:tc>
        <w:tc>
          <w:tcPr>
            <w:tcW w:w="1427" w:type="dxa"/>
          </w:tcPr>
          <w:p w:rsidR="00B719B6" w:rsidRPr="00240BCD" w:rsidRDefault="00B719B6" w:rsidP="009F7C57">
            <w:pPr>
              <w:spacing w:after="0" w:line="240" w:lineRule="auto"/>
              <w:outlineLvl w:val="2"/>
              <w:rPr>
                <w:rFonts w:ascii="Times New Roman" w:hAnsi="Times New Roman"/>
                <w:sz w:val="16"/>
                <w:szCs w:val="16"/>
              </w:rPr>
            </w:pPr>
            <w:r w:rsidRPr="00240BCD">
              <w:rPr>
                <w:rFonts w:ascii="Times New Roman" w:hAnsi="Times New Roman"/>
                <w:sz w:val="16"/>
                <w:szCs w:val="16"/>
              </w:rPr>
              <w:t xml:space="preserve">Fazla </w:t>
            </w:r>
          </w:p>
        </w:tc>
      </w:tr>
      <w:tr w:rsidR="00B719B6" w:rsidRPr="007E641D" w:rsidTr="005D7C82">
        <w:trPr>
          <w:jc w:val="center"/>
        </w:trPr>
        <w:tc>
          <w:tcPr>
            <w:tcW w:w="992"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b/>
                <w:color w:val="000000"/>
                <w:sz w:val="16"/>
                <w:szCs w:val="16"/>
              </w:rPr>
            </w:pPr>
          </w:p>
        </w:tc>
        <w:tc>
          <w:tcPr>
            <w:tcW w:w="901"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104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95"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B719B6" w:rsidRPr="00240BCD" w:rsidRDefault="00B719B6" w:rsidP="009F7C57">
            <w:pPr>
              <w:tabs>
                <w:tab w:val="left" w:pos="400"/>
              </w:tabs>
              <w:autoSpaceDE w:val="0"/>
              <w:autoSpaceDN w:val="0"/>
              <w:adjustRightInd w:val="0"/>
              <w:spacing w:after="0" w:line="240" w:lineRule="auto"/>
              <w:rPr>
                <w:rFonts w:ascii="Times New Roman" w:hAnsi="Times New Roman"/>
                <w:sz w:val="16"/>
                <w:szCs w:val="16"/>
              </w:rPr>
            </w:pPr>
          </w:p>
        </w:tc>
        <w:tc>
          <w:tcPr>
            <w:tcW w:w="714"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779" w:type="dxa"/>
            <w:vMerge/>
            <w:vAlign w:val="center"/>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p>
        </w:tc>
        <w:tc>
          <w:tcPr>
            <w:tcW w:w="1069" w:type="dxa"/>
          </w:tcPr>
          <w:p w:rsidR="00B719B6" w:rsidRPr="00240BCD" w:rsidRDefault="00B719B6" w:rsidP="009F7C57">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&gt;1000</w:t>
            </w:r>
          </w:p>
        </w:tc>
        <w:tc>
          <w:tcPr>
            <w:tcW w:w="1427" w:type="dxa"/>
          </w:tcPr>
          <w:p w:rsidR="00B719B6" w:rsidRPr="00240BCD" w:rsidRDefault="00B719B6" w:rsidP="009F7C57">
            <w:pPr>
              <w:spacing w:after="0" w:line="240" w:lineRule="auto"/>
              <w:outlineLvl w:val="2"/>
              <w:rPr>
                <w:rFonts w:ascii="Times New Roman" w:hAnsi="Times New Roman"/>
                <w:sz w:val="16"/>
                <w:szCs w:val="16"/>
              </w:rPr>
            </w:pPr>
            <w:r w:rsidRPr="00240BCD">
              <w:rPr>
                <w:rFonts w:ascii="Times New Roman" w:hAnsi="Times New Roman"/>
                <w:sz w:val="16"/>
                <w:szCs w:val="16"/>
              </w:rPr>
              <w:t>Çok fazla</w:t>
            </w:r>
          </w:p>
        </w:tc>
      </w:tr>
    </w:tbl>
    <w:p w:rsidR="00BF16BC" w:rsidRDefault="004C4E03" w:rsidP="00BF16BC">
      <w:pPr>
        <w:tabs>
          <w:tab w:val="left" w:pos="400"/>
        </w:tabs>
        <w:autoSpaceDE w:val="0"/>
        <w:autoSpaceDN w:val="0"/>
        <w:adjustRightInd w:val="0"/>
        <w:spacing w:after="0" w:line="360" w:lineRule="auto"/>
        <w:jc w:val="both"/>
        <w:rPr>
          <w:rFonts w:ascii="Times New Roman" w:hAnsi="Times New Roman"/>
          <w:sz w:val="24"/>
          <w:szCs w:val="24"/>
          <w:shd w:val="clear" w:color="auto" w:fill="FFFFFF" w:themeFill="background1"/>
        </w:rPr>
      </w:pPr>
      <w:r w:rsidRPr="00D65CBF">
        <w:rPr>
          <w:rFonts w:ascii="Times New Roman" w:hAnsi="Times New Roman"/>
          <w:sz w:val="24"/>
          <w:szCs w:val="24"/>
        </w:rPr>
        <w:lastRenderedPageBreak/>
        <w:t xml:space="preserve">Toprakların potasyum dağılım haritası Şekil 4.9’te verilmiştir. Harita incelendiğinde çalışma alanında potasyumun heterojen bir dağılım gösterdiği anlaşılmaktadır. Potasyum birincil bir makro element olmasına rağmen topraklarda yeter düzeyde bulunması nedeniyle gübreleme yoluyla toprağa çok fazla uygulanmamaktadır. </w:t>
      </w:r>
      <w:r w:rsidR="004F480F" w:rsidRPr="00D65CBF">
        <w:rPr>
          <w:rFonts w:ascii="Times New Roman" w:hAnsi="Times New Roman"/>
          <w:sz w:val="24"/>
          <w:szCs w:val="24"/>
        </w:rPr>
        <w:t xml:space="preserve">Suda çözünmesi ve taşınması birçok elemente göre daha kolaydır. </w:t>
      </w:r>
      <w:r w:rsidR="00C6700F" w:rsidRPr="00D65CBF">
        <w:rPr>
          <w:rFonts w:ascii="Times New Roman" w:hAnsi="Times New Roman"/>
          <w:sz w:val="24"/>
          <w:szCs w:val="24"/>
        </w:rPr>
        <w:t>Özellikle kumlu topraklarda hareketlilik daha fazladır. Killi topraklarda ise fiksasyon nedeniyle topra</w:t>
      </w:r>
      <w:r w:rsidR="00710EFE">
        <w:rPr>
          <w:rFonts w:ascii="Times New Roman" w:hAnsi="Times New Roman"/>
          <w:sz w:val="24"/>
          <w:szCs w:val="24"/>
        </w:rPr>
        <w:t xml:space="preserve">klar tarafından tutulur (Kaçar, </w:t>
      </w:r>
      <w:r w:rsidR="00C6700F" w:rsidRPr="00D65CBF">
        <w:rPr>
          <w:rFonts w:ascii="Times New Roman" w:hAnsi="Times New Roman"/>
          <w:sz w:val="24"/>
          <w:szCs w:val="24"/>
        </w:rPr>
        <w:t xml:space="preserve">2009). Çalışma alanında sulu tarımın yaygın olarak yapıldığı göz önüne alındığında yüzey akış ve perkolasyon ile potasyumun heterojen bir dağılım gösterebileceği düşünülmektedir. </w:t>
      </w:r>
      <w:r w:rsidR="00E201AE" w:rsidRPr="00D65CBF">
        <w:rPr>
          <w:rFonts w:ascii="Times New Roman" w:hAnsi="Times New Roman"/>
          <w:sz w:val="24"/>
          <w:szCs w:val="24"/>
        </w:rPr>
        <w:t xml:space="preserve">Potasyum, meyvenin uzun süre raflarda kalmasını </w:t>
      </w:r>
      <w:r w:rsidR="00BF16BC" w:rsidRPr="00D65CBF">
        <w:rPr>
          <w:rFonts w:ascii="Times New Roman" w:hAnsi="Times New Roman"/>
          <w:sz w:val="24"/>
          <w:szCs w:val="24"/>
        </w:rPr>
        <w:t>sağlar. Meyvenin kalitesi, miktarı, koku, renk, tat gibi özellik</w:t>
      </w:r>
      <w:r w:rsidR="00E201AE" w:rsidRPr="00D65CBF">
        <w:rPr>
          <w:rFonts w:ascii="Times New Roman" w:hAnsi="Times New Roman"/>
          <w:sz w:val="24"/>
          <w:szCs w:val="24"/>
        </w:rPr>
        <w:t>lerini ayarlar.  Potasyum fazla olması</w:t>
      </w:r>
      <w:r w:rsidR="00BF16BC" w:rsidRPr="00D65CBF">
        <w:rPr>
          <w:rFonts w:ascii="Times New Roman" w:hAnsi="Times New Roman"/>
          <w:sz w:val="24"/>
          <w:szCs w:val="24"/>
        </w:rPr>
        <w:t xml:space="preserve"> durumunda oluşacak</w:t>
      </w:r>
      <w:r w:rsidR="00E201AE" w:rsidRPr="00D65CBF">
        <w:rPr>
          <w:rFonts w:ascii="Times New Roman" w:hAnsi="Times New Roman"/>
          <w:sz w:val="24"/>
          <w:szCs w:val="24"/>
        </w:rPr>
        <w:t xml:space="preserve"> risk,</w:t>
      </w:r>
      <w:r w:rsidR="00BF16BC" w:rsidRPr="00D65CBF">
        <w:rPr>
          <w:rFonts w:ascii="Times New Roman" w:hAnsi="Times New Roman"/>
          <w:sz w:val="24"/>
          <w:szCs w:val="24"/>
        </w:rPr>
        <w:t xml:space="preserve"> erken olg</w:t>
      </w:r>
      <w:r w:rsidR="00E201AE" w:rsidRPr="00D65CBF">
        <w:rPr>
          <w:rFonts w:ascii="Times New Roman" w:hAnsi="Times New Roman"/>
          <w:sz w:val="24"/>
          <w:szCs w:val="24"/>
        </w:rPr>
        <w:t>unlaşmayı geciktirir. Kaliteli,</w:t>
      </w:r>
      <w:r w:rsidR="00BF16BC" w:rsidRPr="00D65CBF">
        <w:rPr>
          <w:rFonts w:ascii="Times New Roman" w:hAnsi="Times New Roman"/>
          <w:sz w:val="24"/>
          <w:szCs w:val="24"/>
        </w:rPr>
        <w:t xml:space="preserve"> albenisi fazla,</w:t>
      </w:r>
      <w:r w:rsidR="00E201AE" w:rsidRPr="00D65CBF">
        <w:rPr>
          <w:rFonts w:ascii="Times New Roman" w:hAnsi="Times New Roman"/>
          <w:sz w:val="24"/>
          <w:szCs w:val="24"/>
        </w:rPr>
        <w:t>şeker oranı yüksek,</w:t>
      </w:r>
      <w:r w:rsidR="00BF16BC" w:rsidRPr="00D65CBF">
        <w:rPr>
          <w:rFonts w:ascii="Times New Roman" w:hAnsi="Times New Roman"/>
          <w:sz w:val="24"/>
          <w:szCs w:val="24"/>
        </w:rPr>
        <w:t xml:space="preserve"> tam renklenmiş, meyveler elde edilmesinde potasyum çok etkili elementtir. Ürünün zamanında gelişip, olgunlaşmasında katkı sağlar. Potasyum fazlalığı, kalsiyum ve magnezyum eksikliğine sebep olmaktadır</w:t>
      </w:r>
      <w:r w:rsidR="00E201AE" w:rsidRPr="00D65CBF">
        <w:rPr>
          <w:rFonts w:ascii="Times New Roman" w:hAnsi="Times New Roman"/>
          <w:sz w:val="24"/>
          <w:szCs w:val="24"/>
          <w:shd w:val="clear" w:color="auto" w:fill="FFFFFF" w:themeFill="background1"/>
        </w:rPr>
        <w:t>(</w:t>
      </w:r>
      <w:r w:rsidR="00C6700F" w:rsidRPr="00D65CBF">
        <w:rPr>
          <w:rFonts w:ascii="Times New Roman" w:hAnsi="Times New Roman"/>
          <w:color w:val="222222"/>
          <w:sz w:val="24"/>
          <w:szCs w:val="24"/>
          <w:shd w:val="clear" w:color="auto" w:fill="FFFFFF"/>
        </w:rPr>
        <w:t>Mengel and Kirkby, 1980</w:t>
      </w:r>
      <w:r w:rsidR="00E201AE" w:rsidRPr="00D65CBF">
        <w:rPr>
          <w:rFonts w:ascii="Times New Roman" w:hAnsi="Times New Roman"/>
          <w:sz w:val="24"/>
          <w:szCs w:val="24"/>
          <w:shd w:val="clear" w:color="auto" w:fill="FFFFFF" w:themeFill="background1"/>
        </w:rPr>
        <w:t>).</w:t>
      </w:r>
    </w:p>
    <w:p w:rsidR="00ED67DF" w:rsidRPr="00D65CBF" w:rsidRDefault="00ED67DF" w:rsidP="00BF16BC">
      <w:pPr>
        <w:tabs>
          <w:tab w:val="left" w:pos="400"/>
        </w:tabs>
        <w:autoSpaceDE w:val="0"/>
        <w:autoSpaceDN w:val="0"/>
        <w:adjustRightInd w:val="0"/>
        <w:spacing w:after="0" w:line="360" w:lineRule="auto"/>
        <w:jc w:val="both"/>
        <w:rPr>
          <w:rFonts w:ascii="Times New Roman" w:hAnsi="Times New Roman"/>
          <w:color w:val="FF0000"/>
          <w:sz w:val="24"/>
          <w:szCs w:val="24"/>
        </w:rPr>
      </w:pPr>
    </w:p>
    <w:p w:rsidR="005A558A" w:rsidRDefault="00F34BDD" w:rsidP="00781AEC">
      <w:pPr>
        <w:tabs>
          <w:tab w:val="left" w:pos="400"/>
        </w:tabs>
        <w:autoSpaceDE w:val="0"/>
        <w:autoSpaceDN w:val="0"/>
        <w:adjustRightInd w:val="0"/>
        <w:spacing w:after="0" w:line="360" w:lineRule="auto"/>
        <w:jc w:val="center"/>
        <w:rPr>
          <w:rFonts w:ascii="Times New Roman" w:hAnsi="Times New Roman"/>
          <w:b/>
          <w:sz w:val="24"/>
          <w:szCs w:val="24"/>
        </w:rPr>
      </w:pPr>
      <w:r>
        <w:rPr>
          <w:noProof/>
          <w:lang w:eastAsia="tr-TR"/>
        </w:rPr>
        <w:drawing>
          <wp:inline distT="0" distB="0" distL="0" distR="0">
            <wp:extent cx="2011680" cy="3829050"/>
            <wp:effectExtent l="19050" t="0" r="762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12055" cy="3829764"/>
                    </a:xfrm>
                    <a:prstGeom prst="rect">
                      <a:avLst/>
                    </a:prstGeom>
                  </pic:spPr>
                </pic:pic>
              </a:graphicData>
            </a:graphic>
          </wp:inline>
        </w:drawing>
      </w:r>
    </w:p>
    <w:p w:rsidR="00932916" w:rsidRDefault="00932916" w:rsidP="005A558A">
      <w:pPr>
        <w:tabs>
          <w:tab w:val="left" w:pos="400"/>
        </w:tabs>
        <w:autoSpaceDE w:val="0"/>
        <w:autoSpaceDN w:val="0"/>
        <w:adjustRightInd w:val="0"/>
        <w:spacing w:after="0" w:line="360" w:lineRule="auto"/>
        <w:rPr>
          <w:rFonts w:ascii="Times New Roman" w:hAnsi="Times New Roman"/>
          <w:sz w:val="20"/>
          <w:szCs w:val="20"/>
        </w:rPr>
      </w:pPr>
    </w:p>
    <w:p w:rsidR="005A558A" w:rsidRPr="00781AEC" w:rsidRDefault="007E163D" w:rsidP="005A558A">
      <w:pPr>
        <w:tabs>
          <w:tab w:val="left" w:pos="400"/>
        </w:tabs>
        <w:autoSpaceDE w:val="0"/>
        <w:autoSpaceDN w:val="0"/>
        <w:adjustRightInd w:val="0"/>
        <w:spacing w:after="0" w:line="360" w:lineRule="auto"/>
        <w:rPr>
          <w:rFonts w:ascii="Times New Roman" w:hAnsi="Times New Roman"/>
          <w:sz w:val="20"/>
          <w:szCs w:val="20"/>
        </w:rPr>
      </w:pPr>
      <w:r w:rsidRPr="00781AEC">
        <w:rPr>
          <w:rFonts w:ascii="Times New Roman" w:hAnsi="Times New Roman"/>
          <w:sz w:val="20"/>
          <w:szCs w:val="20"/>
        </w:rPr>
        <w:t>Şekil 4.9. Toprak değişebilir potasyum dağılım haritası</w:t>
      </w:r>
    </w:p>
    <w:p w:rsidR="00932916" w:rsidRDefault="00932916" w:rsidP="0091133E">
      <w:pPr>
        <w:tabs>
          <w:tab w:val="left" w:pos="400"/>
        </w:tabs>
        <w:autoSpaceDE w:val="0"/>
        <w:autoSpaceDN w:val="0"/>
        <w:adjustRightInd w:val="0"/>
        <w:spacing w:after="0" w:line="360" w:lineRule="auto"/>
        <w:rPr>
          <w:rFonts w:ascii="Times New Roman" w:hAnsi="Times New Roman"/>
          <w:b/>
          <w:sz w:val="24"/>
          <w:szCs w:val="24"/>
        </w:rPr>
      </w:pPr>
    </w:p>
    <w:p w:rsidR="0091133E" w:rsidRPr="0091133E" w:rsidRDefault="0080304B" w:rsidP="0091133E">
      <w:pPr>
        <w:tabs>
          <w:tab w:val="left" w:pos="400"/>
        </w:tabs>
        <w:autoSpaceDE w:val="0"/>
        <w:autoSpaceDN w:val="0"/>
        <w:adjustRightInd w:val="0"/>
        <w:spacing w:after="0" w:line="360" w:lineRule="auto"/>
        <w:rPr>
          <w:rFonts w:ascii="Times New Roman" w:hAnsi="Times New Roman"/>
          <w:b/>
          <w:sz w:val="24"/>
          <w:szCs w:val="24"/>
        </w:rPr>
      </w:pPr>
      <w:r w:rsidRPr="0091133E">
        <w:rPr>
          <w:rFonts w:ascii="Times New Roman" w:hAnsi="Times New Roman"/>
          <w:b/>
          <w:sz w:val="24"/>
          <w:szCs w:val="24"/>
        </w:rPr>
        <w:lastRenderedPageBreak/>
        <w:t>4.9</w:t>
      </w:r>
      <w:r w:rsidR="00F67815" w:rsidRPr="0091133E">
        <w:rPr>
          <w:rFonts w:ascii="Times New Roman" w:hAnsi="Times New Roman"/>
          <w:b/>
          <w:sz w:val="24"/>
          <w:szCs w:val="24"/>
        </w:rPr>
        <w:t>. Mangan (Mn)</w:t>
      </w:r>
    </w:p>
    <w:p w:rsidR="0091133E" w:rsidRPr="0091133E" w:rsidRDefault="0091133E" w:rsidP="0091133E">
      <w:pPr>
        <w:tabs>
          <w:tab w:val="left" w:pos="400"/>
        </w:tabs>
        <w:autoSpaceDE w:val="0"/>
        <w:autoSpaceDN w:val="0"/>
        <w:adjustRightInd w:val="0"/>
        <w:spacing w:after="0" w:line="360" w:lineRule="auto"/>
        <w:rPr>
          <w:rFonts w:ascii="Times New Roman" w:hAnsi="Times New Roman"/>
          <w:b/>
          <w:sz w:val="24"/>
          <w:szCs w:val="24"/>
        </w:rPr>
      </w:pPr>
    </w:p>
    <w:p w:rsidR="00FC480C" w:rsidRPr="002B0A11" w:rsidRDefault="00F67815" w:rsidP="00F02814">
      <w:pPr>
        <w:tabs>
          <w:tab w:val="left" w:pos="400"/>
        </w:tabs>
        <w:autoSpaceDE w:val="0"/>
        <w:autoSpaceDN w:val="0"/>
        <w:adjustRightInd w:val="0"/>
        <w:spacing w:after="0" w:line="360" w:lineRule="auto"/>
        <w:jc w:val="both"/>
        <w:rPr>
          <w:rFonts w:ascii="Times New Roman" w:hAnsi="Times New Roman"/>
          <w:sz w:val="24"/>
          <w:szCs w:val="24"/>
        </w:rPr>
      </w:pPr>
      <w:r w:rsidRPr="002B0A11">
        <w:rPr>
          <w:rFonts w:ascii="Times New Roman" w:hAnsi="Times New Roman"/>
          <w:sz w:val="24"/>
          <w:szCs w:val="24"/>
        </w:rPr>
        <w:t xml:space="preserve">Çalışma alanı topraklarının mangan </w:t>
      </w:r>
      <w:r w:rsidR="00FC480C" w:rsidRPr="002B0A11">
        <w:rPr>
          <w:rFonts w:ascii="Times New Roman" w:hAnsi="Times New Roman"/>
          <w:sz w:val="24"/>
          <w:szCs w:val="24"/>
        </w:rPr>
        <w:t>içeriği</w:t>
      </w:r>
      <w:r w:rsidRPr="002B0A11">
        <w:rPr>
          <w:rFonts w:ascii="Times New Roman" w:hAnsi="Times New Roman"/>
          <w:sz w:val="24"/>
          <w:szCs w:val="24"/>
        </w:rPr>
        <w:t xml:space="preserve"> 5</w:t>
      </w:r>
      <w:r w:rsidR="00FC480C" w:rsidRPr="002B0A11">
        <w:rPr>
          <w:rFonts w:ascii="Times New Roman" w:hAnsi="Times New Roman"/>
          <w:sz w:val="24"/>
          <w:szCs w:val="24"/>
        </w:rPr>
        <w:t>2</w:t>
      </w:r>
      <w:r w:rsidRPr="002B0A11">
        <w:rPr>
          <w:rFonts w:ascii="Times New Roman" w:hAnsi="Times New Roman"/>
          <w:sz w:val="24"/>
          <w:szCs w:val="24"/>
        </w:rPr>
        <w:t>,</w:t>
      </w:r>
      <w:r w:rsidR="00FC480C" w:rsidRPr="002B0A11">
        <w:rPr>
          <w:rFonts w:ascii="Times New Roman" w:hAnsi="Times New Roman"/>
          <w:sz w:val="24"/>
          <w:szCs w:val="24"/>
        </w:rPr>
        <w:t>14</w:t>
      </w:r>
      <w:r w:rsidR="007E641D" w:rsidRPr="002B0A11">
        <w:rPr>
          <w:rFonts w:ascii="Times New Roman" w:hAnsi="Times New Roman"/>
          <w:color w:val="000000"/>
          <w:sz w:val="24"/>
          <w:szCs w:val="24"/>
        </w:rPr>
        <w:t>mg.kg</w:t>
      </w:r>
      <w:r w:rsidR="007E641D" w:rsidRPr="002B0A11">
        <w:rPr>
          <w:rFonts w:ascii="Times New Roman" w:hAnsi="Times New Roman"/>
          <w:color w:val="000000"/>
          <w:sz w:val="24"/>
          <w:szCs w:val="24"/>
          <w:vertAlign w:val="superscript"/>
        </w:rPr>
        <w:t>-1</w:t>
      </w:r>
      <w:r w:rsidR="00932916">
        <w:rPr>
          <w:rFonts w:ascii="Times New Roman" w:hAnsi="Times New Roman"/>
          <w:sz w:val="24"/>
          <w:szCs w:val="24"/>
        </w:rPr>
        <w:t>ile 99,35</w:t>
      </w:r>
      <w:r w:rsidR="007E641D" w:rsidRPr="002B0A11">
        <w:rPr>
          <w:rFonts w:ascii="Times New Roman" w:hAnsi="Times New Roman"/>
          <w:color w:val="000000"/>
          <w:sz w:val="24"/>
          <w:szCs w:val="24"/>
        </w:rPr>
        <w:t>mg.kg</w:t>
      </w:r>
      <w:r w:rsidR="007E641D"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arasında değişim </w:t>
      </w:r>
      <w:r w:rsidR="00FC480C" w:rsidRPr="002B0A11">
        <w:rPr>
          <w:rFonts w:ascii="Times New Roman" w:hAnsi="Times New Roman"/>
          <w:sz w:val="24"/>
          <w:szCs w:val="24"/>
        </w:rPr>
        <w:t>göstermiştir</w:t>
      </w:r>
      <w:r w:rsidRPr="002B0A11">
        <w:rPr>
          <w:rFonts w:ascii="Times New Roman" w:hAnsi="Times New Roman"/>
          <w:sz w:val="24"/>
          <w:szCs w:val="24"/>
        </w:rPr>
        <w:t xml:space="preserve">. </w:t>
      </w:r>
      <w:r w:rsidR="00FC480C" w:rsidRPr="002B0A11">
        <w:rPr>
          <w:rFonts w:ascii="Times New Roman" w:hAnsi="Times New Roman"/>
          <w:sz w:val="24"/>
          <w:szCs w:val="24"/>
        </w:rPr>
        <w:t>Bununla birlikte t</w:t>
      </w:r>
      <w:r w:rsidR="00D80F2E" w:rsidRPr="002B0A11">
        <w:rPr>
          <w:rFonts w:ascii="Times New Roman" w:hAnsi="Times New Roman"/>
          <w:sz w:val="24"/>
          <w:szCs w:val="24"/>
        </w:rPr>
        <w:t xml:space="preserve">oprakların ortalama Mn içeriği </w:t>
      </w:r>
      <w:r w:rsidR="00932916">
        <w:rPr>
          <w:rFonts w:ascii="Times New Roman" w:hAnsi="Times New Roman"/>
          <w:sz w:val="24"/>
          <w:szCs w:val="24"/>
        </w:rPr>
        <w:t>74,93</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00FC480C" w:rsidRPr="002B0A11">
        <w:rPr>
          <w:rFonts w:ascii="Times New Roman" w:hAnsi="Times New Roman"/>
          <w:sz w:val="24"/>
          <w:szCs w:val="24"/>
        </w:rPr>
        <w:t>olarak hesaplanmıştır. Çalışma alanı topraklarının %76,4’nün Mn içeriği u</w:t>
      </w:r>
      <w:r w:rsidR="00932916">
        <w:rPr>
          <w:rFonts w:ascii="Times New Roman" w:hAnsi="Times New Roman"/>
          <w:sz w:val="24"/>
          <w:szCs w:val="24"/>
        </w:rPr>
        <w:t>ygun (&lt;80</w:t>
      </w:r>
      <w:r w:rsidR="00FC480C" w:rsidRPr="002B0A11">
        <w:rPr>
          <w:rFonts w:ascii="Times New Roman" w:hAnsi="Times New Roman"/>
          <w:sz w:val="24"/>
          <w:szCs w:val="24"/>
        </w:rPr>
        <w:t>mg.kg</w:t>
      </w:r>
      <w:r w:rsidR="00FC480C" w:rsidRPr="002B0A11">
        <w:rPr>
          <w:rFonts w:ascii="Times New Roman" w:hAnsi="Times New Roman"/>
          <w:sz w:val="24"/>
          <w:szCs w:val="24"/>
          <w:vertAlign w:val="superscript"/>
        </w:rPr>
        <w:t>-1</w:t>
      </w:r>
      <w:r w:rsidR="00FC480C" w:rsidRPr="002B0A11">
        <w:rPr>
          <w:rFonts w:ascii="Times New Roman" w:hAnsi="Times New Roman"/>
          <w:sz w:val="24"/>
          <w:szCs w:val="24"/>
        </w:rPr>
        <w:t xml:space="preserve">) </w:t>
      </w:r>
      <w:r w:rsidR="00D80F2E" w:rsidRPr="002B0A11">
        <w:rPr>
          <w:rFonts w:ascii="Times New Roman" w:hAnsi="Times New Roman"/>
          <w:sz w:val="24"/>
          <w:szCs w:val="24"/>
        </w:rPr>
        <w:t>olarak</w:t>
      </w:r>
      <w:r w:rsidR="00FC480C" w:rsidRPr="002B0A11">
        <w:rPr>
          <w:rFonts w:ascii="Times New Roman" w:hAnsi="Times New Roman"/>
          <w:sz w:val="24"/>
          <w:szCs w:val="24"/>
        </w:rPr>
        <w:t xml:space="preserve"> bulunurken %23,6’sının ise Mn içeriği sınır değerden fazla </w:t>
      </w:r>
      <w:r w:rsidR="00C8292A" w:rsidRPr="002B0A11">
        <w:rPr>
          <w:rFonts w:ascii="Times New Roman" w:hAnsi="Times New Roman"/>
          <w:sz w:val="24"/>
          <w:szCs w:val="24"/>
        </w:rPr>
        <w:t>olarak belirlenmiştir</w:t>
      </w:r>
      <w:r w:rsidR="000227D9" w:rsidRPr="002B0A11">
        <w:rPr>
          <w:rFonts w:ascii="Times New Roman" w:hAnsi="Times New Roman"/>
          <w:sz w:val="24"/>
          <w:szCs w:val="24"/>
        </w:rPr>
        <w:t>. Çalışma alanında toprakların toplam mangan içeriği</w:t>
      </w:r>
      <w:r w:rsidR="00932916">
        <w:rPr>
          <w:rFonts w:ascii="Times New Roman" w:hAnsi="Times New Roman"/>
          <w:sz w:val="24"/>
          <w:szCs w:val="24"/>
        </w:rPr>
        <w:t xml:space="preserve"> için değişkenlik düzeyi (CV) %</w:t>
      </w:r>
      <w:r w:rsidR="000227D9" w:rsidRPr="002B0A11">
        <w:rPr>
          <w:rFonts w:ascii="Times New Roman" w:hAnsi="Times New Roman"/>
          <w:sz w:val="24"/>
          <w:szCs w:val="24"/>
        </w:rPr>
        <w:t>14,81 ile “düş</w:t>
      </w:r>
      <w:r w:rsidR="000B45BB" w:rsidRPr="002B0A11">
        <w:rPr>
          <w:rFonts w:ascii="Times New Roman" w:hAnsi="Times New Roman"/>
          <w:sz w:val="24"/>
          <w:szCs w:val="24"/>
        </w:rPr>
        <w:t xml:space="preserve">ük” olarak sınıflandırılmıştır </w:t>
      </w:r>
      <w:r w:rsidR="00C8292A" w:rsidRPr="002B0A11">
        <w:rPr>
          <w:rFonts w:ascii="Times New Roman" w:hAnsi="Times New Roman"/>
          <w:sz w:val="24"/>
          <w:szCs w:val="24"/>
        </w:rPr>
        <w:t>(Tablo 4.9</w:t>
      </w:r>
      <w:r w:rsidR="00FC480C" w:rsidRPr="002B0A11">
        <w:rPr>
          <w:rFonts w:ascii="Times New Roman" w:hAnsi="Times New Roman"/>
          <w:sz w:val="24"/>
          <w:szCs w:val="24"/>
        </w:rPr>
        <w:t>).</w:t>
      </w:r>
    </w:p>
    <w:p w:rsidR="003B32CD" w:rsidRDefault="003B32CD" w:rsidP="00C8292A">
      <w:pPr>
        <w:tabs>
          <w:tab w:val="left" w:pos="400"/>
        </w:tabs>
        <w:autoSpaceDE w:val="0"/>
        <w:autoSpaceDN w:val="0"/>
        <w:adjustRightInd w:val="0"/>
        <w:spacing w:after="0" w:line="360" w:lineRule="auto"/>
        <w:jc w:val="both"/>
        <w:rPr>
          <w:rFonts w:ascii="Times New Roman" w:hAnsi="Times New Roman"/>
          <w:sz w:val="20"/>
          <w:szCs w:val="20"/>
        </w:rPr>
      </w:pPr>
    </w:p>
    <w:p w:rsidR="00932916"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4.9. Araştırma alanı topraklarının mangan içeriği</w:t>
      </w:r>
    </w:p>
    <w:p w:rsidR="00240BCD" w:rsidRDefault="00240BCD" w:rsidP="00920B6E">
      <w:pPr>
        <w:tabs>
          <w:tab w:val="left" w:pos="400"/>
        </w:tabs>
        <w:autoSpaceDE w:val="0"/>
        <w:autoSpaceDN w:val="0"/>
        <w:adjustRightInd w:val="0"/>
        <w:spacing w:after="0" w:line="240" w:lineRule="auto"/>
        <w:jc w:val="both"/>
        <w:rPr>
          <w:rFonts w:ascii="Times New Roman" w:hAnsi="Times New Roman"/>
          <w:sz w:val="20"/>
          <w:szCs w:val="20"/>
        </w:rPr>
      </w:pPr>
    </w:p>
    <w:p w:rsidR="00932916" w:rsidRDefault="00932916"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363" w:type="dxa"/>
        <w:tblInd w:w="250" w:type="dxa"/>
        <w:tblLayout w:type="fixed"/>
        <w:tblLook w:val="04A0"/>
      </w:tblPr>
      <w:tblGrid>
        <w:gridCol w:w="1276"/>
        <w:gridCol w:w="1134"/>
        <w:gridCol w:w="771"/>
        <w:gridCol w:w="678"/>
        <w:gridCol w:w="677"/>
        <w:gridCol w:w="683"/>
        <w:gridCol w:w="745"/>
        <w:gridCol w:w="1168"/>
        <w:gridCol w:w="1231"/>
      </w:tblGrid>
      <w:tr w:rsidR="00C8292A" w:rsidRPr="00D80F2E" w:rsidTr="00240BCD">
        <w:trPr>
          <w:trHeight w:val="493"/>
        </w:trPr>
        <w:tc>
          <w:tcPr>
            <w:tcW w:w="1276" w:type="dxa"/>
          </w:tcPr>
          <w:p w:rsidR="00C8292A" w:rsidRPr="00240BC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Parametre</w:t>
            </w:r>
          </w:p>
        </w:tc>
        <w:tc>
          <w:tcPr>
            <w:tcW w:w="1134" w:type="dxa"/>
          </w:tcPr>
          <w:p w:rsidR="00C8292A" w:rsidRPr="00240BC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Örnek Sayısı</w:t>
            </w:r>
          </w:p>
        </w:tc>
        <w:tc>
          <w:tcPr>
            <w:tcW w:w="771" w:type="dxa"/>
          </w:tcPr>
          <w:p w:rsidR="00C8292A" w:rsidRPr="00240BCD" w:rsidRDefault="00C8292A" w:rsidP="00D80F2E">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Or</w:t>
            </w:r>
            <w:r w:rsidR="00D80F2E" w:rsidRPr="00240BCD">
              <w:rPr>
                <w:rFonts w:ascii="Times New Roman" w:hAnsi="Times New Roman"/>
                <w:sz w:val="16"/>
                <w:szCs w:val="16"/>
              </w:rPr>
              <w:t>t.</w:t>
            </w:r>
          </w:p>
        </w:tc>
        <w:tc>
          <w:tcPr>
            <w:tcW w:w="678" w:type="dxa"/>
          </w:tcPr>
          <w:p w:rsidR="00C8292A" w:rsidRPr="00240BC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Max</w:t>
            </w:r>
          </w:p>
        </w:tc>
        <w:tc>
          <w:tcPr>
            <w:tcW w:w="677" w:type="dxa"/>
          </w:tcPr>
          <w:p w:rsidR="00C8292A" w:rsidRPr="00240BC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Min</w:t>
            </w:r>
          </w:p>
        </w:tc>
        <w:tc>
          <w:tcPr>
            <w:tcW w:w="683" w:type="dxa"/>
          </w:tcPr>
          <w:p w:rsidR="00C8292A" w:rsidRPr="00240BCD"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STD</w:t>
            </w:r>
          </w:p>
        </w:tc>
        <w:tc>
          <w:tcPr>
            <w:tcW w:w="745" w:type="dxa"/>
          </w:tcPr>
          <w:p w:rsidR="00C8292A" w:rsidRPr="00240BCD"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%CV</w:t>
            </w:r>
          </w:p>
        </w:tc>
        <w:tc>
          <w:tcPr>
            <w:tcW w:w="1168" w:type="dxa"/>
          </w:tcPr>
          <w:p w:rsidR="00C8292A" w:rsidRPr="00240BCD"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Referans</w:t>
            </w:r>
          </w:p>
          <w:p w:rsidR="00C8292A" w:rsidRPr="00240BC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Değer</w:t>
            </w:r>
          </w:p>
        </w:tc>
        <w:tc>
          <w:tcPr>
            <w:tcW w:w="1231" w:type="dxa"/>
          </w:tcPr>
          <w:p w:rsidR="00C8292A" w:rsidRPr="00240BC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Açıklama</w:t>
            </w:r>
          </w:p>
        </w:tc>
      </w:tr>
      <w:tr w:rsidR="00BE19FD" w:rsidRPr="00D80F2E" w:rsidTr="00240BCD">
        <w:trPr>
          <w:trHeight w:val="509"/>
        </w:trPr>
        <w:tc>
          <w:tcPr>
            <w:tcW w:w="1276" w:type="dxa"/>
            <w:vMerge w:val="restart"/>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color w:val="000000"/>
                <w:sz w:val="16"/>
                <w:szCs w:val="16"/>
              </w:rPr>
              <w:t>Mn(</w:t>
            </w:r>
            <w:r w:rsidR="00D80F2E" w:rsidRPr="00240BCD">
              <w:rPr>
                <w:rFonts w:ascii="Times New Roman" w:hAnsi="Times New Roman"/>
                <w:color w:val="000000"/>
                <w:sz w:val="16"/>
                <w:szCs w:val="16"/>
              </w:rPr>
              <w:t>mg.kg</w:t>
            </w:r>
            <w:r w:rsidR="00D80F2E" w:rsidRPr="00240BCD">
              <w:rPr>
                <w:rFonts w:ascii="Times New Roman" w:hAnsi="Times New Roman"/>
                <w:color w:val="000000"/>
                <w:sz w:val="16"/>
                <w:szCs w:val="16"/>
                <w:vertAlign w:val="superscript"/>
              </w:rPr>
              <w:t>-1</w:t>
            </w:r>
            <w:r w:rsidRPr="00240BCD">
              <w:rPr>
                <w:rFonts w:ascii="Times New Roman" w:hAnsi="Times New Roman"/>
                <w:color w:val="000000"/>
                <w:sz w:val="16"/>
                <w:szCs w:val="16"/>
              </w:rPr>
              <w:t>)</w:t>
            </w:r>
          </w:p>
        </w:tc>
        <w:tc>
          <w:tcPr>
            <w:tcW w:w="1134" w:type="dxa"/>
            <w:vMerge w:val="restart"/>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b/>
                <w:sz w:val="16"/>
                <w:szCs w:val="16"/>
              </w:rPr>
            </w:pPr>
            <w:r w:rsidRPr="00240BCD">
              <w:rPr>
                <w:rFonts w:ascii="Times New Roman" w:hAnsi="Times New Roman"/>
                <w:sz w:val="16"/>
                <w:szCs w:val="16"/>
              </w:rPr>
              <w:t>34</w:t>
            </w:r>
          </w:p>
        </w:tc>
        <w:tc>
          <w:tcPr>
            <w:tcW w:w="771" w:type="dxa"/>
            <w:vMerge w:val="restart"/>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b/>
                <w:sz w:val="16"/>
                <w:szCs w:val="16"/>
              </w:rPr>
            </w:pPr>
            <w:r w:rsidRPr="00240BCD">
              <w:rPr>
                <w:rFonts w:ascii="Times New Roman" w:hAnsi="Times New Roman"/>
                <w:sz w:val="16"/>
                <w:szCs w:val="16"/>
              </w:rPr>
              <w:t>74,94</w:t>
            </w:r>
          </w:p>
        </w:tc>
        <w:tc>
          <w:tcPr>
            <w:tcW w:w="678" w:type="dxa"/>
            <w:vMerge w:val="restart"/>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99,35</w:t>
            </w:r>
          </w:p>
        </w:tc>
        <w:tc>
          <w:tcPr>
            <w:tcW w:w="677" w:type="dxa"/>
            <w:vMerge w:val="restart"/>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52,14</w:t>
            </w:r>
          </w:p>
        </w:tc>
        <w:tc>
          <w:tcPr>
            <w:tcW w:w="683" w:type="dxa"/>
            <w:vMerge w:val="restart"/>
            <w:vAlign w:val="center"/>
          </w:tcPr>
          <w:p w:rsidR="00BE19FD" w:rsidRPr="00240BC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11,10</w:t>
            </w:r>
          </w:p>
        </w:tc>
        <w:tc>
          <w:tcPr>
            <w:tcW w:w="745" w:type="dxa"/>
            <w:vMerge w:val="restart"/>
            <w:vAlign w:val="center"/>
          </w:tcPr>
          <w:p w:rsidR="00BE19FD" w:rsidRPr="00240BC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14,81</w:t>
            </w:r>
          </w:p>
        </w:tc>
        <w:tc>
          <w:tcPr>
            <w:tcW w:w="1168" w:type="dxa"/>
          </w:tcPr>
          <w:p w:rsidR="00BE19FD" w:rsidRPr="00240BCD"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&lt;80</w:t>
            </w:r>
          </w:p>
        </w:tc>
        <w:tc>
          <w:tcPr>
            <w:tcW w:w="1231" w:type="dxa"/>
          </w:tcPr>
          <w:p w:rsidR="00BE19FD" w:rsidRPr="00240BCD" w:rsidRDefault="00D65CBF" w:rsidP="00435F80">
            <w:pPr>
              <w:tabs>
                <w:tab w:val="left" w:pos="400"/>
              </w:tabs>
              <w:autoSpaceDE w:val="0"/>
              <w:autoSpaceDN w:val="0"/>
              <w:adjustRightInd w:val="0"/>
              <w:spacing w:after="0" w:line="240" w:lineRule="auto"/>
              <w:rPr>
                <w:rFonts w:ascii="Times New Roman" w:hAnsi="Times New Roman"/>
                <w:sz w:val="16"/>
                <w:szCs w:val="16"/>
              </w:rPr>
            </w:pPr>
            <w:r w:rsidRPr="00240BCD">
              <w:rPr>
                <w:rFonts w:ascii="Times New Roman" w:hAnsi="Times New Roman"/>
                <w:sz w:val="16"/>
                <w:szCs w:val="16"/>
              </w:rPr>
              <w:t>Uygu</w:t>
            </w:r>
            <w:r w:rsidR="00BE19FD" w:rsidRPr="00240BCD">
              <w:rPr>
                <w:rFonts w:ascii="Times New Roman" w:hAnsi="Times New Roman"/>
                <w:sz w:val="16"/>
                <w:szCs w:val="16"/>
              </w:rPr>
              <w:t>n</w:t>
            </w:r>
          </w:p>
        </w:tc>
      </w:tr>
      <w:tr w:rsidR="00BE19FD" w:rsidRPr="00D80F2E" w:rsidTr="00240BCD">
        <w:trPr>
          <w:trHeight w:val="509"/>
        </w:trPr>
        <w:tc>
          <w:tcPr>
            <w:tcW w:w="1276" w:type="dxa"/>
            <w:vMerge/>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1134" w:type="dxa"/>
            <w:vMerge/>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771" w:type="dxa"/>
            <w:vMerge/>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78" w:type="dxa"/>
            <w:vMerge/>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77" w:type="dxa"/>
            <w:vMerge/>
            <w:vAlign w:val="center"/>
          </w:tcPr>
          <w:p w:rsidR="00BE19FD" w:rsidRPr="00240BC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683" w:type="dxa"/>
            <w:vMerge/>
            <w:vAlign w:val="center"/>
          </w:tcPr>
          <w:p w:rsidR="00BE19FD" w:rsidRPr="00240BC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745" w:type="dxa"/>
            <w:vMerge/>
            <w:vAlign w:val="center"/>
          </w:tcPr>
          <w:p w:rsidR="00BE19FD" w:rsidRPr="00240BC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1168" w:type="dxa"/>
          </w:tcPr>
          <w:p w:rsidR="00BE19FD" w:rsidRPr="00240BCD"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240BCD">
              <w:rPr>
                <w:rFonts w:ascii="Times New Roman" w:hAnsi="Times New Roman"/>
                <w:sz w:val="16"/>
                <w:szCs w:val="16"/>
              </w:rPr>
              <w:t>&gt;80</w:t>
            </w:r>
          </w:p>
        </w:tc>
        <w:tc>
          <w:tcPr>
            <w:tcW w:w="1231" w:type="dxa"/>
          </w:tcPr>
          <w:p w:rsidR="00BE19FD" w:rsidRPr="00240BCD" w:rsidRDefault="00BE19FD" w:rsidP="00435F80">
            <w:pPr>
              <w:spacing w:after="0" w:line="240" w:lineRule="auto"/>
              <w:outlineLvl w:val="2"/>
              <w:rPr>
                <w:rFonts w:ascii="Times New Roman" w:hAnsi="Times New Roman"/>
                <w:sz w:val="16"/>
                <w:szCs w:val="16"/>
              </w:rPr>
            </w:pPr>
            <w:r w:rsidRPr="00240BCD">
              <w:rPr>
                <w:rFonts w:ascii="Times New Roman" w:hAnsi="Times New Roman"/>
                <w:sz w:val="16"/>
                <w:szCs w:val="16"/>
              </w:rPr>
              <w:t>Fazla</w:t>
            </w:r>
          </w:p>
        </w:tc>
      </w:tr>
    </w:tbl>
    <w:p w:rsidR="00FC480C" w:rsidRDefault="00FC480C">
      <w:pPr>
        <w:spacing w:line="360" w:lineRule="auto"/>
        <w:jc w:val="both"/>
        <w:rPr>
          <w:rFonts w:ascii="Times New Roman" w:hAnsi="Times New Roman"/>
          <w:sz w:val="24"/>
          <w:szCs w:val="24"/>
        </w:rPr>
      </w:pPr>
    </w:p>
    <w:p w:rsidR="009C5C02" w:rsidRPr="00F14AAE" w:rsidRDefault="00D36217">
      <w:pPr>
        <w:spacing w:line="360" w:lineRule="auto"/>
        <w:jc w:val="both"/>
        <w:rPr>
          <w:rFonts w:ascii="Times New Roman" w:hAnsi="Times New Roman"/>
          <w:sz w:val="24"/>
          <w:szCs w:val="24"/>
        </w:rPr>
      </w:pPr>
      <w:r>
        <w:rPr>
          <w:rFonts w:ascii="Times New Roman" w:hAnsi="Times New Roman"/>
          <w:sz w:val="24"/>
          <w:szCs w:val="24"/>
        </w:rPr>
        <w:t xml:space="preserve">Toprakların mangan dağılım haritası Şekil 4.10’te verilmiştir. </w:t>
      </w:r>
      <w:r w:rsidR="00CE62C4" w:rsidRPr="00F14AAE">
        <w:rPr>
          <w:rFonts w:ascii="Times New Roman" w:hAnsi="Times New Roman"/>
          <w:sz w:val="24"/>
          <w:szCs w:val="24"/>
        </w:rPr>
        <w:t xml:space="preserve">Mangan, bitki metabolizmasında </w:t>
      </w:r>
      <w:r w:rsidR="00714E53">
        <w:rPr>
          <w:rFonts w:ascii="Times New Roman" w:hAnsi="Times New Roman"/>
          <w:sz w:val="24"/>
          <w:szCs w:val="24"/>
        </w:rPr>
        <w:t>çok önemli</w:t>
      </w:r>
      <w:r w:rsidR="00CE62C4" w:rsidRPr="00F14AAE">
        <w:rPr>
          <w:rFonts w:ascii="Times New Roman" w:hAnsi="Times New Roman"/>
          <w:sz w:val="24"/>
          <w:szCs w:val="24"/>
        </w:rPr>
        <w:t xml:space="preserve"> enzimlerin aktivasyonunda </w:t>
      </w:r>
      <w:r w:rsidR="00714E53">
        <w:rPr>
          <w:rFonts w:ascii="Times New Roman" w:hAnsi="Times New Roman"/>
          <w:sz w:val="24"/>
          <w:szCs w:val="24"/>
        </w:rPr>
        <w:t>görev almaktadır</w:t>
      </w:r>
      <w:r w:rsidR="00CE62C4" w:rsidRPr="00F14AAE">
        <w:rPr>
          <w:rFonts w:ascii="Times New Roman" w:hAnsi="Times New Roman"/>
          <w:sz w:val="24"/>
          <w:szCs w:val="24"/>
        </w:rPr>
        <w:t xml:space="preserve">. </w:t>
      </w:r>
      <w:r w:rsidR="00714E53">
        <w:rPr>
          <w:rFonts w:ascii="Times New Roman" w:hAnsi="Times New Roman"/>
          <w:sz w:val="24"/>
          <w:szCs w:val="24"/>
        </w:rPr>
        <w:t>Bunun yanında k</w:t>
      </w:r>
      <w:r w:rsidR="00CE62C4" w:rsidRPr="00F14AAE">
        <w:rPr>
          <w:rFonts w:ascii="Times New Roman" w:hAnsi="Times New Roman"/>
          <w:sz w:val="24"/>
          <w:szCs w:val="24"/>
        </w:rPr>
        <w:t xml:space="preserve">lorofilin oluşumunda </w:t>
      </w:r>
      <w:r w:rsidR="00714E53">
        <w:rPr>
          <w:rFonts w:ascii="Times New Roman" w:hAnsi="Times New Roman"/>
          <w:sz w:val="24"/>
          <w:szCs w:val="24"/>
        </w:rPr>
        <w:t>etkilidir</w:t>
      </w:r>
      <w:r w:rsidR="0018608D">
        <w:rPr>
          <w:rFonts w:ascii="Times New Roman" w:hAnsi="Times New Roman"/>
          <w:sz w:val="24"/>
          <w:szCs w:val="24"/>
        </w:rPr>
        <w:t xml:space="preserve"> (Boşgelmez vd</w:t>
      </w:r>
      <w:r w:rsidR="00CE62C4" w:rsidRPr="00F14AAE">
        <w:rPr>
          <w:rFonts w:ascii="Times New Roman" w:hAnsi="Times New Roman"/>
          <w:sz w:val="24"/>
          <w:szCs w:val="24"/>
        </w:rPr>
        <w:t>., 2001).</w:t>
      </w:r>
      <w:r w:rsidR="00714E53">
        <w:rPr>
          <w:rFonts w:ascii="Times New Roman" w:hAnsi="Times New Roman"/>
          <w:sz w:val="24"/>
          <w:szCs w:val="24"/>
        </w:rPr>
        <w:t>Ancak bitkiler tarafından fazla alınması durumunda çeşitli olumsuzluklara neden olabilir.</w:t>
      </w:r>
      <w:r w:rsidR="00F67815" w:rsidRPr="00913C87">
        <w:rPr>
          <w:rFonts w:ascii="Times New Roman" w:hAnsi="Times New Roman"/>
          <w:sz w:val="24"/>
          <w:szCs w:val="24"/>
        </w:rPr>
        <w:t xml:space="preserve">Mangan </w:t>
      </w:r>
      <w:r w:rsidR="00714E53">
        <w:rPr>
          <w:rFonts w:ascii="Times New Roman" w:hAnsi="Times New Roman"/>
          <w:sz w:val="24"/>
          <w:szCs w:val="24"/>
        </w:rPr>
        <w:t>fazlalığı</w:t>
      </w:r>
      <w:r w:rsidR="00F67815" w:rsidRPr="00913C87">
        <w:rPr>
          <w:rFonts w:ascii="Times New Roman" w:hAnsi="Times New Roman"/>
          <w:sz w:val="24"/>
          <w:szCs w:val="24"/>
        </w:rPr>
        <w:t>,</w:t>
      </w:r>
      <w:r w:rsidR="00714E53">
        <w:rPr>
          <w:rFonts w:ascii="Times New Roman" w:hAnsi="Times New Roman"/>
          <w:sz w:val="24"/>
          <w:szCs w:val="24"/>
        </w:rPr>
        <w:t xml:space="preserve"> bitki y</w:t>
      </w:r>
      <w:r w:rsidR="00F67815" w:rsidRPr="00913C87">
        <w:rPr>
          <w:rFonts w:ascii="Times New Roman" w:hAnsi="Times New Roman"/>
          <w:sz w:val="24"/>
          <w:szCs w:val="24"/>
        </w:rPr>
        <w:t>apraklar</w:t>
      </w:r>
      <w:r w:rsidR="00714E53">
        <w:rPr>
          <w:rFonts w:ascii="Times New Roman" w:hAnsi="Times New Roman"/>
          <w:sz w:val="24"/>
          <w:szCs w:val="24"/>
        </w:rPr>
        <w:t>ında</w:t>
      </w:r>
      <w:r w:rsidR="00F67815" w:rsidRPr="00913C87">
        <w:rPr>
          <w:rFonts w:ascii="Times New Roman" w:hAnsi="Times New Roman"/>
          <w:sz w:val="24"/>
          <w:szCs w:val="24"/>
        </w:rPr>
        <w:t xml:space="preserve"> yanıklar, lekeler buruşukluklar ve şekil bozuklukları, zamanla yapraklarda gerçekleşen mantarlaşmalar meydana getirmektedir. </w:t>
      </w:r>
      <w:r w:rsidR="00714E53">
        <w:rPr>
          <w:rFonts w:ascii="Times New Roman" w:hAnsi="Times New Roman"/>
          <w:sz w:val="24"/>
          <w:szCs w:val="24"/>
        </w:rPr>
        <w:t>Diğer yandan Mneksikliği</w:t>
      </w:r>
      <w:r w:rsidR="00CE62C4" w:rsidRPr="00F14AAE">
        <w:rPr>
          <w:rFonts w:ascii="Times New Roman" w:hAnsi="Times New Roman"/>
          <w:sz w:val="24"/>
          <w:szCs w:val="24"/>
        </w:rPr>
        <w:t xml:space="preserve"> genel olarak kaba tekstürlü, yüksek pH’lı, fazla kireçli ve düşük organik maddeli topraklarda ortaya çıkmaktadır (Mortvedt, 2001). </w:t>
      </w:r>
      <w:r w:rsidR="00F67815" w:rsidRPr="00913C87">
        <w:rPr>
          <w:rFonts w:ascii="Times New Roman" w:hAnsi="Times New Roman"/>
          <w:sz w:val="24"/>
          <w:szCs w:val="24"/>
        </w:rPr>
        <w:t>Mn noksanlığı, yaşlı ve genç yapraklar veya özel olarak ışık almayan yapraklarda daha fazla olur. Bitkilerin yaprak damarlarının ara kısımlarında büyük leke şeklinde renk açıklığı ve sararma görülür. Mn noksanlığında bitkiler tohum oluşturamazlar. Çalışma alanı topraklarında tahıllar, şeker pancarı, lahana, domates, marul ve patates gibi mangan fazlalığına karşı oldukça hassas olan bi</w:t>
      </w:r>
      <w:r w:rsidR="003551E2">
        <w:rPr>
          <w:rFonts w:ascii="Times New Roman" w:hAnsi="Times New Roman"/>
          <w:sz w:val="24"/>
          <w:szCs w:val="24"/>
        </w:rPr>
        <w:t>tkilerin üretimi yapılmamalıdır</w:t>
      </w:r>
      <w:r w:rsidR="003551E2" w:rsidRPr="00F14AAE">
        <w:rPr>
          <w:rFonts w:ascii="Times New Roman" w:hAnsi="Times New Roman"/>
          <w:sz w:val="24"/>
          <w:szCs w:val="24"/>
        </w:rPr>
        <w:t>(</w:t>
      </w:r>
      <w:r w:rsidR="00C6700F" w:rsidRPr="00F14AAE">
        <w:rPr>
          <w:rFonts w:ascii="Times New Roman" w:hAnsi="Times New Roman"/>
          <w:sz w:val="24"/>
          <w:szCs w:val="24"/>
        </w:rPr>
        <w:t>Kaçar, 2009</w:t>
      </w:r>
      <w:r w:rsidR="003551E2" w:rsidRPr="00F14AAE">
        <w:rPr>
          <w:rFonts w:ascii="Times New Roman" w:hAnsi="Times New Roman"/>
          <w:sz w:val="24"/>
          <w:szCs w:val="24"/>
        </w:rPr>
        <w:t>).</w:t>
      </w:r>
    </w:p>
    <w:p w:rsidR="005A558A" w:rsidRDefault="00F34BDD" w:rsidP="00781AEC">
      <w:pPr>
        <w:tabs>
          <w:tab w:val="left" w:pos="400"/>
        </w:tabs>
        <w:autoSpaceDE w:val="0"/>
        <w:autoSpaceDN w:val="0"/>
        <w:adjustRightInd w:val="0"/>
        <w:spacing w:after="0" w:line="360" w:lineRule="auto"/>
        <w:jc w:val="center"/>
        <w:rPr>
          <w:rFonts w:ascii="Times New Roman" w:hAnsi="Times New Roman"/>
          <w:sz w:val="20"/>
          <w:szCs w:val="20"/>
        </w:rPr>
      </w:pPr>
      <w:r>
        <w:rPr>
          <w:noProof/>
          <w:lang w:eastAsia="tr-TR"/>
        </w:rPr>
        <w:lastRenderedPageBreak/>
        <w:drawing>
          <wp:inline distT="0" distB="0" distL="0" distR="0">
            <wp:extent cx="2000250" cy="4143375"/>
            <wp:effectExtent l="1905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04124" cy="4151400"/>
                    </a:xfrm>
                    <a:prstGeom prst="rect">
                      <a:avLst/>
                    </a:prstGeom>
                  </pic:spPr>
                </pic:pic>
              </a:graphicData>
            </a:graphic>
          </wp:inline>
        </w:drawing>
      </w:r>
    </w:p>
    <w:p w:rsidR="002B5451" w:rsidRDefault="002B5451" w:rsidP="00920B6E">
      <w:pPr>
        <w:tabs>
          <w:tab w:val="left" w:pos="400"/>
        </w:tabs>
        <w:autoSpaceDE w:val="0"/>
        <w:autoSpaceDN w:val="0"/>
        <w:adjustRightInd w:val="0"/>
        <w:spacing w:after="0" w:line="240" w:lineRule="auto"/>
        <w:rPr>
          <w:rFonts w:ascii="Times New Roman" w:hAnsi="Times New Roman"/>
          <w:sz w:val="20"/>
          <w:szCs w:val="20"/>
        </w:rPr>
      </w:pPr>
    </w:p>
    <w:p w:rsidR="005A558A" w:rsidRPr="00781AEC"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781AEC">
        <w:rPr>
          <w:rFonts w:ascii="Times New Roman" w:hAnsi="Times New Roman"/>
          <w:sz w:val="20"/>
          <w:szCs w:val="20"/>
        </w:rPr>
        <w:t>Şekil 4.10. Toprak mangan içeriği</w:t>
      </w:r>
      <w:r w:rsidR="00F14AAE" w:rsidRPr="00781AEC">
        <w:rPr>
          <w:rFonts w:ascii="Times New Roman" w:hAnsi="Times New Roman"/>
          <w:sz w:val="20"/>
          <w:szCs w:val="20"/>
        </w:rPr>
        <w:t xml:space="preserve"> dağılım haritası</w:t>
      </w:r>
    </w:p>
    <w:p w:rsidR="00781AEC" w:rsidRDefault="00781AEC" w:rsidP="0091133E">
      <w:pPr>
        <w:tabs>
          <w:tab w:val="left" w:pos="400"/>
        </w:tabs>
        <w:autoSpaceDE w:val="0"/>
        <w:autoSpaceDN w:val="0"/>
        <w:adjustRightInd w:val="0"/>
        <w:spacing w:after="0" w:line="360" w:lineRule="auto"/>
        <w:rPr>
          <w:rFonts w:ascii="Times New Roman" w:hAnsi="Times New Roman"/>
          <w:b/>
          <w:sz w:val="24"/>
          <w:szCs w:val="24"/>
        </w:rPr>
      </w:pPr>
    </w:p>
    <w:p w:rsidR="009C5C02" w:rsidRPr="0091133E" w:rsidRDefault="00C8292A" w:rsidP="0091133E">
      <w:pPr>
        <w:tabs>
          <w:tab w:val="left" w:pos="400"/>
        </w:tabs>
        <w:autoSpaceDE w:val="0"/>
        <w:autoSpaceDN w:val="0"/>
        <w:adjustRightInd w:val="0"/>
        <w:spacing w:after="0" w:line="360" w:lineRule="auto"/>
        <w:rPr>
          <w:rFonts w:ascii="Times New Roman" w:hAnsi="Times New Roman"/>
          <w:b/>
          <w:sz w:val="24"/>
          <w:szCs w:val="24"/>
        </w:rPr>
      </w:pPr>
      <w:r w:rsidRPr="0091133E">
        <w:rPr>
          <w:rFonts w:ascii="Times New Roman" w:hAnsi="Times New Roman"/>
          <w:b/>
          <w:sz w:val="24"/>
          <w:szCs w:val="24"/>
        </w:rPr>
        <w:t>4.10</w:t>
      </w:r>
      <w:r w:rsidR="00F67815" w:rsidRPr="0091133E">
        <w:rPr>
          <w:rFonts w:ascii="Times New Roman" w:hAnsi="Times New Roman"/>
          <w:b/>
          <w:sz w:val="24"/>
          <w:szCs w:val="24"/>
        </w:rPr>
        <w:t>. Çinko ( Zn)</w:t>
      </w:r>
    </w:p>
    <w:p w:rsidR="005A558A" w:rsidRPr="0091133E" w:rsidRDefault="005A558A" w:rsidP="0091133E">
      <w:pPr>
        <w:tabs>
          <w:tab w:val="left" w:pos="400"/>
        </w:tabs>
        <w:autoSpaceDE w:val="0"/>
        <w:autoSpaceDN w:val="0"/>
        <w:adjustRightInd w:val="0"/>
        <w:spacing w:after="0" w:line="360" w:lineRule="auto"/>
        <w:jc w:val="both"/>
        <w:rPr>
          <w:rFonts w:ascii="Times New Roman" w:hAnsi="Times New Roman"/>
          <w:sz w:val="24"/>
          <w:szCs w:val="24"/>
        </w:rPr>
      </w:pPr>
    </w:p>
    <w:p w:rsidR="00FC480C" w:rsidRPr="0091133E" w:rsidRDefault="00FC480C" w:rsidP="0091133E">
      <w:pPr>
        <w:spacing w:after="0" w:line="360" w:lineRule="auto"/>
        <w:jc w:val="both"/>
        <w:rPr>
          <w:rFonts w:ascii="Times New Roman" w:hAnsi="Times New Roman"/>
          <w:sz w:val="24"/>
          <w:szCs w:val="24"/>
        </w:rPr>
      </w:pPr>
      <w:r w:rsidRPr="0091133E">
        <w:rPr>
          <w:rFonts w:ascii="Times New Roman" w:hAnsi="Times New Roman"/>
          <w:sz w:val="24"/>
          <w:szCs w:val="24"/>
        </w:rPr>
        <w:t>Çalışma alanı topraklarının çinko içeriği 0,</w:t>
      </w:r>
      <w:r w:rsidRPr="002B5451">
        <w:rPr>
          <w:rFonts w:ascii="Times New Roman" w:hAnsi="Times New Roman"/>
          <w:sz w:val="24"/>
          <w:szCs w:val="24"/>
        </w:rPr>
        <w:t>94</w:t>
      </w:r>
      <w:r w:rsidR="00D80F2E" w:rsidRPr="002B5451">
        <w:rPr>
          <w:rFonts w:ascii="Times New Roman" w:hAnsi="Times New Roman"/>
          <w:color w:val="000000"/>
          <w:sz w:val="24"/>
          <w:szCs w:val="24"/>
        </w:rPr>
        <w:t>mg.kg</w:t>
      </w:r>
      <w:r w:rsidR="00D80F2E" w:rsidRPr="002B5451">
        <w:rPr>
          <w:rFonts w:ascii="Times New Roman" w:hAnsi="Times New Roman"/>
          <w:color w:val="000000"/>
          <w:sz w:val="24"/>
          <w:szCs w:val="24"/>
          <w:vertAlign w:val="superscript"/>
        </w:rPr>
        <w:t>-1</w:t>
      </w:r>
      <w:r w:rsidR="002B5451" w:rsidRPr="002B5451">
        <w:rPr>
          <w:rFonts w:ascii="Times New Roman" w:hAnsi="Times New Roman"/>
          <w:sz w:val="24"/>
          <w:szCs w:val="24"/>
        </w:rPr>
        <w:t>ile</w:t>
      </w:r>
      <w:r w:rsidR="002B5451">
        <w:rPr>
          <w:rFonts w:ascii="Times New Roman" w:hAnsi="Times New Roman"/>
          <w:sz w:val="24"/>
          <w:szCs w:val="24"/>
        </w:rPr>
        <w:t xml:space="preserve"> 14,</w:t>
      </w:r>
      <w:r w:rsidR="002B5451" w:rsidRPr="002B5451">
        <w:rPr>
          <w:rFonts w:ascii="Times New Roman" w:hAnsi="Times New Roman"/>
          <w:sz w:val="24"/>
          <w:szCs w:val="24"/>
        </w:rPr>
        <w:t>68</w:t>
      </w:r>
      <w:r w:rsidR="00D80F2E" w:rsidRPr="002B5451">
        <w:rPr>
          <w:rFonts w:ascii="Times New Roman" w:hAnsi="Times New Roman"/>
          <w:color w:val="000000"/>
          <w:sz w:val="24"/>
          <w:szCs w:val="24"/>
        </w:rPr>
        <w:t>mg.kg</w:t>
      </w:r>
      <w:r w:rsidR="00D80F2E" w:rsidRPr="002B5451">
        <w:rPr>
          <w:rFonts w:ascii="Times New Roman" w:hAnsi="Times New Roman"/>
          <w:color w:val="000000"/>
          <w:sz w:val="24"/>
          <w:szCs w:val="24"/>
          <w:vertAlign w:val="superscript"/>
        </w:rPr>
        <w:t>-1</w:t>
      </w:r>
      <w:r w:rsidRPr="002B5451">
        <w:rPr>
          <w:rFonts w:ascii="Times New Roman" w:hAnsi="Times New Roman"/>
          <w:sz w:val="24"/>
          <w:szCs w:val="24"/>
        </w:rPr>
        <w:t>arasında</w:t>
      </w:r>
      <w:r w:rsidRPr="0091133E">
        <w:rPr>
          <w:rFonts w:ascii="Times New Roman" w:hAnsi="Times New Roman"/>
          <w:sz w:val="24"/>
          <w:szCs w:val="24"/>
        </w:rPr>
        <w:t xml:space="preserve"> değişim göstermiştir. Bununla birlikte topra</w:t>
      </w:r>
      <w:r w:rsidR="002B5451">
        <w:rPr>
          <w:rFonts w:ascii="Times New Roman" w:hAnsi="Times New Roman"/>
          <w:sz w:val="24"/>
          <w:szCs w:val="24"/>
        </w:rPr>
        <w:t xml:space="preserve">kların ortalama Zn içeriği </w:t>
      </w:r>
      <w:r w:rsidR="002B5451" w:rsidRPr="002B5451">
        <w:rPr>
          <w:rFonts w:ascii="Times New Roman" w:hAnsi="Times New Roman"/>
          <w:sz w:val="24"/>
          <w:szCs w:val="24"/>
        </w:rPr>
        <w:t>2,75</w:t>
      </w:r>
      <w:r w:rsidR="00D80F2E" w:rsidRPr="002B5451">
        <w:rPr>
          <w:rFonts w:ascii="Times New Roman" w:hAnsi="Times New Roman"/>
          <w:color w:val="000000"/>
          <w:sz w:val="24"/>
          <w:szCs w:val="24"/>
        </w:rPr>
        <w:t>mg.kg</w:t>
      </w:r>
      <w:r w:rsidR="00D80F2E" w:rsidRPr="002B5451">
        <w:rPr>
          <w:rFonts w:ascii="Times New Roman" w:hAnsi="Times New Roman"/>
          <w:color w:val="000000"/>
          <w:sz w:val="24"/>
          <w:szCs w:val="24"/>
          <w:vertAlign w:val="superscript"/>
        </w:rPr>
        <w:t>-1</w:t>
      </w:r>
      <w:r w:rsidRPr="002B5451">
        <w:rPr>
          <w:rFonts w:ascii="Times New Roman" w:hAnsi="Times New Roman"/>
          <w:sz w:val="24"/>
          <w:szCs w:val="24"/>
        </w:rPr>
        <w:t>olarak</w:t>
      </w:r>
      <w:r w:rsidRPr="0091133E">
        <w:rPr>
          <w:rFonts w:ascii="Times New Roman" w:hAnsi="Times New Roman"/>
          <w:sz w:val="24"/>
          <w:szCs w:val="24"/>
        </w:rPr>
        <w:t xml:space="preserve"> hesaplanmıştır. Çalışma alanı topraklarının tamamının Zn içeriği sınır </w:t>
      </w:r>
      <w:r w:rsidR="001B2962" w:rsidRPr="0091133E">
        <w:rPr>
          <w:rFonts w:ascii="Times New Roman" w:hAnsi="Times New Roman"/>
          <w:sz w:val="24"/>
          <w:szCs w:val="24"/>
        </w:rPr>
        <w:t>değerler altında belirlenmiştir</w:t>
      </w:r>
      <w:r w:rsidR="000227D9" w:rsidRPr="0091133E">
        <w:rPr>
          <w:rFonts w:ascii="Times New Roman" w:hAnsi="Times New Roman"/>
          <w:sz w:val="24"/>
          <w:szCs w:val="24"/>
        </w:rPr>
        <w:t>. Çalışma alanında toprakların toplam çinko içeriği</w:t>
      </w:r>
      <w:r w:rsidR="00776E58">
        <w:rPr>
          <w:rFonts w:ascii="Times New Roman" w:hAnsi="Times New Roman"/>
          <w:sz w:val="24"/>
          <w:szCs w:val="24"/>
        </w:rPr>
        <w:t xml:space="preserve"> için değişkenlik düzeyi (CV) %</w:t>
      </w:r>
      <w:r w:rsidR="000227D9" w:rsidRPr="0091133E">
        <w:rPr>
          <w:rFonts w:ascii="Times New Roman" w:hAnsi="Times New Roman"/>
          <w:sz w:val="24"/>
          <w:szCs w:val="24"/>
        </w:rPr>
        <w:t>82,21 ile “yüks</w:t>
      </w:r>
      <w:r w:rsidR="00776E58">
        <w:rPr>
          <w:rFonts w:ascii="Times New Roman" w:hAnsi="Times New Roman"/>
          <w:sz w:val="24"/>
          <w:szCs w:val="24"/>
        </w:rPr>
        <w:t>ek” olarak sınıflandırılmıştır.</w:t>
      </w:r>
    </w:p>
    <w:p w:rsidR="0091133E" w:rsidRPr="0091133E" w:rsidRDefault="0091133E" w:rsidP="0091133E">
      <w:pPr>
        <w:spacing w:after="0" w:line="360" w:lineRule="auto"/>
        <w:jc w:val="both"/>
        <w:rPr>
          <w:rFonts w:ascii="Times New Roman" w:hAnsi="Times New Roman"/>
          <w:sz w:val="24"/>
          <w:szCs w:val="24"/>
        </w:rPr>
      </w:pPr>
    </w:p>
    <w:p w:rsidR="00C8292A"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4.10. Araştırma alanı topraklarının çinko içeriği</w:t>
      </w:r>
    </w:p>
    <w:p w:rsidR="00673B8D" w:rsidRDefault="00673B8D" w:rsidP="00920B6E">
      <w:pPr>
        <w:tabs>
          <w:tab w:val="left" w:pos="400"/>
        </w:tabs>
        <w:autoSpaceDE w:val="0"/>
        <w:autoSpaceDN w:val="0"/>
        <w:adjustRightInd w:val="0"/>
        <w:spacing w:after="0" w:line="240" w:lineRule="auto"/>
        <w:jc w:val="both"/>
        <w:rPr>
          <w:rFonts w:ascii="Times New Roman" w:hAnsi="Times New Roman"/>
          <w:sz w:val="20"/>
          <w:szCs w:val="20"/>
        </w:rPr>
      </w:pPr>
    </w:p>
    <w:p w:rsidR="002B5451" w:rsidRDefault="002B5451"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363" w:type="dxa"/>
        <w:tblInd w:w="250" w:type="dxa"/>
        <w:tblLayout w:type="fixed"/>
        <w:tblLook w:val="04A0"/>
      </w:tblPr>
      <w:tblGrid>
        <w:gridCol w:w="1276"/>
        <w:gridCol w:w="945"/>
        <w:gridCol w:w="859"/>
        <w:gridCol w:w="709"/>
        <w:gridCol w:w="708"/>
        <w:gridCol w:w="714"/>
        <w:gridCol w:w="779"/>
        <w:gridCol w:w="1221"/>
        <w:gridCol w:w="1152"/>
      </w:tblGrid>
      <w:tr w:rsidR="00C8292A" w:rsidRPr="00D80F2E" w:rsidTr="00673B8D">
        <w:tc>
          <w:tcPr>
            <w:tcW w:w="1276" w:type="dxa"/>
          </w:tcPr>
          <w:p w:rsidR="00C8292A" w:rsidRPr="00673B8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Parametre</w:t>
            </w:r>
          </w:p>
        </w:tc>
        <w:tc>
          <w:tcPr>
            <w:tcW w:w="945" w:type="dxa"/>
          </w:tcPr>
          <w:p w:rsidR="00C8292A" w:rsidRPr="00673B8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Örnek Sayısı</w:t>
            </w:r>
          </w:p>
        </w:tc>
        <w:tc>
          <w:tcPr>
            <w:tcW w:w="859" w:type="dxa"/>
          </w:tcPr>
          <w:p w:rsidR="00C8292A" w:rsidRPr="00673B8D" w:rsidRDefault="00D80F2E"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Ort.</w:t>
            </w:r>
          </w:p>
        </w:tc>
        <w:tc>
          <w:tcPr>
            <w:tcW w:w="709" w:type="dxa"/>
          </w:tcPr>
          <w:p w:rsidR="00C8292A" w:rsidRPr="00673B8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Max</w:t>
            </w:r>
          </w:p>
        </w:tc>
        <w:tc>
          <w:tcPr>
            <w:tcW w:w="708" w:type="dxa"/>
          </w:tcPr>
          <w:p w:rsidR="00C8292A" w:rsidRPr="00673B8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Min</w:t>
            </w:r>
          </w:p>
        </w:tc>
        <w:tc>
          <w:tcPr>
            <w:tcW w:w="714" w:type="dxa"/>
          </w:tcPr>
          <w:p w:rsidR="00C8292A" w:rsidRPr="00673B8D"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673B8D">
              <w:rPr>
                <w:rFonts w:ascii="Times New Roman" w:hAnsi="Times New Roman"/>
                <w:sz w:val="16"/>
                <w:szCs w:val="16"/>
              </w:rPr>
              <w:t>STD</w:t>
            </w:r>
          </w:p>
        </w:tc>
        <w:tc>
          <w:tcPr>
            <w:tcW w:w="779" w:type="dxa"/>
          </w:tcPr>
          <w:p w:rsidR="00C8292A" w:rsidRPr="00673B8D"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673B8D">
              <w:rPr>
                <w:rFonts w:ascii="Times New Roman" w:hAnsi="Times New Roman"/>
                <w:sz w:val="16"/>
                <w:szCs w:val="16"/>
              </w:rPr>
              <w:t>%CV</w:t>
            </w:r>
          </w:p>
        </w:tc>
        <w:tc>
          <w:tcPr>
            <w:tcW w:w="1221" w:type="dxa"/>
          </w:tcPr>
          <w:p w:rsidR="00C8292A" w:rsidRPr="00673B8D"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673B8D">
              <w:rPr>
                <w:rFonts w:ascii="Times New Roman" w:hAnsi="Times New Roman"/>
                <w:sz w:val="16"/>
                <w:szCs w:val="16"/>
              </w:rPr>
              <w:t>Referans</w:t>
            </w:r>
          </w:p>
          <w:p w:rsidR="00C8292A" w:rsidRPr="00673B8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Değer</w:t>
            </w:r>
          </w:p>
        </w:tc>
        <w:tc>
          <w:tcPr>
            <w:tcW w:w="1152" w:type="dxa"/>
          </w:tcPr>
          <w:p w:rsidR="00C8292A" w:rsidRPr="00673B8D"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Açıklama</w:t>
            </w:r>
          </w:p>
        </w:tc>
      </w:tr>
      <w:tr w:rsidR="00BE19FD" w:rsidRPr="00D80F2E" w:rsidTr="00673B8D">
        <w:trPr>
          <w:trHeight w:val="233"/>
        </w:trPr>
        <w:tc>
          <w:tcPr>
            <w:tcW w:w="1276" w:type="dxa"/>
            <w:vMerge w:val="restart"/>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color w:val="000000"/>
                <w:sz w:val="16"/>
                <w:szCs w:val="16"/>
              </w:rPr>
              <w:t>Zn(</w:t>
            </w:r>
            <w:r w:rsidR="00D80F2E" w:rsidRPr="00673B8D">
              <w:rPr>
                <w:rFonts w:ascii="Times New Roman" w:hAnsi="Times New Roman"/>
                <w:color w:val="000000"/>
                <w:sz w:val="16"/>
                <w:szCs w:val="16"/>
              </w:rPr>
              <w:t>mg.kg</w:t>
            </w:r>
            <w:r w:rsidR="00D80F2E" w:rsidRPr="00673B8D">
              <w:rPr>
                <w:rFonts w:ascii="Times New Roman" w:hAnsi="Times New Roman"/>
                <w:color w:val="000000"/>
                <w:sz w:val="16"/>
                <w:szCs w:val="16"/>
                <w:vertAlign w:val="superscript"/>
              </w:rPr>
              <w:t>-1</w:t>
            </w:r>
            <w:r w:rsidRPr="00673B8D">
              <w:rPr>
                <w:rFonts w:ascii="Times New Roman" w:hAnsi="Times New Roman"/>
                <w:color w:val="000000"/>
                <w:sz w:val="16"/>
                <w:szCs w:val="16"/>
              </w:rPr>
              <w:t>)</w:t>
            </w:r>
          </w:p>
        </w:tc>
        <w:tc>
          <w:tcPr>
            <w:tcW w:w="945" w:type="dxa"/>
            <w:vMerge w:val="restart"/>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b/>
                <w:sz w:val="16"/>
                <w:szCs w:val="16"/>
              </w:rPr>
            </w:pPr>
            <w:r w:rsidRPr="00673B8D">
              <w:rPr>
                <w:rFonts w:ascii="Times New Roman" w:hAnsi="Times New Roman"/>
                <w:sz w:val="16"/>
                <w:szCs w:val="16"/>
              </w:rPr>
              <w:t>34</w:t>
            </w:r>
          </w:p>
        </w:tc>
        <w:tc>
          <w:tcPr>
            <w:tcW w:w="859" w:type="dxa"/>
            <w:vMerge w:val="restart"/>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b/>
                <w:sz w:val="16"/>
                <w:szCs w:val="16"/>
              </w:rPr>
            </w:pPr>
            <w:r w:rsidRPr="00673B8D">
              <w:rPr>
                <w:rFonts w:ascii="Times New Roman" w:hAnsi="Times New Roman"/>
                <w:sz w:val="16"/>
                <w:szCs w:val="16"/>
              </w:rPr>
              <w:t>2,75</w:t>
            </w:r>
          </w:p>
        </w:tc>
        <w:tc>
          <w:tcPr>
            <w:tcW w:w="709" w:type="dxa"/>
            <w:vMerge w:val="restart"/>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14,68</w:t>
            </w:r>
          </w:p>
        </w:tc>
        <w:tc>
          <w:tcPr>
            <w:tcW w:w="708" w:type="dxa"/>
            <w:vMerge w:val="restart"/>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0,94</w:t>
            </w:r>
          </w:p>
        </w:tc>
        <w:tc>
          <w:tcPr>
            <w:tcW w:w="714" w:type="dxa"/>
            <w:vMerge w:val="restart"/>
            <w:vAlign w:val="center"/>
          </w:tcPr>
          <w:p w:rsidR="00BE19FD" w:rsidRPr="00673B8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673B8D">
              <w:rPr>
                <w:rFonts w:ascii="Times New Roman" w:hAnsi="Times New Roman"/>
                <w:sz w:val="16"/>
                <w:szCs w:val="16"/>
              </w:rPr>
              <w:t>2,26</w:t>
            </w:r>
          </w:p>
        </w:tc>
        <w:tc>
          <w:tcPr>
            <w:tcW w:w="779" w:type="dxa"/>
            <w:vMerge w:val="restart"/>
            <w:vAlign w:val="center"/>
          </w:tcPr>
          <w:p w:rsidR="00BE19FD" w:rsidRPr="00673B8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673B8D">
              <w:rPr>
                <w:rFonts w:ascii="Times New Roman" w:hAnsi="Times New Roman"/>
                <w:sz w:val="16"/>
                <w:szCs w:val="16"/>
              </w:rPr>
              <w:t>82,21</w:t>
            </w:r>
          </w:p>
        </w:tc>
        <w:tc>
          <w:tcPr>
            <w:tcW w:w="1221" w:type="dxa"/>
          </w:tcPr>
          <w:p w:rsidR="00BE19FD" w:rsidRPr="00673B8D"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673B8D">
              <w:rPr>
                <w:rFonts w:ascii="Times New Roman" w:hAnsi="Times New Roman"/>
                <w:sz w:val="16"/>
                <w:szCs w:val="16"/>
              </w:rPr>
              <w:t>&lt;150</w:t>
            </w:r>
          </w:p>
        </w:tc>
        <w:tc>
          <w:tcPr>
            <w:tcW w:w="1152" w:type="dxa"/>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r w:rsidRPr="00673B8D">
              <w:rPr>
                <w:rFonts w:ascii="Times New Roman" w:hAnsi="Times New Roman"/>
                <w:sz w:val="16"/>
                <w:szCs w:val="16"/>
              </w:rPr>
              <w:t>Uygun</w:t>
            </w:r>
          </w:p>
        </w:tc>
      </w:tr>
      <w:tr w:rsidR="00BE19FD" w:rsidRPr="00D80F2E" w:rsidTr="00673B8D">
        <w:tc>
          <w:tcPr>
            <w:tcW w:w="1276" w:type="dxa"/>
            <w:vMerge/>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945" w:type="dxa"/>
            <w:vMerge/>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859" w:type="dxa"/>
            <w:vMerge/>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709" w:type="dxa"/>
            <w:vMerge/>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BE19FD" w:rsidRPr="00673B8D" w:rsidRDefault="00BE19FD" w:rsidP="00435F80">
            <w:pPr>
              <w:tabs>
                <w:tab w:val="left" w:pos="400"/>
              </w:tabs>
              <w:autoSpaceDE w:val="0"/>
              <w:autoSpaceDN w:val="0"/>
              <w:adjustRightInd w:val="0"/>
              <w:spacing w:after="0" w:line="240" w:lineRule="auto"/>
              <w:rPr>
                <w:rFonts w:ascii="Times New Roman" w:hAnsi="Times New Roman"/>
                <w:sz w:val="16"/>
                <w:szCs w:val="16"/>
              </w:rPr>
            </w:pPr>
          </w:p>
        </w:tc>
        <w:tc>
          <w:tcPr>
            <w:tcW w:w="714" w:type="dxa"/>
            <w:vMerge/>
            <w:vAlign w:val="center"/>
          </w:tcPr>
          <w:p w:rsidR="00BE19FD" w:rsidRPr="00673B8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779" w:type="dxa"/>
            <w:vMerge/>
            <w:vAlign w:val="center"/>
          </w:tcPr>
          <w:p w:rsidR="00BE19FD" w:rsidRPr="00673B8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1221" w:type="dxa"/>
          </w:tcPr>
          <w:p w:rsidR="00BE19FD" w:rsidRPr="00673B8D" w:rsidRDefault="00BE19FD" w:rsidP="00435F80">
            <w:pPr>
              <w:tabs>
                <w:tab w:val="left" w:pos="400"/>
              </w:tabs>
              <w:autoSpaceDE w:val="0"/>
              <w:autoSpaceDN w:val="0"/>
              <w:adjustRightInd w:val="0"/>
              <w:spacing w:after="0" w:line="240" w:lineRule="auto"/>
              <w:jc w:val="center"/>
              <w:rPr>
                <w:rFonts w:ascii="Times New Roman" w:hAnsi="Times New Roman"/>
                <w:sz w:val="16"/>
                <w:szCs w:val="16"/>
              </w:rPr>
            </w:pPr>
            <w:r w:rsidRPr="00673B8D">
              <w:rPr>
                <w:rFonts w:ascii="Times New Roman" w:hAnsi="Times New Roman"/>
                <w:sz w:val="16"/>
                <w:szCs w:val="16"/>
              </w:rPr>
              <w:t>&gt;150</w:t>
            </w:r>
          </w:p>
        </w:tc>
        <w:tc>
          <w:tcPr>
            <w:tcW w:w="1152" w:type="dxa"/>
          </w:tcPr>
          <w:p w:rsidR="00BE19FD" w:rsidRPr="00673B8D" w:rsidRDefault="00BE19FD" w:rsidP="00435F80">
            <w:pPr>
              <w:spacing w:after="0" w:line="240" w:lineRule="auto"/>
              <w:outlineLvl w:val="2"/>
              <w:rPr>
                <w:rFonts w:ascii="Times New Roman" w:hAnsi="Times New Roman"/>
                <w:sz w:val="16"/>
                <w:szCs w:val="16"/>
              </w:rPr>
            </w:pPr>
            <w:r w:rsidRPr="00673B8D">
              <w:rPr>
                <w:rFonts w:ascii="Times New Roman" w:hAnsi="Times New Roman"/>
                <w:sz w:val="16"/>
                <w:szCs w:val="16"/>
              </w:rPr>
              <w:t>Fazla</w:t>
            </w:r>
          </w:p>
        </w:tc>
      </w:tr>
    </w:tbl>
    <w:p w:rsidR="00C8292A" w:rsidRDefault="00C8292A" w:rsidP="00C8292A">
      <w:pPr>
        <w:tabs>
          <w:tab w:val="left" w:pos="400"/>
        </w:tabs>
        <w:autoSpaceDE w:val="0"/>
        <w:autoSpaceDN w:val="0"/>
        <w:adjustRightInd w:val="0"/>
        <w:spacing w:after="0" w:line="360" w:lineRule="auto"/>
        <w:jc w:val="both"/>
        <w:rPr>
          <w:rFonts w:ascii="Times New Roman" w:hAnsi="Times New Roman"/>
          <w:b/>
          <w:sz w:val="24"/>
          <w:szCs w:val="24"/>
        </w:rPr>
      </w:pPr>
    </w:p>
    <w:p w:rsidR="009C5C02" w:rsidRPr="00F14AAE" w:rsidRDefault="00477E84">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Oluştukları ana materyale bağlı olarak toplam Zn miktarı topraktan toprağa ayrımlılık göstermektedir. Gene</w:t>
      </w:r>
      <w:r w:rsidR="002B5451">
        <w:rPr>
          <w:rFonts w:ascii="Times New Roman" w:hAnsi="Times New Roman"/>
          <w:sz w:val="24"/>
          <w:szCs w:val="24"/>
        </w:rPr>
        <w:t>lde toplam Zn miktarının 10-300</w:t>
      </w:r>
      <w:r w:rsidR="002B5451" w:rsidRPr="002B5451">
        <w:rPr>
          <w:rFonts w:ascii="Times New Roman" w:hAnsi="Times New Roman"/>
          <w:color w:val="000000"/>
          <w:sz w:val="24"/>
          <w:szCs w:val="24"/>
        </w:rPr>
        <w:t>mg.kg</w:t>
      </w:r>
      <w:r w:rsidR="002B5451" w:rsidRPr="002B5451">
        <w:rPr>
          <w:rFonts w:ascii="Times New Roman" w:hAnsi="Times New Roman"/>
          <w:color w:val="000000"/>
          <w:sz w:val="24"/>
          <w:szCs w:val="24"/>
          <w:vertAlign w:val="superscript"/>
        </w:rPr>
        <w:t>-1</w:t>
      </w:r>
      <w:r w:rsidRPr="00F14AAE">
        <w:rPr>
          <w:rFonts w:ascii="Times New Roman" w:hAnsi="Times New Roman"/>
          <w:sz w:val="24"/>
          <w:szCs w:val="24"/>
        </w:rPr>
        <w:t xml:space="preserve"> a</w:t>
      </w:r>
      <w:r w:rsidR="002B5451">
        <w:rPr>
          <w:rFonts w:ascii="Times New Roman" w:hAnsi="Times New Roman"/>
          <w:sz w:val="24"/>
          <w:szCs w:val="24"/>
        </w:rPr>
        <w:t xml:space="preserve">rasında olduğu rapor </w:t>
      </w:r>
      <w:r w:rsidR="002B5451">
        <w:rPr>
          <w:rFonts w:ascii="Times New Roman" w:hAnsi="Times New Roman"/>
          <w:sz w:val="24"/>
          <w:szCs w:val="24"/>
        </w:rPr>
        <w:lastRenderedPageBreak/>
        <w:t>edilmiştir</w:t>
      </w:r>
      <w:r w:rsidRPr="00F14AAE">
        <w:rPr>
          <w:rFonts w:ascii="Times New Roman" w:hAnsi="Times New Roman"/>
          <w:sz w:val="24"/>
          <w:szCs w:val="24"/>
        </w:rPr>
        <w:t>(</w:t>
      </w:r>
      <w:r w:rsidR="0033434A" w:rsidRPr="00F14AAE">
        <w:rPr>
          <w:rFonts w:ascii="Times New Roman" w:hAnsi="Times New Roman"/>
          <w:sz w:val="24"/>
          <w:szCs w:val="24"/>
        </w:rPr>
        <w:t>Kaçar ve Katkat, 2011</w:t>
      </w:r>
      <w:r w:rsidRPr="00F14AAE">
        <w:rPr>
          <w:rFonts w:ascii="Times New Roman" w:hAnsi="Times New Roman"/>
          <w:sz w:val="24"/>
          <w:szCs w:val="24"/>
        </w:rPr>
        <w:t>). Zn içeren minerallerin %90’d</w:t>
      </w:r>
      <w:r w:rsidR="002B5451">
        <w:rPr>
          <w:rFonts w:ascii="Times New Roman" w:hAnsi="Times New Roman"/>
          <w:sz w:val="24"/>
          <w:szCs w:val="24"/>
        </w:rPr>
        <w:t>an fazlası çözünemez şekildedir</w:t>
      </w:r>
      <w:r w:rsidRPr="00F14AAE">
        <w:rPr>
          <w:rFonts w:ascii="Times New Roman" w:hAnsi="Times New Roman"/>
          <w:sz w:val="24"/>
          <w:szCs w:val="24"/>
        </w:rPr>
        <w:t>(Barber</w:t>
      </w:r>
      <w:r w:rsidR="004F3B01">
        <w:rPr>
          <w:rFonts w:ascii="Times New Roman" w:hAnsi="Times New Roman"/>
          <w:sz w:val="24"/>
          <w:szCs w:val="24"/>
        </w:rPr>
        <w:t>,</w:t>
      </w:r>
      <w:r w:rsidRPr="00F14AAE">
        <w:rPr>
          <w:rFonts w:ascii="Times New Roman" w:hAnsi="Times New Roman"/>
          <w:sz w:val="24"/>
          <w:szCs w:val="24"/>
        </w:rPr>
        <w:t xml:space="preserve"> 1995). Topraklarda Zn temelde sfalerit, simitsonit ve hemimorfit mineraleri şeklinde bulunur.</w:t>
      </w:r>
      <w:r>
        <w:rPr>
          <w:rFonts w:ascii="Times New Roman" w:hAnsi="Times New Roman"/>
          <w:sz w:val="24"/>
          <w:szCs w:val="24"/>
        </w:rPr>
        <w:t xml:space="preserve"> Çalışma alanında toprakların çinko dağılım haritası Şekil 4.11’te verilmiştir. </w:t>
      </w:r>
      <w:r w:rsidR="0033434A">
        <w:rPr>
          <w:rFonts w:ascii="Times New Roman" w:hAnsi="Times New Roman"/>
          <w:sz w:val="24"/>
          <w:szCs w:val="24"/>
        </w:rPr>
        <w:t xml:space="preserve">Harita incelendiğinde çalışma alanının genelinde Zn’in homojen bir dağılım gösterdiğini sadece kuzey arazilerinde nispeten bir artışın olduğu dikkat çekmektedir. </w:t>
      </w:r>
      <w:r w:rsidR="000A6257" w:rsidRPr="000A6257">
        <w:rPr>
          <w:rFonts w:ascii="Times New Roman" w:hAnsi="Times New Roman"/>
          <w:sz w:val="24"/>
          <w:szCs w:val="24"/>
        </w:rPr>
        <w:t>Bitki gelişimi için mutlaka gerekli bir elementtir. Çinko eksikliğinde taze genç yapraklarda görülmektedir. Çinko noksanlığında bitkide zayıf gelişim gösterir. Yaprakları küçülüp, damar aralarında da küçük sarı lekeler meyda</w:t>
      </w:r>
      <w:r>
        <w:rPr>
          <w:rFonts w:ascii="Times New Roman" w:hAnsi="Times New Roman"/>
          <w:sz w:val="24"/>
          <w:szCs w:val="24"/>
        </w:rPr>
        <w:t>na gelir. Meyve ve yaprak küçük</w:t>
      </w:r>
      <w:r w:rsidR="000A6257" w:rsidRPr="000A6257">
        <w:rPr>
          <w:rFonts w:ascii="Times New Roman" w:hAnsi="Times New Roman"/>
          <w:sz w:val="24"/>
          <w:szCs w:val="24"/>
        </w:rPr>
        <w:t xml:space="preserve"> kalır ve verim azalır</w:t>
      </w:r>
      <w:r w:rsidR="000A6257" w:rsidRPr="00F14AAE">
        <w:rPr>
          <w:rFonts w:ascii="Times New Roman" w:hAnsi="Times New Roman"/>
          <w:sz w:val="24"/>
          <w:szCs w:val="24"/>
        </w:rPr>
        <w:t xml:space="preserve"> (</w:t>
      </w:r>
      <w:r w:rsidR="0033434A" w:rsidRPr="00F14AAE">
        <w:rPr>
          <w:rFonts w:ascii="Times New Roman" w:hAnsi="Times New Roman"/>
          <w:sz w:val="24"/>
          <w:szCs w:val="24"/>
        </w:rPr>
        <w:t>Kaçar ve Katkat, 2011</w:t>
      </w:r>
      <w:r w:rsidR="000A6257" w:rsidRPr="00F14AAE">
        <w:rPr>
          <w:rFonts w:ascii="Times New Roman" w:hAnsi="Times New Roman"/>
          <w:sz w:val="24"/>
          <w:szCs w:val="24"/>
        </w:rPr>
        <w:t>).</w:t>
      </w:r>
    </w:p>
    <w:p w:rsidR="0091133E" w:rsidRPr="000A6257" w:rsidRDefault="0091133E">
      <w:pPr>
        <w:tabs>
          <w:tab w:val="left" w:pos="400"/>
        </w:tabs>
        <w:autoSpaceDE w:val="0"/>
        <w:autoSpaceDN w:val="0"/>
        <w:adjustRightInd w:val="0"/>
        <w:spacing w:after="0" w:line="360" w:lineRule="auto"/>
        <w:jc w:val="both"/>
        <w:rPr>
          <w:rFonts w:ascii="Times New Roman" w:hAnsi="Times New Roman"/>
          <w:sz w:val="24"/>
          <w:szCs w:val="24"/>
        </w:rPr>
      </w:pPr>
    </w:p>
    <w:p w:rsidR="005A558A" w:rsidRDefault="00F34BDD" w:rsidP="00781AEC">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drawing>
          <wp:inline distT="0" distB="0" distL="0" distR="0">
            <wp:extent cx="2018030" cy="4095750"/>
            <wp:effectExtent l="19050" t="0" r="127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18645" cy="4096999"/>
                    </a:xfrm>
                    <a:prstGeom prst="rect">
                      <a:avLst/>
                    </a:prstGeom>
                  </pic:spPr>
                </pic:pic>
              </a:graphicData>
            </a:graphic>
          </wp:inline>
        </w:drawing>
      </w:r>
    </w:p>
    <w:p w:rsidR="002B5451" w:rsidRDefault="002B5451" w:rsidP="007E163D">
      <w:pPr>
        <w:tabs>
          <w:tab w:val="left" w:pos="400"/>
        </w:tabs>
        <w:autoSpaceDE w:val="0"/>
        <w:autoSpaceDN w:val="0"/>
        <w:adjustRightInd w:val="0"/>
        <w:spacing w:after="0" w:line="360" w:lineRule="auto"/>
        <w:rPr>
          <w:rFonts w:ascii="Times New Roman" w:hAnsi="Times New Roman"/>
          <w:sz w:val="20"/>
          <w:szCs w:val="20"/>
        </w:rPr>
      </w:pPr>
    </w:p>
    <w:p w:rsidR="007E163D" w:rsidRPr="00781AEC" w:rsidRDefault="007E163D" w:rsidP="007E163D">
      <w:pPr>
        <w:tabs>
          <w:tab w:val="left" w:pos="400"/>
        </w:tabs>
        <w:autoSpaceDE w:val="0"/>
        <w:autoSpaceDN w:val="0"/>
        <w:adjustRightInd w:val="0"/>
        <w:spacing w:after="0" w:line="360" w:lineRule="auto"/>
        <w:rPr>
          <w:rFonts w:ascii="Times New Roman" w:hAnsi="Times New Roman"/>
          <w:sz w:val="20"/>
          <w:szCs w:val="20"/>
        </w:rPr>
      </w:pPr>
      <w:r w:rsidRPr="00781AEC">
        <w:rPr>
          <w:rFonts w:ascii="Times New Roman" w:hAnsi="Times New Roman"/>
          <w:sz w:val="20"/>
          <w:szCs w:val="20"/>
        </w:rPr>
        <w:t>Şekil 4.11. Toprak çinko içeriği dağılım haritası</w:t>
      </w:r>
    </w:p>
    <w:p w:rsidR="00CA3428" w:rsidRDefault="00CA3428" w:rsidP="0091133E">
      <w:pPr>
        <w:tabs>
          <w:tab w:val="left" w:pos="400"/>
        </w:tabs>
        <w:autoSpaceDE w:val="0"/>
        <w:autoSpaceDN w:val="0"/>
        <w:adjustRightInd w:val="0"/>
        <w:spacing w:after="0" w:line="360" w:lineRule="auto"/>
        <w:rPr>
          <w:rFonts w:ascii="Times New Roman" w:hAnsi="Times New Roman"/>
          <w:b/>
          <w:sz w:val="24"/>
          <w:szCs w:val="24"/>
        </w:rPr>
      </w:pPr>
    </w:p>
    <w:p w:rsidR="00C8292A" w:rsidRDefault="00C8292A" w:rsidP="0091133E">
      <w:pPr>
        <w:tabs>
          <w:tab w:val="left" w:pos="400"/>
        </w:tabs>
        <w:autoSpaceDE w:val="0"/>
        <w:autoSpaceDN w:val="0"/>
        <w:adjustRightInd w:val="0"/>
        <w:spacing w:after="0" w:line="360" w:lineRule="auto"/>
        <w:rPr>
          <w:rFonts w:ascii="Times New Roman" w:hAnsi="Times New Roman"/>
          <w:b/>
          <w:sz w:val="24"/>
          <w:szCs w:val="24"/>
        </w:rPr>
      </w:pPr>
      <w:r w:rsidRPr="0091133E">
        <w:rPr>
          <w:rFonts w:ascii="Times New Roman" w:hAnsi="Times New Roman"/>
          <w:b/>
          <w:sz w:val="24"/>
          <w:szCs w:val="24"/>
        </w:rPr>
        <w:t>4.11. Bakır (Cu)</w:t>
      </w:r>
    </w:p>
    <w:p w:rsidR="00F14AAE" w:rsidRPr="0091133E" w:rsidRDefault="00F14AAE" w:rsidP="0091133E">
      <w:pPr>
        <w:tabs>
          <w:tab w:val="left" w:pos="400"/>
        </w:tabs>
        <w:autoSpaceDE w:val="0"/>
        <w:autoSpaceDN w:val="0"/>
        <w:adjustRightInd w:val="0"/>
        <w:spacing w:after="0" w:line="360" w:lineRule="auto"/>
        <w:rPr>
          <w:rFonts w:ascii="Times New Roman" w:hAnsi="Times New Roman"/>
          <w:b/>
          <w:sz w:val="24"/>
          <w:szCs w:val="24"/>
        </w:rPr>
      </w:pPr>
    </w:p>
    <w:p w:rsidR="0091133E" w:rsidRDefault="00C8292A" w:rsidP="0091133E">
      <w:pPr>
        <w:spacing w:after="0" w:line="360" w:lineRule="auto"/>
        <w:jc w:val="both"/>
        <w:rPr>
          <w:rFonts w:ascii="Times New Roman" w:hAnsi="Times New Roman"/>
          <w:sz w:val="24"/>
          <w:szCs w:val="24"/>
        </w:rPr>
      </w:pPr>
      <w:r w:rsidRPr="002B0A11">
        <w:rPr>
          <w:rFonts w:ascii="Times New Roman" w:hAnsi="Times New Roman"/>
          <w:sz w:val="24"/>
          <w:szCs w:val="24"/>
        </w:rPr>
        <w:t xml:space="preserve">Çalışma alanı topraklarının bakır içeriği 0,88 </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ile 5,30 </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Pr="002B0A11">
        <w:rPr>
          <w:rFonts w:ascii="Times New Roman" w:hAnsi="Times New Roman"/>
          <w:sz w:val="24"/>
          <w:szCs w:val="24"/>
        </w:rPr>
        <w:t>arasında değişim göstermiştir. Bununla birlikte toprakların ortalama Cu içeriği 1,93</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olarak </w:t>
      </w:r>
      <w:r w:rsidRPr="002B0A11">
        <w:rPr>
          <w:rFonts w:ascii="Times New Roman" w:hAnsi="Times New Roman"/>
          <w:sz w:val="24"/>
          <w:szCs w:val="24"/>
        </w:rPr>
        <w:lastRenderedPageBreak/>
        <w:t>hesaplanmıştır. Çalışma alanı topraklarının tamamının Cu içeriği sınır değerler altında bulunmuştur</w:t>
      </w:r>
      <w:r w:rsidR="000227D9" w:rsidRPr="002B0A11">
        <w:rPr>
          <w:rFonts w:ascii="Times New Roman" w:hAnsi="Times New Roman"/>
          <w:sz w:val="24"/>
          <w:szCs w:val="24"/>
        </w:rPr>
        <w:t>. Çalışma alanında toprakların toplam bakır içeriği için</w:t>
      </w:r>
      <w:r w:rsidR="00776E58">
        <w:rPr>
          <w:rFonts w:ascii="Times New Roman" w:hAnsi="Times New Roman"/>
          <w:sz w:val="24"/>
          <w:szCs w:val="24"/>
        </w:rPr>
        <w:t xml:space="preserve"> değişkenlik düzeyi (CV) %</w:t>
      </w:r>
      <w:r w:rsidR="000227D9" w:rsidRPr="0091133E">
        <w:rPr>
          <w:rFonts w:ascii="Times New Roman" w:hAnsi="Times New Roman"/>
          <w:sz w:val="24"/>
          <w:szCs w:val="24"/>
        </w:rPr>
        <w:t>42,81 ile “yük</w:t>
      </w:r>
      <w:r w:rsidR="00F14AAE">
        <w:rPr>
          <w:rFonts w:ascii="Times New Roman" w:hAnsi="Times New Roman"/>
          <w:sz w:val="24"/>
          <w:szCs w:val="24"/>
        </w:rPr>
        <w:t>sek” olarak sınıflandırılmıştır</w:t>
      </w:r>
      <w:r w:rsidRPr="0091133E">
        <w:rPr>
          <w:rFonts w:ascii="Times New Roman" w:hAnsi="Times New Roman"/>
          <w:sz w:val="24"/>
          <w:szCs w:val="24"/>
        </w:rPr>
        <w:t>(Tablo 4.11).</w:t>
      </w:r>
    </w:p>
    <w:p w:rsidR="00776E58" w:rsidRPr="0091133E" w:rsidRDefault="00776E58" w:rsidP="0091133E">
      <w:pPr>
        <w:spacing w:after="0" w:line="360" w:lineRule="auto"/>
        <w:jc w:val="both"/>
        <w:rPr>
          <w:rFonts w:ascii="Times New Roman" w:hAnsi="Times New Roman"/>
          <w:sz w:val="24"/>
          <w:szCs w:val="24"/>
        </w:rPr>
      </w:pPr>
    </w:p>
    <w:p w:rsidR="00C8292A" w:rsidRDefault="00C8292A" w:rsidP="00C8292A">
      <w:pPr>
        <w:tabs>
          <w:tab w:val="left" w:pos="400"/>
        </w:tabs>
        <w:autoSpaceDE w:val="0"/>
        <w:autoSpaceDN w:val="0"/>
        <w:adjustRightInd w:val="0"/>
        <w:spacing w:after="0" w:line="360" w:lineRule="auto"/>
        <w:jc w:val="both"/>
        <w:rPr>
          <w:rFonts w:ascii="Times New Roman" w:hAnsi="Times New Roman"/>
          <w:sz w:val="20"/>
          <w:szCs w:val="20"/>
        </w:rPr>
      </w:pPr>
      <w:r>
        <w:rPr>
          <w:rFonts w:ascii="Times New Roman" w:hAnsi="Times New Roman"/>
          <w:sz w:val="20"/>
          <w:szCs w:val="20"/>
        </w:rPr>
        <w:t>Tablo 4.11. Araştırma alanı topraklarının bakır içeriği</w:t>
      </w:r>
    </w:p>
    <w:p w:rsidR="002B5451" w:rsidRDefault="002B5451" w:rsidP="00C8292A">
      <w:pPr>
        <w:tabs>
          <w:tab w:val="left" w:pos="400"/>
        </w:tabs>
        <w:autoSpaceDE w:val="0"/>
        <w:autoSpaceDN w:val="0"/>
        <w:adjustRightInd w:val="0"/>
        <w:spacing w:after="0" w:line="360" w:lineRule="auto"/>
        <w:jc w:val="both"/>
        <w:rPr>
          <w:rFonts w:ascii="Times New Roman" w:hAnsi="Times New Roman"/>
          <w:sz w:val="20"/>
          <w:szCs w:val="20"/>
        </w:rPr>
      </w:pPr>
    </w:p>
    <w:tbl>
      <w:tblPr>
        <w:tblStyle w:val="TabloKlavuzu"/>
        <w:tblW w:w="8363" w:type="dxa"/>
        <w:tblInd w:w="250" w:type="dxa"/>
        <w:tblLayout w:type="fixed"/>
        <w:tblLook w:val="04A0"/>
      </w:tblPr>
      <w:tblGrid>
        <w:gridCol w:w="1276"/>
        <w:gridCol w:w="985"/>
        <w:gridCol w:w="1054"/>
        <w:gridCol w:w="658"/>
        <w:gridCol w:w="657"/>
        <w:gridCol w:w="663"/>
        <w:gridCol w:w="723"/>
        <w:gridCol w:w="1134"/>
        <w:gridCol w:w="1213"/>
      </w:tblGrid>
      <w:tr w:rsidR="00C8292A" w:rsidTr="006612EC">
        <w:trPr>
          <w:trHeight w:val="496"/>
        </w:trPr>
        <w:tc>
          <w:tcPr>
            <w:tcW w:w="1276" w:type="dxa"/>
          </w:tcPr>
          <w:p w:rsidR="00C8292A" w:rsidRPr="002B5451" w:rsidRDefault="00C8292A" w:rsidP="00435F80">
            <w:pPr>
              <w:tabs>
                <w:tab w:val="left" w:pos="400"/>
              </w:tabs>
              <w:autoSpaceDE w:val="0"/>
              <w:autoSpaceDN w:val="0"/>
              <w:adjustRightInd w:val="0"/>
              <w:spacing w:after="0" w:line="240" w:lineRule="auto"/>
              <w:rPr>
                <w:rFonts w:ascii="Times New Roman" w:hAnsi="Times New Roman"/>
                <w:sz w:val="20"/>
                <w:szCs w:val="20"/>
              </w:rPr>
            </w:pPr>
            <w:r w:rsidRPr="002B5451">
              <w:rPr>
                <w:rFonts w:ascii="Times New Roman" w:hAnsi="Times New Roman"/>
                <w:sz w:val="20"/>
                <w:szCs w:val="20"/>
              </w:rPr>
              <w:t>Parametre</w:t>
            </w:r>
          </w:p>
        </w:tc>
        <w:tc>
          <w:tcPr>
            <w:tcW w:w="985" w:type="dxa"/>
          </w:tcPr>
          <w:p w:rsidR="00C8292A" w:rsidRPr="002B5451" w:rsidRDefault="00C8292A" w:rsidP="00435F80">
            <w:pPr>
              <w:tabs>
                <w:tab w:val="left" w:pos="400"/>
              </w:tabs>
              <w:autoSpaceDE w:val="0"/>
              <w:autoSpaceDN w:val="0"/>
              <w:adjustRightInd w:val="0"/>
              <w:spacing w:after="0" w:line="240" w:lineRule="auto"/>
              <w:rPr>
                <w:rFonts w:ascii="Times New Roman" w:hAnsi="Times New Roman"/>
                <w:sz w:val="20"/>
                <w:szCs w:val="20"/>
              </w:rPr>
            </w:pPr>
            <w:r w:rsidRPr="002B5451">
              <w:rPr>
                <w:rFonts w:ascii="Times New Roman" w:hAnsi="Times New Roman"/>
                <w:sz w:val="20"/>
                <w:szCs w:val="20"/>
              </w:rPr>
              <w:t>Örnek Sayısı</w:t>
            </w:r>
          </w:p>
        </w:tc>
        <w:tc>
          <w:tcPr>
            <w:tcW w:w="1054" w:type="dxa"/>
          </w:tcPr>
          <w:p w:rsidR="00C8292A" w:rsidRPr="002B5451" w:rsidRDefault="00D80F2E" w:rsidP="00435F80">
            <w:pPr>
              <w:tabs>
                <w:tab w:val="left" w:pos="400"/>
              </w:tabs>
              <w:autoSpaceDE w:val="0"/>
              <w:autoSpaceDN w:val="0"/>
              <w:adjustRightInd w:val="0"/>
              <w:spacing w:after="0" w:line="240" w:lineRule="auto"/>
              <w:rPr>
                <w:rFonts w:ascii="Times New Roman" w:hAnsi="Times New Roman"/>
                <w:sz w:val="20"/>
                <w:szCs w:val="20"/>
              </w:rPr>
            </w:pPr>
            <w:r w:rsidRPr="002B5451">
              <w:rPr>
                <w:rFonts w:ascii="Times New Roman" w:hAnsi="Times New Roman"/>
                <w:sz w:val="20"/>
                <w:szCs w:val="20"/>
              </w:rPr>
              <w:t>Ort.</w:t>
            </w:r>
          </w:p>
        </w:tc>
        <w:tc>
          <w:tcPr>
            <w:tcW w:w="658" w:type="dxa"/>
          </w:tcPr>
          <w:p w:rsidR="00C8292A" w:rsidRPr="002B5451" w:rsidRDefault="00C8292A" w:rsidP="00435F80">
            <w:pPr>
              <w:tabs>
                <w:tab w:val="left" w:pos="400"/>
              </w:tabs>
              <w:autoSpaceDE w:val="0"/>
              <w:autoSpaceDN w:val="0"/>
              <w:adjustRightInd w:val="0"/>
              <w:spacing w:after="0" w:line="240" w:lineRule="auto"/>
              <w:rPr>
                <w:rFonts w:ascii="Times New Roman" w:hAnsi="Times New Roman"/>
                <w:sz w:val="20"/>
                <w:szCs w:val="20"/>
              </w:rPr>
            </w:pPr>
            <w:r w:rsidRPr="002B5451">
              <w:rPr>
                <w:rFonts w:ascii="Times New Roman" w:hAnsi="Times New Roman"/>
                <w:sz w:val="20"/>
                <w:szCs w:val="20"/>
              </w:rPr>
              <w:t>Max</w:t>
            </w:r>
          </w:p>
        </w:tc>
        <w:tc>
          <w:tcPr>
            <w:tcW w:w="657" w:type="dxa"/>
          </w:tcPr>
          <w:p w:rsidR="00C8292A" w:rsidRPr="002B5451" w:rsidRDefault="00C8292A" w:rsidP="00435F80">
            <w:pPr>
              <w:tabs>
                <w:tab w:val="left" w:pos="400"/>
              </w:tabs>
              <w:autoSpaceDE w:val="0"/>
              <w:autoSpaceDN w:val="0"/>
              <w:adjustRightInd w:val="0"/>
              <w:spacing w:after="0" w:line="240" w:lineRule="auto"/>
              <w:rPr>
                <w:rFonts w:ascii="Times New Roman" w:hAnsi="Times New Roman"/>
                <w:sz w:val="20"/>
                <w:szCs w:val="20"/>
              </w:rPr>
            </w:pPr>
            <w:r w:rsidRPr="002B5451">
              <w:rPr>
                <w:rFonts w:ascii="Times New Roman" w:hAnsi="Times New Roman"/>
                <w:sz w:val="20"/>
                <w:szCs w:val="20"/>
              </w:rPr>
              <w:t>Min</w:t>
            </w:r>
          </w:p>
        </w:tc>
        <w:tc>
          <w:tcPr>
            <w:tcW w:w="663" w:type="dxa"/>
          </w:tcPr>
          <w:p w:rsidR="00C8292A" w:rsidRPr="002B5451" w:rsidRDefault="00C8292A" w:rsidP="00435F80">
            <w:pPr>
              <w:tabs>
                <w:tab w:val="left" w:pos="400"/>
              </w:tabs>
              <w:autoSpaceDE w:val="0"/>
              <w:autoSpaceDN w:val="0"/>
              <w:adjustRightInd w:val="0"/>
              <w:spacing w:after="0" w:line="240" w:lineRule="auto"/>
              <w:jc w:val="center"/>
              <w:rPr>
                <w:rFonts w:ascii="Times New Roman" w:hAnsi="Times New Roman"/>
                <w:sz w:val="20"/>
                <w:szCs w:val="20"/>
              </w:rPr>
            </w:pPr>
            <w:r w:rsidRPr="002B5451">
              <w:rPr>
                <w:rFonts w:ascii="Times New Roman" w:hAnsi="Times New Roman"/>
                <w:sz w:val="20"/>
                <w:szCs w:val="20"/>
              </w:rPr>
              <w:t>STD</w:t>
            </w:r>
          </w:p>
        </w:tc>
        <w:tc>
          <w:tcPr>
            <w:tcW w:w="723" w:type="dxa"/>
          </w:tcPr>
          <w:p w:rsidR="00C8292A" w:rsidRPr="002B5451" w:rsidRDefault="00C8292A" w:rsidP="00435F80">
            <w:pPr>
              <w:tabs>
                <w:tab w:val="left" w:pos="400"/>
              </w:tabs>
              <w:autoSpaceDE w:val="0"/>
              <w:autoSpaceDN w:val="0"/>
              <w:adjustRightInd w:val="0"/>
              <w:spacing w:after="0" w:line="240" w:lineRule="auto"/>
              <w:jc w:val="center"/>
              <w:rPr>
                <w:rFonts w:ascii="Times New Roman" w:hAnsi="Times New Roman"/>
                <w:sz w:val="20"/>
                <w:szCs w:val="20"/>
              </w:rPr>
            </w:pPr>
            <w:r w:rsidRPr="002B5451">
              <w:rPr>
                <w:rFonts w:ascii="Times New Roman" w:hAnsi="Times New Roman"/>
                <w:sz w:val="20"/>
                <w:szCs w:val="20"/>
              </w:rPr>
              <w:t>%CV</w:t>
            </w:r>
          </w:p>
        </w:tc>
        <w:tc>
          <w:tcPr>
            <w:tcW w:w="1134" w:type="dxa"/>
          </w:tcPr>
          <w:p w:rsidR="00C8292A" w:rsidRPr="002B5451" w:rsidRDefault="00C8292A" w:rsidP="00435F80">
            <w:pPr>
              <w:tabs>
                <w:tab w:val="left" w:pos="400"/>
              </w:tabs>
              <w:autoSpaceDE w:val="0"/>
              <w:autoSpaceDN w:val="0"/>
              <w:adjustRightInd w:val="0"/>
              <w:spacing w:after="0" w:line="240" w:lineRule="auto"/>
              <w:jc w:val="center"/>
              <w:rPr>
                <w:rFonts w:ascii="Times New Roman" w:hAnsi="Times New Roman"/>
                <w:sz w:val="20"/>
                <w:szCs w:val="20"/>
              </w:rPr>
            </w:pPr>
            <w:r w:rsidRPr="002B5451">
              <w:rPr>
                <w:rFonts w:ascii="Times New Roman" w:hAnsi="Times New Roman"/>
                <w:sz w:val="20"/>
                <w:szCs w:val="20"/>
              </w:rPr>
              <w:t>Referans</w:t>
            </w:r>
          </w:p>
          <w:p w:rsidR="00C8292A" w:rsidRPr="002B5451" w:rsidRDefault="00C8292A" w:rsidP="00435F80">
            <w:pPr>
              <w:tabs>
                <w:tab w:val="left" w:pos="400"/>
              </w:tabs>
              <w:autoSpaceDE w:val="0"/>
              <w:autoSpaceDN w:val="0"/>
              <w:adjustRightInd w:val="0"/>
              <w:spacing w:after="0" w:line="240" w:lineRule="auto"/>
              <w:rPr>
                <w:rFonts w:ascii="Times New Roman" w:hAnsi="Times New Roman"/>
                <w:sz w:val="20"/>
                <w:szCs w:val="20"/>
              </w:rPr>
            </w:pPr>
            <w:r w:rsidRPr="002B5451">
              <w:rPr>
                <w:rFonts w:ascii="Times New Roman" w:hAnsi="Times New Roman"/>
                <w:sz w:val="20"/>
                <w:szCs w:val="20"/>
              </w:rPr>
              <w:t>Değer</w:t>
            </w:r>
          </w:p>
        </w:tc>
        <w:tc>
          <w:tcPr>
            <w:tcW w:w="1213" w:type="dxa"/>
          </w:tcPr>
          <w:p w:rsidR="00C8292A" w:rsidRPr="002B5451" w:rsidRDefault="00C8292A" w:rsidP="00435F80">
            <w:pPr>
              <w:tabs>
                <w:tab w:val="left" w:pos="400"/>
              </w:tabs>
              <w:autoSpaceDE w:val="0"/>
              <w:autoSpaceDN w:val="0"/>
              <w:adjustRightInd w:val="0"/>
              <w:spacing w:after="0" w:line="240" w:lineRule="auto"/>
              <w:rPr>
                <w:rFonts w:ascii="Times New Roman" w:hAnsi="Times New Roman"/>
                <w:sz w:val="20"/>
                <w:szCs w:val="20"/>
              </w:rPr>
            </w:pPr>
            <w:r w:rsidRPr="002B5451">
              <w:rPr>
                <w:rFonts w:ascii="Times New Roman" w:hAnsi="Times New Roman"/>
                <w:sz w:val="20"/>
                <w:szCs w:val="20"/>
              </w:rPr>
              <w:t>Açıklama</w:t>
            </w:r>
          </w:p>
        </w:tc>
      </w:tr>
      <w:tr w:rsidR="0033434A" w:rsidTr="006612EC">
        <w:trPr>
          <w:trHeight w:val="378"/>
        </w:trPr>
        <w:tc>
          <w:tcPr>
            <w:tcW w:w="1276" w:type="dxa"/>
            <w:vMerge w:val="restart"/>
            <w:vAlign w:val="center"/>
          </w:tcPr>
          <w:p w:rsidR="0033434A" w:rsidRPr="002C1343" w:rsidRDefault="0033434A" w:rsidP="00435F80">
            <w:pPr>
              <w:tabs>
                <w:tab w:val="left" w:pos="400"/>
              </w:tabs>
              <w:autoSpaceDE w:val="0"/>
              <w:autoSpaceDN w:val="0"/>
              <w:adjustRightInd w:val="0"/>
              <w:spacing w:after="0" w:line="240" w:lineRule="auto"/>
              <w:rPr>
                <w:rFonts w:ascii="Times New Roman" w:hAnsi="Times New Roman"/>
                <w:sz w:val="20"/>
                <w:szCs w:val="20"/>
              </w:rPr>
            </w:pPr>
            <w:r w:rsidRPr="002C1343">
              <w:rPr>
                <w:rFonts w:ascii="Times New Roman" w:hAnsi="Times New Roman"/>
                <w:color w:val="000000"/>
                <w:sz w:val="20"/>
                <w:szCs w:val="20"/>
              </w:rPr>
              <w:t>Cu (mg.kg</w:t>
            </w:r>
            <w:r w:rsidRPr="002C1343">
              <w:rPr>
                <w:rFonts w:ascii="Times New Roman" w:hAnsi="Times New Roman"/>
                <w:color w:val="000000"/>
                <w:sz w:val="20"/>
                <w:szCs w:val="20"/>
                <w:vertAlign w:val="superscript"/>
              </w:rPr>
              <w:t>-1</w:t>
            </w:r>
            <w:r w:rsidRPr="002C1343">
              <w:rPr>
                <w:rFonts w:ascii="Times New Roman" w:hAnsi="Times New Roman"/>
                <w:color w:val="000000"/>
                <w:sz w:val="20"/>
                <w:szCs w:val="20"/>
              </w:rPr>
              <w:t>)</w:t>
            </w:r>
          </w:p>
        </w:tc>
        <w:tc>
          <w:tcPr>
            <w:tcW w:w="985" w:type="dxa"/>
            <w:vMerge w:val="restart"/>
            <w:vAlign w:val="center"/>
          </w:tcPr>
          <w:p w:rsidR="0033434A" w:rsidRDefault="0033434A" w:rsidP="00435F80">
            <w:pPr>
              <w:tabs>
                <w:tab w:val="left" w:pos="400"/>
              </w:tabs>
              <w:autoSpaceDE w:val="0"/>
              <w:autoSpaceDN w:val="0"/>
              <w:adjustRightInd w:val="0"/>
              <w:spacing w:after="0" w:line="240" w:lineRule="auto"/>
              <w:rPr>
                <w:rFonts w:ascii="Times New Roman" w:hAnsi="Times New Roman"/>
                <w:b/>
                <w:sz w:val="20"/>
                <w:szCs w:val="20"/>
              </w:rPr>
            </w:pPr>
            <w:r>
              <w:rPr>
                <w:rFonts w:ascii="Times New Roman" w:hAnsi="Times New Roman"/>
                <w:sz w:val="20"/>
                <w:szCs w:val="20"/>
              </w:rPr>
              <w:t>34</w:t>
            </w:r>
          </w:p>
        </w:tc>
        <w:tc>
          <w:tcPr>
            <w:tcW w:w="1054" w:type="dxa"/>
            <w:vMerge w:val="restart"/>
            <w:vAlign w:val="center"/>
          </w:tcPr>
          <w:p w:rsidR="0033434A" w:rsidRDefault="0033434A" w:rsidP="00435F80">
            <w:pPr>
              <w:tabs>
                <w:tab w:val="left" w:pos="400"/>
              </w:tabs>
              <w:autoSpaceDE w:val="0"/>
              <w:autoSpaceDN w:val="0"/>
              <w:adjustRightInd w:val="0"/>
              <w:spacing w:after="0" w:line="240" w:lineRule="auto"/>
              <w:rPr>
                <w:rFonts w:ascii="Times New Roman" w:hAnsi="Times New Roman"/>
                <w:b/>
                <w:sz w:val="20"/>
                <w:szCs w:val="20"/>
              </w:rPr>
            </w:pPr>
            <w:r>
              <w:rPr>
                <w:rFonts w:ascii="Times New Roman" w:hAnsi="Times New Roman"/>
                <w:sz w:val="20"/>
                <w:szCs w:val="20"/>
              </w:rPr>
              <w:t>1,93</w:t>
            </w:r>
          </w:p>
        </w:tc>
        <w:tc>
          <w:tcPr>
            <w:tcW w:w="658" w:type="dxa"/>
            <w:vMerge w:val="restart"/>
            <w:vAlign w:val="center"/>
          </w:tcPr>
          <w:p w:rsidR="0033434A" w:rsidRDefault="0033434A" w:rsidP="00435F80">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5,30</w:t>
            </w:r>
          </w:p>
        </w:tc>
        <w:tc>
          <w:tcPr>
            <w:tcW w:w="657" w:type="dxa"/>
            <w:vMerge w:val="restart"/>
            <w:vAlign w:val="center"/>
          </w:tcPr>
          <w:p w:rsidR="0033434A" w:rsidRDefault="0033434A" w:rsidP="00435F80">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0,88</w:t>
            </w:r>
          </w:p>
        </w:tc>
        <w:tc>
          <w:tcPr>
            <w:tcW w:w="663" w:type="dxa"/>
            <w:vMerge w:val="restart"/>
            <w:vAlign w:val="center"/>
          </w:tcPr>
          <w:p w:rsidR="0033434A" w:rsidRDefault="0033434A" w:rsidP="00435F80">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0,83</w:t>
            </w:r>
          </w:p>
        </w:tc>
        <w:tc>
          <w:tcPr>
            <w:tcW w:w="723" w:type="dxa"/>
            <w:vMerge w:val="restart"/>
            <w:vAlign w:val="center"/>
          </w:tcPr>
          <w:p w:rsidR="0033434A" w:rsidRDefault="0033434A" w:rsidP="00435F80">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42,81</w:t>
            </w:r>
          </w:p>
        </w:tc>
        <w:tc>
          <w:tcPr>
            <w:tcW w:w="1134" w:type="dxa"/>
            <w:vAlign w:val="center"/>
          </w:tcPr>
          <w:p w:rsidR="0033434A" w:rsidRDefault="0033434A" w:rsidP="00D65CBF">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&lt;36</w:t>
            </w:r>
          </w:p>
        </w:tc>
        <w:tc>
          <w:tcPr>
            <w:tcW w:w="1213" w:type="dxa"/>
            <w:vAlign w:val="center"/>
          </w:tcPr>
          <w:p w:rsidR="0033434A" w:rsidRDefault="0033434A" w:rsidP="00435F80">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Uygun</w:t>
            </w:r>
          </w:p>
        </w:tc>
      </w:tr>
      <w:tr w:rsidR="0033434A" w:rsidTr="006612EC">
        <w:trPr>
          <w:trHeight w:val="247"/>
        </w:trPr>
        <w:tc>
          <w:tcPr>
            <w:tcW w:w="1276" w:type="dxa"/>
            <w:vMerge/>
            <w:vAlign w:val="center"/>
          </w:tcPr>
          <w:p w:rsidR="0033434A" w:rsidRDefault="0033434A" w:rsidP="00435F80">
            <w:pPr>
              <w:tabs>
                <w:tab w:val="left" w:pos="400"/>
              </w:tabs>
              <w:autoSpaceDE w:val="0"/>
              <w:autoSpaceDN w:val="0"/>
              <w:adjustRightInd w:val="0"/>
              <w:spacing w:after="0" w:line="240" w:lineRule="auto"/>
              <w:rPr>
                <w:rFonts w:ascii="Times New Roman" w:hAnsi="Times New Roman"/>
                <w:b/>
                <w:color w:val="000000"/>
                <w:sz w:val="20"/>
                <w:szCs w:val="20"/>
              </w:rPr>
            </w:pPr>
          </w:p>
        </w:tc>
        <w:tc>
          <w:tcPr>
            <w:tcW w:w="985" w:type="dxa"/>
            <w:vMerge/>
            <w:vAlign w:val="center"/>
          </w:tcPr>
          <w:p w:rsidR="0033434A" w:rsidRDefault="0033434A" w:rsidP="00435F80">
            <w:pPr>
              <w:tabs>
                <w:tab w:val="left" w:pos="400"/>
              </w:tabs>
              <w:autoSpaceDE w:val="0"/>
              <w:autoSpaceDN w:val="0"/>
              <w:adjustRightInd w:val="0"/>
              <w:spacing w:after="0" w:line="240" w:lineRule="auto"/>
              <w:rPr>
                <w:rFonts w:ascii="Times New Roman" w:hAnsi="Times New Roman"/>
                <w:sz w:val="20"/>
                <w:szCs w:val="20"/>
              </w:rPr>
            </w:pPr>
          </w:p>
        </w:tc>
        <w:tc>
          <w:tcPr>
            <w:tcW w:w="1054" w:type="dxa"/>
            <w:vMerge/>
            <w:vAlign w:val="center"/>
          </w:tcPr>
          <w:p w:rsidR="0033434A" w:rsidRDefault="0033434A" w:rsidP="00435F80">
            <w:pPr>
              <w:tabs>
                <w:tab w:val="left" w:pos="400"/>
              </w:tabs>
              <w:autoSpaceDE w:val="0"/>
              <w:autoSpaceDN w:val="0"/>
              <w:adjustRightInd w:val="0"/>
              <w:spacing w:after="0" w:line="240" w:lineRule="auto"/>
              <w:rPr>
                <w:rFonts w:ascii="Times New Roman" w:hAnsi="Times New Roman"/>
                <w:sz w:val="20"/>
                <w:szCs w:val="20"/>
              </w:rPr>
            </w:pPr>
          </w:p>
        </w:tc>
        <w:tc>
          <w:tcPr>
            <w:tcW w:w="658" w:type="dxa"/>
            <w:vMerge/>
            <w:vAlign w:val="center"/>
          </w:tcPr>
          <w:p w:rsidR="0033434A" w:rsidRDefault="0033434A" w:rsidP="00435F80">
            <w:pPr>
              <w:tabs>
                <w:tab w:val="left" w:pos="400"/>
              </w:tabs>
              <w:autoSpaceDE w:val="0"/>
              <w:autoSpaceDN w:val="0"/>
              <w:adjustRightInd w:val="0"/>
              <w:spacing w:after="0" w:line="240" w:lineRule="auto"/>
              <w:rPr>
                <w:rFonts w:ascii="Times New Roman" w:hAnsi="Times New Roman"/>
                <w:sz w:val="20"/>
                <w:szCs w:val="20"/>
              </w:rPr>
            </w:pPr>
          </w:p>
        </w:tc>
        <w:tc>
          <w:tcPr>
            <w:tcW w:w="657" w:type="dxa"/>
            <w:vMerge/>
            <w:vAlign w:val="center"/>
          </w:tcPr>
          <w:p w:rsidR="0033434A" w:rsidRDefault="0033434A" w:rsidP="00435F80">
            <w:pPr>
              <w:tabs>
                <w:tab w:val="left" w:pos="400"/>
              </w:tabs>
              <w:autoSpaceDE w:val="0"/>
              <w:autoSpaceDN w:val="0"/>
              <w:adjustRightInd w:val="0"/>
              <w:spacing w:after="0" w:line="240" w:lineRule="auto"/>
              <w:rPr>
                <w:rFonts w:ascii="Times New Roman" w:hAnsi="Times New Roman"/>
                <w:sz w:val="20"/>
                <w:szCs w:val="20"/>
              </w:rPr>
            </w:pPr>
          </w:p>
        </w:tc>
        <w:tc>
          <w:tcPr>
            <w:tcW w:w="663" w:type="dxa"/>
            <w:vMerge/>
            <w:vAlign w:val="center"/>
          </w:tcPr>
          <w:p w:rsidR="0033434A" w:rsidRDefault="0033434A" w:rsidP="00435F80">
            <w:pPr>
              <w:tabs>
                <w:tab w:val="left" w:pos="400"/>
              </w:tabs>
              <w:autoSpaceDE w:val="0"/>
              <w:autoSpaceDN w:val="0"/>
              <w:adjustRightInd w:val="0"/>
              <w:spacing w:after="0" w:line="240" w:lineRule="auto"/>
              <w:jc w:val="center"/>
              <w:rPr>
                <w:rFonts w:ascii="Times New Roman" w:hAnsi="Times New Roman"/>
                <w:sz w:val="20"/>
                <w:szCs w:val="20"/>
              </w:rPr>
            </w:pPr>
          </w:p>
        </w:tc>
        <w:tc>
          <w:tcPr>
            <w:tcW w:w="723" w:type="dxa"/>
            <w:vMerge/>
            <w:vAlign w:val="center"/>
          </w:tcPr>
          <w:p w:rsidR="0033434A" w:rsidRDefault="0033434A" w:rsidP="00435F80">
            <w:pPr>
              <w:tabs>
                <w:tab w:val="left" w:pos="400"/>
              </w:tabs>
              <w:autoSpaceDE w:val="0"/>
              <w:autoSpaceDN w:val="0"/>
              <w:adjustRightInd w:val="0"/>
              <w:spacing w:after="0" w:line="240" w:lineRule="auto"/>
              <w:jc w:val="center"/>
              <w:rPr>
                <w:rFonts w:ascii="Times New Roman" w:hAnsi="Times New Roman"/>
                <w:sz w:val="20"/>
                <w:szCs w:val="20"/>
              </w:rPr>
            </w:pPr>
          </w:p>
        </w:tc>
        <w:tc>
          <w:tcPr>
            <w:tcW w:w="1134" w:type="dxa"/>
          </w:tcPr>
          <w:p w:rsidR="0033434A" w:rsidRDefault="0033434A" w:rsidP="00435F80">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&gt;36</w:t>
            </w:r>
          </w:p>
        </w:tc>
        <w:tc>
          <w:tcPr>
            <w:tcW w:w="1213" w:type="dxa"/>
          </w:tcPr>
          <w:p w:rsidR="0033434A" w:rsidRDefault="0033434A" w:rsidP="00435F80">
            <w:pPr>
              <w:spacing w:after="0" w:line="240" w:lineRule="auto"/>
              <w:outlineLvl w:val="2"/>
              <w:rPr>
                <w:rFonts w:ascii="Times New Roman" w:hAnsi="Times New Roman"/>
                <w:sz w:val="20"/>
                <w:szCs w:val="20"/>
              </w:rPr>
            </w:pPr>
            <w:r>
              <w:rPr>
                <w:rFonts w:ascii="Times New Roman" w:hAnsi="Times New Roman"/>
                <w:sz w:val="20"/>
                <w:szCs w:val="20"/>
              </w:rPr>
              <w:t>Fazla</w:t>
            </w:r>
          </w:p>
        </w:tc>
      </w:tr>
    </w:tbl>
    <w:p w:rsidR="00C8292A" w:rsidRDefault="00C8292A" w:rsidP="00C8292A">
      <w:pPr>
        <w:tabs>
          <w:tab w:val="left" w:pos="400"/>
        </w:tabs>
        <w:autoSpaceDE w:val="0"/>
        <w:autoSpaceDN w:val="0"/>
        <w:adjustRightInd w:val="0"/>
        <w:spacing w:after="0" w:line="360" w:lineRule="auto"/>
        <w:jc w:val="both"/>
        <w:rPr>
          <w:rFonts w:ascii="Times New Roman" w:hAnsi="Times New Roman"/>
          <w:sz w:val="24"/>
          <w:szCs w:val="24"/>
        </w:rPr>
      </w:pPr>
    </w:p>
    <w:p w:rsidR="0033434A" w:rsidRDefault="0033434A" w:rsidP="00C8292A">
      <w:pPr>
        <w:tabs>
          <w:tab w:val="left" w:pos="400"/>
        </w:tabs>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Çalışma alanında toprakların bakır dağılım haritası Şekil 4.1</w:t>
      </w:r>
      <w:r w:rsidR="00F14AAE">
        <w:rPr>
          <w:rFonts w:ascii="Times New Roman" w:hAnsi="Times New Roman"/>
          <w:sz w:val="24"/>
          <w:szCs w:val="24"/>
        </w:rPr>
        <w:t>3</w:t>
      </w:r>
      <w:r>
        <w:rPr>
          <w:rFonts w:ascii="Times New Roman" w:hAnsi="Times New Roman"/>
          <w:sz w:val="24"/>
          <w:szCs w:val="24"/>
        </w:rPr>
        <w:t>’te verilmiştir. Harita incelendiğinde çalışma alanı topraklarında Cu’nun kuzey ve güney arazilerinde daha fazla olduğu anlaşılmaktadır.</w:t>
      </w:r>
      <w:r w:rsidRPr="0033434A">
        <w:rPr>
          <w:rFonts w:ascii="Times New Roman" w:hAnsi="Times New Roman"/>
          <w:sz w:val="24"/>
          <w:szCs w:val="24"/>
        </w:rPr>
        <w:t xml:space="preserve">Kadmiyum, kurşun ve cıva gibi diğer ağır metallerin aksine, bakır kolayca biyolojik olarak birikmez ve bu nedenle insan ve diğer memeliler için toksisitesi nispeten düşüktür. Aksine, bitkiler genel olarak Cu toksisitesine karşı çok hassastır, dokulardaki Cu içeriklerinde normal seviyelerin sadece biraz üzerinde metabolik bozukluklar ve büyüme inhibisyonu gösterir.Cu'nun organik ve inorganik kolloidlere güçlü bağlanması nedeniyle toprak ve </w:t>
      </w:r>
      <w:r>
        <w:rPr>
          <w:rFonts w:ascii="Times New Roman" w:hAnsi="Times New Roman"/>
          <w:sz w:val="24"/>
          <w:szCs w:val="24"/>
        </w:rPr>
        <w:t>kolloidlerdeki</w:t>
      </w:r>
      <w:r w:rsidRPr="0033434A">
        <w:rPr>
          <w:rFonts w:ascii="Times New Roman" w:hAnsi="Times New Roman"/>
          <w:sz w:val="24"/>
          <w:szCs w:val="24"/>
        </w:rPr>
        <w:t xml:space="preserve"> hareketliliğinin azalması, bir bakıma </w:t>
      </w:r>
      <w:r>
        <w:rPr>
          <w:rFonts w:ascii="Times New Roman" w:hAnsi="Times New Roman"/>
          <w:sz w:val="24"/>
          <w:szCs w:val="24"/>
        </w:rPr>
        <w:t>kültür</w:t>
      </w:r>
      <w:r w:rsidRPr="0033434A">
        <w:rPr>
          <w:rFonts w:ascii="Times New Roman" w:hAnsi="Times New Roman"/>
          <w:sz w:val="24"/>
          <w:szCs w:val="24"/>
        </w:rPr>
        <w:t xml:space="preserve"> bitkilerinde Cu toksisitesine karşı bir bariyer oluşturur</w:t>
      </w:r>
      <w:r>
        <w:rPr>
          <w:rFonts w:ascii="Times New Roman" w:hAnsi="Times New Roman"/>
          <w:sz w:val="24"/>
          <w:szCs w:val="24"/>
        </w:rPr>
        <w:t>(</w:t>
      </w:r>
      <w:r w:rsidRPr="0033434A">
        <w:rPr>
          <w:rFonts w:ascii="Times New Roman" w:hAnsi="Times New Roman"/>
          <w:sz w:val="24"/>
          <w:szCs w:val="24"/>
        </w:rPr>
        <w:t>Fernan</w:t>
      </w:r>
      <w:r>
        <w:rPr>
          <w:rFonts w:ascii="Times New Roman" w:hAnsi="Times New Roman"/>
          <w:sz w:val="24"/>
          <w:szCs w:val="24"/>
        </w:rPr>
        <w:t xml:space="preserve">des and Henriques, </w:t>
      </w:r>
      <w:r w:rsidRPr="0033434A">
        <w:rPr>
          <w:rFonts w:ascii="Times New Roman" w:hAnsi="Times New Roman"/>
          <w:sz w:val="24"/>
          <w:szCs w:val="24"/>
        </w:rPr>
        <w:t>1991).</w:t>
      </w:r>
      <w:r w:rsidR="00E31E55">
        <w:rPr>
          <w:rFonts w:ascii="Times New Roman" w:hAnsi="Times New Roman"/>
          <w:sz w:val="24"/>
          <w:szCs w:val="24"/>
        </w:rPr>
        <w:t xml:space="preserve"> Cu bitkilerde çok çeşitli metabolik işlevlerde görev alır. Proteinlerle kompleksler oluşturmak, yaşamsal öneme sahip enzimlerin (sitokrom, plastosiyanin vb.) yapısında yer almak ve tohum-meyve oluşumlarında görev almak Cu’nun başlıca işlevlerindendir. Cu noksanlığında bu işlevlerde gerileme neden olur (Kaçar ve Katkat, 2011).</w:t>
      </w:r>
    </w:p>
    <w:p w:rsidR="00F14AAE" w:rsidRDefault="00F14AAE" w:rsidP="00C8292A">
      <w:pPr>
        <w:tabs>
          <w:tab w:val="left" w:pos="400"/>
        </w:tabs>
        <w:autoSpaceDE w:val="0"/>
        <w:autoSpaceDN w:val="0"/>
        <w:adjustRightInd w:val="0"/>
        <w:spacing w:after="0" w:line="360" w:lineRule="auto"/>
        <w:jc w:val="both"/>
        <w:rPr>
          <w:rFonts w:ascii="Times New Roman" w:hAnsi="Times New Roman"/>
          <w:sz w:val="24"/>
          <w:szCs w:val="24"/>
        </w:rPr>
      </w:pPr>
    </w:p>
    <w:p w:rsidR="00F34BDD" w:rsidRDefault="00F34BDD" w:rsidP="00781AEC">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lastRenderedPageBreak/>
        <w:drawing>
          <wp:inline distT="0" distB="0" distL="0" distR="0">
            <wp:extent cx="2033814" cy="4320000"/>
            <wp:effectExtent l="0" t="0" r="5080" b="444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33814" cy="4320000"/>
                    </a:xfrm>
                    <a:prstGeom prst="rect">
                      <a:avLst/>
                    </a:prstGeom>
                  </pic:spPr>
                </pic:pic>
              </a:graphicData>
            </a:graphic>
          </wp:inline>
        </w:drawing>
      </w:r>
    </w:p>
    <w:p w:rsidR="00062F62" w:rsidRDefault="00062F62" w:rsidP="00920B6E">
      <w:pPr>
        <w:tabs>
          <w:tab w:val="left" w:pos="400"/>
        </w:tabs>
        <w:autoSpaceDE w:val="0"/>
        <w:autoSpaceDN w:val="0"/>
        <w:adjustRightInd w:val="0"/>
        <w:spacing w:after="0" w:line="240" w:lineRule="auto"/>
        <w:rPr>
          <w:rFonts w:ascii="Times New Roman" w:hAnsi="Times New Roman"/>
          <w:sz w:val="20"/>
          <w:szCs w:val="20"/>
        </w:rPr>
      </w:pPr>
    </w:p>
    <w:p w:rsidR="007E163D" w:rsidRPr="00781AEC"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781AEC">
        <w:rPr>
          <w:rFonts w:ascii="Times New Roman" w:hAnsi="Times New Roman"/>
          <w:sz w:val="20"/>
          <w:szCs w:val="20"/>
        </w:rPr>
        <w:t>Şekil 4.1</w:t>
      </w:r>
      <w:r w:rsidR="00597472">
        <w:rPr>
          <w:rFonts w:ascii="Times New Roman" w:hAnsi="Times New Roman"/>
          <w:sz w:val="20"/>
          <w:szCs w:val="20"/>
        </w:rPr>
        <w:t>2</w:t>
      </w:r>
      <w:r w:rsidRPr="00781AEC">
        <w:rPr>
          <w:rFonts w:ascii="Times New Roman" w:hAnsi="Times New Roman"/>
          <w:sz w:val="20"/>
          <w:szCs w:val="20"/>
        </w:rPr>
        <w:t>. Toprak bakır içeriği dağılım haritası</w:t>
      </w:r>
    </w:p>
    <w:p w:rsidR="007E163D" w:rsidRPr="0091133E" w:rsidRDefault="007E163D" w:rsidP="0091133E">
      <w:pPr>
        <w:tabs>
          <w:tab w:val="left" w:pos="400"/>
        </w:tabs>
        <w:autoSpaceDE w:val="0"/>
        <w:autoSpaceDN w:val="0"/>
        <w:adjustRightInd w:val="0"/>
        <w:spacing w:after="0" w:line="360" w:lineRule="auto"/>
        <w:rPr>
          <w:rFonts w:ascii="Times New Roman" w:hAnsi="Times New Roman"/>
          <w:b/>
          <w:sz w:val="24"/>
          <w:szCs w:val="24"/>
        </w:rPr>
      </w:pPr>
    </w:p>
    <w:p w:rsidR="00C8292A" w:rsidRDefault="00C8292A" w:rsidP="0091133E">
      <w:pPr>
        <w:tabs>
          <w:tab w:val="left" w:pos="400"/>
        </w:tabs>
        <w:autoSpaceDE w:val="0"/>
        <w:autoSpaceDN w:val="0"/>
        <w:adjustRightInd w:val="0"/>
        <w:spacing w:after="0" w:line="360" w:lineRule="auto"/>
        <w:rPr>
          <w:rFonts w:ascii="Times New Roman" w:hAnsi="Times New Roman"/>
          <w:b/>
          <w:sz w:val="24"/>
          <w:szCs w:val="24"/>
        </w:rPr>
      </w:pPr>
      <w:r w:rsidRPr="0091133E">
        <w:rPr>
          <w:rFonts w:ascii="Times New Roman" w:hAnsi="Times New Roman"/>
          <w:b/>
          <w:sz w:val="24"/>
          <w:szCs w:val="24"/>
        </w:rPr>
        <w:t>4.12. Demir (Fe)</w:t>
      </w:r>
    </w:p>
    <w:p w:rsidR="003F10D8" w:rsidRPr="0091133E" w:rsidRDefault="003F10D8" w:rsidP="0091133E">
      <w:pPr>
        <w:tabs>
          <w:tab w:val="left" w:pos="400"/>
        </w:tabs>
        <w:autoSpaceDE w:val="0"/>
        <w:autoSpaceDN w:val="0"/>
        <w:adjustRightInd w:val="0"/>
        <w:spacing w:after="0" w:line="360" w:lineRule="auto"/>
        <w:rPr>
          <w:rFonts w:ascii="Times New Roman" w:hAnsi="Times New Roman"/>
          <w:b/>
          <w:sz w:val="24"/>
          <w:szCs w:val="24"/>
        </w:rPr>
      </w:pPr>
    </w:p>
    <w:p w:rsidR="00C8292A" w:rsidRPr="002B0A11" w:rsidRDefault="00C8292A" w:rsidP="0091133E">
      <w:pPr>
        <w:spacing w:after="0" w:line="360" w:lineRule="auto"/>
        <w:jc w:val="both"/>
        <w:rPr>
          <w:rFonts w:ascii="Times New Roman" w:hAnsi="Times New Roman"/>
          <w:sz w:val="24"/>
          <w:szCs w:val="24"/>
        </w:rPr>
      </w:pPr>
      <w:r w:rsidRPr="002B0A11">
        <w:rPr>
          <w:rFonts w:ascii="Times New Roman" w:hAnsi="Times New Roman"/>
          <w:sz w:val="24"/>
          <w:szCs w:val="24"/>
        </w:rPr>
        <w:t xml:space="preserve">Çalışma alanı topraklarının demir içeriği 2042,45 </w:t>
      </w:r>
      <w:r w:rsidRPr="002B0A11">
        <w:rPr>
          <w:rFonts w:ascii="Times New Roman" w:hAnsi="Times New Roman"/>
          <w:color w:val="000000"/>
          <w:sz w:val="24"/>
          <w:szCs w:val="24"/>
        </w:rPr>
        <w:t>mg.kg</w:t>
      </w:r>
      <w:r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 ile 39214,40 </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arasında değişim göstermiştir. Bununla birlikte toprakların ortalama Fe içeriği 4396,92 </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Pr="002B0A11">
        <w:rPr>
          <w:rFonts w:ascii="Times New Roman" w:hAnsi="Times New Roman"/>
          <w:sz w:val="24"/>
          <w:szCs w:val="24"/>
        </w:rPr>
        <w:t>olarak hesaplanmıştır. Çalışma alanı topraklarının tamamının Fe içeriği sınır değerler altında bulunmuştur</w:t>
      </w:r>
      <w:r w:rsidR="000227D9" w:rsidRPr="002B0A11">
        <w:rPr>
          <w:rFonts w:ascii="Times New Roman" w:hAnsi="Times New Roman"/>
          <w:sz w:val="24"/>
          <w:szCs w:val="24"/>
        </w:rPr>
        <w:t>. Çalışma alanında toprakların toplam demir içeriği</w:t>
      </w:r>
      <w:r w:rsidR="001F6E9A">
        <w:rPr>
          <w:rFonts w:ascii="Times New Roman" w:hAnsi="Times New Roman"/>
          <w:sz w:val="24"/>
          <w:szCs w:val="24"/>
        </w:rPr>
        <w:t xml:space="preserve"> için değişkenlik düzeyi (CV) %</w:t>
      </w:r>
      <w:r w:rsidR="000227D9" w:rsidRPr="002B0A11">
        <w:rPr>
          <w:rFonts w:ascii="Times New Roman" w:hAnsi="Times New Roman"/>
          <w:sz w:val="24"/>
          <w:szCs w:val="24"/>
        </w:rPr>
        <w:t xml:space="preserve">141,81 ile “yüksek” olarak sınıflandırılmıştır. </w:t>
      </w:r>
      <w:r w:rsidRPr="002B0A11">
        <w:rPr>
          <w:rFonts w:ascii="Times New Roman" w:hAnsi="Times New Roman"/>
          <w:sz w:val="24"/>
          <w:szCs w:val="24"/>
        </w:rPr>
        <w:t>(Tablo 4.12).</w:t>
      </w:r>
    </w:p>
    <w:p w:rsidR="0091133E" w:rsidRPr="0091133E" w:rsidRDefault="0091133E" w:rsidP="0091133E">
      <w:pPr>
        <w:spacing w:after="0" w:line="360" w:lineRule="auto"/>
        <w:jc w:val="both"/>
        <w:rPr>
          <w:rFonts w:ascii="Times New Roman" w:hAnsi="Times New Roman"/>
          <w:sz w:val="24"/>
          <w:szCs w:val="24"/>
        </w:rPr>
      </w:pPr>
    </w:p>
    <w:p w:rsidR="00C8292A" w:rsidRDefault="00C8292A" w:rsidP="00C8292A">
      <w:pPr>
        <w:tabs>
          <w:tab w:val="left" w:pos="400"/>
        </w:tabs>
        <w:autoSpaceDE w:val="0"/>
        <w:autoSpaceDN w:val="0"/>
        <w:adjustRightInd w:val="0"/>
        <w:spacing w:after="0" w:line="360" w:lineRule="auto"/>
        <w:jc w:val="both"/>
        <w:rPr>
          <w:rFonts w:ascii="Times New Roman" w:hAnsi="Times New Roman"/>
          <w:sz w:val="20"/>
          <w:szCs w:val="20"/>
        </w:rPr>
      </w:pPr>
      <w:r>
        <w:rPr>
          <w:rFonts w:ascii="Times New Roman" w:hAnsi="Times New Roman"/>
          <w:sz w:val="20"/>
          <w:szCs w:val="20"/>
        </w:rPr>
        <w:t xml:space="preserve">Tablo 4.12. Araştırma alanı topraklarının </w:t>
      </w:r>
      <w:r w:rsidR="000227D9">
        <w:rPr>
          <w:rFonts w:ascii="Times New Roman" w:hAnsi="Times New Roman"/>
          <w:sz w:val="20"/>
          <w:szCs w:val="20"/>
        </w:rPr>
        <w:t>demir</w:t>
      </w:r>
      <w:r>
        <w:rPr>
          <w:rFonts w:ascii="Times New Roman" w:hAnsi="Times New Roman"/>
          <w:sz w:val="20"/>
          <w:szCs w:val="20"/>
        </w:rPr>
        <w:t xml:space="preserve"> içeriği</w:t>
      </w:r>
    </w:p>
    <w:p w:rsidR="00062F62" w:rsidRDefault="00062F62" w:rsidP="00C8292A">
      <w:pPr>
        <w:tabs>
          <w:tab w:val="left" w:pos="400"/>
        </w:tabs>
        <w:autoSpaceDE w:val="0"/>
        <w:autoSpaceDN w:val="0"/>
        <w:adjustRightInd w:val="0"/>
        <w:spacing w:after="0" w:line="360" w:lineRule="auto"/>
        <w:jc w:val="both"/>
        <w:rPr>
          <w:rFonts w:ascii="Times New Roman" w:hAnsi="Times New Roman"/>
          <w:sz w:val="20"/>
          <w:szCs w:val="20"/>
        </w:rPr>
      </w:pPr>
    </w:p>
    <w:tbl>
      <w:tblPr>
        <w:tblStyle w:val="TabloKlavuzu"/>
        <w:tblW w:w="8505" w:type="dxa"/>
        <w:tblInd w:w="250" w:type="dxa"/>
        <w:tblLayout w:type="fixed"/>
        <w:tblLook w:val="04A0"/>
      </w:tblPr>
      <w:tblGrid>
        <w:gridCol w:w="1018"/>
        <w:gridCol w:w="825"/>
        <w:gridCol w:w="992"/>
        <w:gridCol w:w="992"/>
        <w:gridCol w:w="944"/>
        <w:gridCol w:w="899"/>
        <w:gridCol w:w="992"/>
        <w:gridCol w:w="993"/>
        <w:gridCol w:w="850"/>
      </w:tblGrid>
      <w:tr w:rsidR="00C8292A" w:rsidTr="007D6022">
        <w:trPr>
          <w:trHeight w:val="701"/>
        </w:trPr>
        <w:tc>
          <w:tcPr>
            <w:tcW w:w="1018" w:type="dxa"/>
            <w:vAlign w:val="center"/>
          </w:tcPr>
          <w:p w:rsidR="00C8292A" w:rsidRPr="007D6022"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7D6022">
              <w:rPr>
                <w:rFonts w:ascii="Times New Roman" w:hAnsi="Times New Roman"/>
                <w:sz w:val="16"/>
                <w:szCs w:val="16"/>
              </w:rPr>
              <w:t>Parametre</w:t>
            </w:r>
          </w:p>
        </w:tc>
        <w:tc>
          <w:tcPr>
            <w:tcW w:w="825" w:type="dxa"/>
            <w:vAlign w:val="center"/>
          </w:tcPr>
          <w:p w:rsidR="00C8292A" w:rsidRPr="007D6022"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7D6022">
              <w:rPr>
                <w:rFonts w:ascii="Times New Roman" w:hAnsi="Times New Roman"/>
                <w:sz w:val="16"/>
                <w:szCs w:val="16"/>
              </w:rPr>
              <w:t>Örnek Sayısı</w:t>
            </w:r>
          </w:p>
        </w:tc>
        <w:tc>
          <w:tcPr>
            <w:tcW w:w="992" w:type="dxa"/>
            <w:vAlign w:val="center"/>
          </w:tcPr>
          <w:p w:rsidR="00C8292A" w:rsidRPr="007D6022" w:rsidRDefault="00D80F2E" w:rsidP="00435F80">
            <w:pPr>
              <w:tabs>
                <w:tab w:val="left" w:pos="400"/>
              </w:tabs>
              <w:autoSpaceDE w:val="0"/>
              <w:autoSpaceDN w:val="0"/>
              <w:adjustRightInd w:val="0"/>
              <w:spacing w:after="0" w:line="240" w:lineRule="auto"/>
              <w:rPr>
                <w:rFonts w:ascii="Times New Roman" w:hAnsi="Times New Roman"/>
                <w:sz w:val="16"/>
                <w:szCs w:val="16"/>
              </w:rPr>
            </w:pPr>
            <w:r w:rsidRPr="007D6022">
              <w:rPr>
                <w:rFonts w:ascii="Times New Roman" w:hAnsi="Times New Roman"/>
                <w:sz w:val="16"/>
                <w:szCs w:val="16"/>
              </w:rPr>
              <w:t>Ort.</w:t>
            </w:r>
          </w:p>
        </w:tc>
        <w:tc>
          <w:tcPr>
            <w:tcW w:w="992" w:type="dxa"/>
            <w:vAlign w:val="center"/>
          </w:tcPr>
          <w:p w:rsidR="00C8292A" w:rsidRPr="007D6022"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7D6022">
              <w:rPr>
                <w:rFonts w:ascii="Times New Roman" w:hAnsi="Times New Roman"/>
                <w:sz w:val="16"/>
                <w:szCs w:val="16"/>
              </w:rPr>
              <w:t>Max</w:t>
            </w:r>
          </w:p>
        </w:tc>
        <w:tc>
          <w:tcPr>
            <w:tcW w:w="944" w:type="dxa"/>
            <w:vAlign w:val="center"/>
          </w:tcPr>
          <w:p w:rsidR="00C8292A" w:rsidRPr="007D6022"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7D6022">
              <w:rPr>
                <w:rFonts w:ascii="Times New Roman" w:hAnsi="Times New Roman"/>
                <w:sz w:val="16"/>
                <w:szCs w:val="16"/>
              </w:rPr>
              <w:t>Min</w:t>
            </w:r>
          </w:p>
        </w:tc>
        <w:tc>
          <w:tcPr>
            <w:tcW w:w="899" w:type="dxa"/>
            <w:vAlign w:val="center"/>
          </w:tcPr>
          <w:p w:rsidR="00C8292A" w:rsidRPr="007D6022"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STD</w:t>
            </w:r>
          </w:p>
        </w:tc>
        <w:tc>
          <w:tcPr>
            <w:tcW w:w="992" w:type="dxa"/>
            <w:vAlign w:val="center"/>
          </w:tcPr>
          <w:p w:rsidR="00C8292A" w:rsidRPr="007D6022"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%CV</w:t>
            </w:r>
          </w:p>
        </w:tc>
        <w:tc>
          <w:tcPr>
            <w:tcW w:w="993" w:type="dxa"/>
            <w:vAlign w:val="center"/>
          </w:tcPr>
          <w:p w:rsidR="00C8292A" w:rsidRPr="007D6022"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Referans</w:t>
            </w:r>
          </w:p>
          <w:p w:rsidR="00C8292A" w:rsidRPr="007D6022"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7D6022">
              <w:rPr>
                <w:rFonts w:ascii="Times New Roman" w:hAnsi="Times New Roman"/>
                <w:sz w:val="16"/>
                <w:szCs w:val="16"/>
              </w:rPr>
              <w:t>Değer</w:t>
            </w:r>
          </w:p>
        </w:tc>
        <w:tc>
          <w:tcPr>
            <w:tcW w:w="850" w:type="dxa"/>
            <w:vAlign w:val="center"/>
          </w:tcPr>
          <w:p w:rsidR="00C8292A" w:rsidRPr="007D6022"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7D6022">
              <w:rPr>
                <w:rFonts w:ascii="Times New Roman" w:hAnsi="Times New Roman"/>
                <w:sz w:val="16"/>
                <w:szCs w:val="16"/>
              </w:rPr>
              <w:t>Açıklama</w:t>
            </w:r>
          </w:p>
        </w:tc>
      </w:tr>
      <w:tr w:rsidR="00D65CBF" w:rsidTr="007D6022">
        <w:trPr>
          <w:trHeight w:val="453"/>
        </w:trPr>
        <w:tc>
          <w:tcPr>
            <w:tcW w:w="1018" w:type="dxa"/>
            <w:vMerge w:val="restart"/>
            <w:vAlign w:val="center"/>
          </w:tcPr>
          <w:p w:rsidR="00D65CBF" w:rsidRPr="007D6022" w:rsidRDefault="00D65CBF" w:rsidP="00D80F2E">
            <w:pPr>
              <w:tabs>
                <w:tab w:val="left" w:pos="400"/>
              </w:tabs>
              <w:autoSpaceDE w:val="0"/>
              <w:autoSpaceDN w:val="0"/>
              <w:adjustRightInd w:val="0"/>
              <w:spacing w:after="0" w:line="240" w:lineRule="auto"/>
              <w:jc w:val="center"/>
              <w:rPr>
                <w:rFonts w:ascii="Times New Roman" w:hAnsi="Times New Roman"/>
                <w:color w:val="000000"/>
                <w:sz w:val="16"/>
                <w:szCs w:val="16"/>
              </w:rPr>
            </w:pPr>
            <w:r w:rsidRPr="007D6022">
              <w:rPr>
                <w:rFonts w:ascii="Times New Roman" w:hAnsi="Times New Roman"/>
                <w:color w:val="000000"/>
                <w:sz w:val="16"/>
                <w:szCs w:val="16"/>
              </w:rPr>
              <w:t>Fe</w:t>
            </w:r>
          </w:p>
          <w:p w:rsidR="00D65CBF" w:rsidRPr="007D6022" w:rsidRDefault="00D65CBF" w:rsidP="00D80F2E">
            <w:pPr>
              <w:tabs>
                <w:tab w:val="left" w:pos="400"/>
              </w:tabs>
              <w:autoSpaceDE w:val="0"/>
              <w:autoSpaceDN w:val="0"/>
              <w:adjustRightInd w:val="0"/>
              <w:spacing w:after="0" w:line="240" w:lineRule="auto"/>
              <w:jc w:val="center"/>
              <w:rPr>
                <w:rFonts w:ascii="Times New Roman" w:hAnsi="Times New Roman"/>
                <w:b/>
                <w:sz w:val="16"/>
                <w:szCs w:val="16"/>
              </w:rPr>
            </w:pPr>
            <w:r w:rsidRPr="007D6022">
              <w:rPr>
                <w:rFonts w:ascii="Times New Roman" w:hAnsi="Times New Roman"/>
                <w:color w:val="000000"/>
                <w:sz w:val="16"/>
                <w:szCs w:val="16"/>
              </w:rPr>
              <w:t>(mg.kg</w:t>
            </w:r>
            <w:r w:rsidRPr="007D6022">
              <w:rPr>
                <w:rFonts w:ascii="Times New Roman" w:hAnsi="Times New Roman"/>
                <w:color w:val="000000"/>
                <w:sz w:val="16"/>
                <w:szCs w:val="16"/>
                <w:vertAlign w:val="superscript"/>
              </w:rPr>
              <w:t>-1</w:t>
            </w:r>
            <w:r w:rsidRPr="007D6022">
              <w:rPr>
                <w:rFonts w:ascii="Times New Roman" w:hAnsi="Times New Roman"/>
                <w:color w:val="000000"/>
                <w:sz w:val="16"/>
                <w:szCs w:val="16"/>
              </w:rPr>
              <w:t>)</w:t>
            </w:r>
          </w:p>
        </w:tc>
        <w:tc>
          <w:tcPr>
            <w:tcW w:w="825" w:type="dxa"/>
            <w:vMerge w:val="restart"/>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b/>
                <w:sz w:val="16"/>
                <w:szCs w:val="16"/>
              </w:rPr>
            </w:pPr>
            <w:r w:rsidRPr="007D6022">
              <w:rPr>
                <w:rFonts w:ascii="Times New Roman" w:hAnsi="Times New Roman"/>
                <w:sz w:val="16"/>
                <w:szCs w:val="16"/>
              </w:rPr>
              <w:t>34</w:t>
            </w:r>
          </w:p>
        </w:tc>
        <w:tc>
          <w:tcPr>
            <w:tcW w:w="992" w:type="dxa"/>
            <w:vMerge w:val="restart"/>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b/>
                <w:sz w:val="16"/>
                <w:szCs w:val="16"/>
              </w:rPr>
            </w:pPr>
            <w:r w:rsidRPr="007D6022">
              <w:rPr>
                <w:rFonts w:ascii="Times New Roman" w:hAnsi="Times New Roman"/>
                <w:sz w:val="16"/>
                <w:szCs w:val="16"/>
              </w:rPr>
              <w:t>4396,92</w:t>
            </w:r>
          </w:p>
        </w:tc>
        <w:tc>
          <w:tcPr>
            <w:tcW w:w="992" w:type="dxa"/>
            <w:vMerge w:val="restart"/>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39214,40</w:t>
            </w:r>
          </w:p>
        </w:tc>
        <w:tc>
          <w:tcPr>
            <w:tcW w:w="944" w:type="dxa"/>
            <w:vMerge w:val="restart"/>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2042,45</w:t>
            </w:r>
          </w:p>
        </w:tc>
        <w:tc>
          <w:tcPr>
            <w:tcW w:w="899" w:type="dxa"/>
            <w:vMerge w:val="restart"/>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6219,23</w:t>
            </w:r>
          </w:p>
        </w:tc>
        <w:tc>
          <w:tcPr>
            <w:tcW w:w="992" w:type="dxa"/>
            <w:vMerge w:val="restart"/>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141,81</w:t>
            </w:r>
          </w:p>
        </w:tc>
        <w:tc>
          <w:tcPr>
            <w:tcW w:w="993" w:type="dxa"/>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p>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&lt;50000</w:t>
            </w:r>
          </w:p>
        </w:tc>
        <w:tc>
          <w:tcPr>
            <w:tcW w:w="850" w:type="dxa"/>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Uygun</w:t>
            </w:r>
          </w:p>
        </w:tc>
      </w:tr>
      <w:tr w:rsidR="00D65CBF" w:rsidTr="007D6022">
        <w:trPr>
          <w:trHeight w:val="350"/>
        </w:trPr>
        <w:tc>
          <w:tcPr>
            <w:tcW w:w="1018" w:type="dxa"/>
            <w:vMerge/>
            <w:vAlign w:val="center"/>
          </w:tcPr>
          <w:p w:rsidR="00D65CBF" w:rsidRPr="007D6022" w:rsidRDefault="00D65CBF"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825" w:type="dxa"/>
            <w:vMerge/>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p>
        </w:tc>
        <w:tc>
          <w:tcPr>
            <w:tcW w:w="992" w:type="dxa"/>
            <w:vMerge/>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p>
        </w:tc>
        <w:tc>
          <w:tcPr>
            <w:tcW w:w="992" w:type="dxa"/>
            <w:vMerge/>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p>
        </w:tc>
        <w:tc>
          <w:tcPr>
            <w:tcW w:w="944" w:type="dxa"/>
            <w:vMerge/>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p>
        </w:tc>
        <w:tc>
          <w:tcPr>
            <w:tcW w:w="899" w:type="dxa"/>
            <w:vMerge/>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p>
        </w:tc>
        <w:tc>
          <w:tcPr>
            <w:tcW w:w="992" w:type="dxa"/>
            <w:vMerge/>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p>
        </w:tc>
        <w:tc>
          <w:tcPr>
            <w:tcW w:w="993" w:type="dxa"/>
            <w:vAlign w:val="center"/>
          </w:tcPr>
          <w:p w:rsidR="00D65CBF" w:rsidRPr="007D6022" w:rsidRDefault="00D65CBF" w:rsidP="00D65CBF">
            <w:pPr>
              <w:tabs>
                <w:tab w:val="left" w:pos="400"/>
              </w:tabs>
              <w:autoSpaceDE w:val="0"/>
              <w:autoSpaceDN w:val="0"/>
              <w:adjustRightInd w:val="0"/>
              <w:spacing w:after="0" w:line="240" w:lineRule="auto"/>
              <w:jc w:val="center"/>
              <w:rPr>
                <w:rFonts w:ascii="Times New Roman" w:hAnsi="Times New Roman"/>
                <w:sz w:val="16"/>
                <w:szCs w:val="16"/>
              </w:rPr>
            </w:pPr>
            <w:r w:rsidRPr="007D6022">
              <w:rPr>
                <w:rFonts w:ascii="Times New Roman" w:hAnsi="Times New Roman"/>
                <w:sz w:val="16"/>
                <w:szCs w:val="16"/>
              </w:rPr>
              <w:t>&gt;50000</w:t>
            </w:r>
          </w:p>
        </w:tc>
        <w:tc>
          <w:tcPr>
            <w:tcW w:w="850" w:type="dxa"/>
            <w:vAlign w:val="center"/>
          </w:tcPr>
          <w:p w:rsidR="00D65CBF" w:rsidRPr="007D6022" w:rsidRDefault="00D65CBF" w:rsidP="00D65CBF">
            <w:pPr>
              <w:spacing w:after="0" w:line="240" w:lineRule="auto"/>
              <w:jc w:val="center"/>
              <w:outlineLvl w:val="2"/>
              <w:rPr>
                <w:rFonts w:ascii="Times New Roman" w:hAnsi="Times New Roman"/>
                <w:sz w:val="16"/>
                <w:szCs w:val="16"/>
              </w:rPr>
            </w:pPr>
            <w:r w:rsidRPr="007D6022">
              <w:rPr>
                <w:rFonts w:ascii="Times New Roman" w:hAnsi="Times New Roman"/>
                <w:sz w:val="16"/>
                <w:szCs w:val="16"/>
              </w:rPr>
              <w:t>Fazla</w:t>
            </w:r>
          </w:p>
        </w:tc>
      </w:tr>
    </w:tbl>
    <w:p w:rsidR="00062F62" w:rsidRDefault="00F14AAE" w:rsidP="009F3DDE">
      <w:pPr>
        <w:spacing w:line="360" w:lineRule="auto"/>
        <w:jc w:val="both"/>
        <w:rPr>
          <w:rFonts w:ascii="Times New Roman" w:hAnsi="Times New Roman"/>
          <w:sz w:val="24"/>
          <w:szCs w:val="24"/>
        </w:rPr>
      </w:pPr>
      <w:r>
        <w:rPr>
          <w:rFonts w:ascii="Times New Roman" w:hAnsi="Times New Roman"/>
          <w:sz w:val="24"/>
          <w:szCs w:val="24"/>
        </w:rPr>
        <w:lastRenderedPageBreak/>
        <w:t xml:space="preserve">Çalışma alanında toprakların toplam demir dağılım haritası Şekil 4.14’te verilmiştir. Harita incelendiğinde çalışma alanı topraklarında Fe’nin güney arazilerinde daha fazla olduğu anlaşılmaktadır. </w:t>
      </w:r>
      <w:r w:rsidR="009F3DDE" w:rsidRPr="009F3DDE">
        <w:rPr>
          <w:rFonts w:ascii="Times New Roman" w:hAnsi="Times New Roman"/>
          <w:sz w:val="24"/>
          <w:szCs w:val="24"/>
        </w:rPr>
        <w:t xml:space="preserve">Topraklardaki </w:t>
      </w:r>
      <w:r w:rsidR="00654BBC">
        <w:rPr>
          <w:rFonts w:ascii="Times New Roman" w:hAnsi="Times New Roman"/>
          <w:sz w:val="24"/>
          <w:szCs w:val="24"/>
        </w:rPr>
        <w:t xml:space="preserve">yersel farklılık </w:t>
      </w:r>
      <w:r w:rsidR="009F3DDE" w:rsidRPr="009F3DDE">
        <w:rPr>
          <w:rFonts w:ascii="Times New Roman" w:hAnsi="Times New Roman"/>
          <w:sz w:val="24"/>
          <w:szCs w:val="24"/>
        </w:rPr>
        <w:t xml:space="preserve">değişiklik, </w:t>
      </w:r>
      <w:r w:rsidR="00654BBC">
        <w:rPr>
          <w:rFonts w:ascii="Times New Roman" w:hAnsi="Times New Roman"/>
          <w:sz w:val="24"/>
          <w:szCs w:val="24"/>
        </w:rPr>
        <w:t xml:space="preserve">hem antropolojik hem de pedolojik faktörlerden kaynaklanmaktadır.Bitkisel ve hayvansal üretim sürecinde toprağa ilave edilen çeşitli gübre ve ilaçlar, diğer yandan erozyon, perkolasyon ve hasat gibi olaylar neticesinde </w:t>
      </w:r>
      <w:r w:rsidR="009F3DDE" w:rsidRPr="009F3DDE">
        <w:rPr>
          <w:rFonts w:ascii="Times New Roman" w:hAnsi="Times New Roman"/>
          <w:sz w:val="24"/>
          <w:szCs w:val="24"/>
        </w:rPr>
        <w:t>bazı öneml</w:t>
      </w:r>
      <w:r w:rsidR="00654BBC">
        <w:rPr>
          <w:rFonts w:ascii="Times New Roman" w:hAnsi="Times New Roman"/>
          <w:sz w:val="24"/>
          <w:szCs w:val="24"/>
        </w:rPr>
        <w:t xml:space="preserve">i elementlerin çeşitli yollarla topraktan uzaklaşması ve yapılan tarım şekli toprak değişkenliği üzerinde </w:t>
      </w:r>
      <w:r w:rsidR="009F3DDE" w:rsidRPr="009F3DDE">
        <w:rPr>
          <w:rFonts w:ascii="Times New Roman" w:hAnsi="Times New Roman"/>
          <w:sz w:val="24"/>
          <w:szCs w:val="24"/>
        </w:rPr>
        <w:t>oldukça etkilidir</w:t>
      </w:r>
      <w:r w:rsidR="001F6E9A">
        <w:rPr>
          <w:rFonts w:ascii="Times New Roman" w:hAnsi="Times New Roman"/>
          <w:sz w:val="24"/>
          <w:szCs w:val="24"/>
        </w:rPr>
        <w:t xml:space="preserve"> (Arslan vd.,</w:t>
      </w:r>
      <w:r w:rsidR="00654BBC">
        <w:rPr>
          <w:rFonts w:ascii="Times New Roman" w:hAnsi="Times New Roman"/>
          <w:sz w:val="24"/>
          <w:szCs w:val="24"/>
        </w:rPr>
        <w:t xml:space="preserve"> 2018)</w:t>
      </w:r>
      <w:r w:rsidR="009F3DDE" w:rsidRPr="009F3DDE">
        <w:rPr>
          <w:rFonts w:ascii="Times New Roman" w:hAnsi="Times New Roman"/>
          <w:sz w:val="24"/>
          <w:szCs w:val="24"/>
        </w:rPr>
        <w:t>.</w:t>
      </w:r>
      <w:r w:rsidR="00654BBC">
        <w:rPr>
          <w:rFonts w:ascii="Times New Roman" w:hAnsi="Times New Roman"/>
          <w:sz w:val="24"/>
          <w:szCs w:val="24"/>
        </w:rPr>
        <w:t xml:space="preserve"> Bu nedenlerden dolayı herhangi bir arazide mekânsal farklılık ile beraber birçok toprak parametresinde değişiklik olabilmektedir. Çalışma alanındaki Fe dağılımının bu nedenlerden dolayı meydana geldiği söylenebilir. </w:t>
      </w:r>
    </w:p>
    <w:p w:rsidR="003D6FE2" w:rsidRPr="00654BBC" w:rsidRDefault="003D6FE2" w:rsidP="003D6FE2">
      <w:pPr>
        <w:spacing w:line="240" w:lineRule="auto"/>
        <w:jc w:val="both"/>
        <w:rPr>
          <w:rFonts w:ascii="Times New Roman" w:hAnsi="Times New Roman"/>
          <w:sz w:val="24"/>
          <w:szCs w:val="24"/>
        </w:rPr>
      </w:pPr>
    </w:p>
    <w:p w:rsidR="00C8292A" w:rsidRDefault="00F34BDD" w:rsidP="00781AEC">
      <w:pPr>
        <w:spacing w:line="360" w:lineRule="auto"/>
        <w:jc w:val="center"/>
      </w:pPr>
      <w:r>
        <w:rPr>
          <w:noProof/>
          <w:lang w:eastAsia="tr-TR"/>
        </w:rPr>
        <w:drawing>
          <wp:inline distT="0" distB="0" distL="0" distR="0">
            <wp:extent cx="2063945" cy="4320000"/>
            <wp:effectExtent l="0" t="0" r="0" b="444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063945" cy="4320000"/>
                    </a:xfrm>
                    <a:prstGeom prst="rect">
                      <a:avLst/>
                    </a:prstGeom>
                  </pic:spPr>
                </pic:pic>
              </a:graphicData>
            </a:graphic>
          </wp:inline>
        </w:drawing>
      </w:r>
    </w:p>
    <w:p w:rsidR="00062F62" w:rsidRDefault="00062F62" w:rsidP="00920B6E">
      <w:pPr>
        <w:tabs>
          <w:tab w:val="left" w:pos="400"/>
        </w:tabs>
        <w:autoSpaceDE w:val="0"/>
        <w:autoSpaceDN w:val="0"/>
        <w:adjustRightInd w:val="0"/>
        <w:spacing w:after="0" w:line="240" w:lineRule="auto"/>
        <w:rPr>
          <w:rFonts w:ascii="Times New Roman" w:hAnsi="Times New Roman"/>
          <w:sz w:val="20"/>
          <w:szCs w:val="20"/>
        </w:rPr>
      </w:pPr>
    </w:p>
    <w:p w:rsidR="00654BBC" w:rsidRPr="00781AEC"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781AEC">
        <w:rPr>
          <w:rFonts w:ascii="Times New Roman" w:hAnsi="Times New Roman"/>
          <w:sz w:val="20"/>
          <w:szCs w:val="20"/>
        </w:rPr>
        <w:t>Şekil 4.1</w:t>
      </w:r>
      <w:r w:rsidR="00597472">
        <w:rPr>
          <w:rFonts w:ascii="Times New Roman" w:hAnsi="Times New Roman"/>
          <w:sz w:val="20"/>
          <w:szCs w:val="20"/>
        </w:rPr>
        <w:t>3</w:t>
      </w:r>
      <w:r w:rsidRPr="00781AEC">
        <w:rPr>
          <w:rFonts w:ascii="Times New Roman" w:hAnsi="Times New Roman"/>
          <w:sz w:val="20"/>
          <w:szCs w:val="20"/>
        </w:rPr>
        <w:t>. Toprak demir içeriği</w:t>
      </w:r>
      <w:r w:rsidR="00654BBC" w:rsidRPr="00781AEC">
        <w:rPr>
          <w:rFonts w:ascii="Times New Roman" w:hAnsi="Times New Roman"/>
          <w:sz w:val="20"/>
          <w:szCs w:val="20"/>
        </w:rPr>
        <w:t xml:space="preserve"> dağılım haritas</w:t>
      </w:r>
      <w:r w:rsidR="00781AEC" w:rsidRPr="00781AEC">
        <w:rPr>
          <w:rFonts w:ascii="Times New Roman" w:hAnsi="Times New Roman"/>
          <w:sz w:val="20"/>
          <w:szCs w:val="20"/>
        </w:rPr>
        <w:t>ı</w:t>
      </w:r>
    </w:p>
    <w:p w:rsidR="00920B6E" w:rsidRDefault="00920B6E">
      <w:pPr>
        <w:tabs>
          <w:tab w:val="left" w:pos="400"/>
        </w:tabs>
        <w:autoSpaceDE w:val="0"/>
        <w:autoSpaceDN w:val="0"/>
        <w:adjustRightInd w:val="0"/>
        <w:spacing w:after="0" w:line="360" w:lineRule="auto"/>
        <w:rPr>
          <w:rFonts w:ascii="Times New Roman" w:hAnsi="Times New Roman"/>
          <w:sz w:val="24"/>
          <w:szCs w:val="24"/>
        </w:rPr>
      </w:pPr>
    </w:p>
    <w:p w:rsidR="008F463D" w:rsidRDefault="008F463D">
      <w:pPr>
        <w:tabs>
          <w:tab w:val="left" w:pos="400"/>
        </w:tabs>
        <w:autoSpaceDE w:val="0"/>
        <w:autoSpaceDN w:val="0"/>
        <w:adjustRightInd w:val="0"/>
        <w:spacing w:after="0" w:line="360" w:lineRule="auto"/>
        <w:rPr>
          <w:rFonts w:ascii="Times New Roman" w:hAnsi="Times New Roman"/>
          <w:sz w:val="24"/>
          <w:szCs w:val="24"/>
        </w:rPr>
      </w:pPr>
    </w:p>
    <w:p w:rsidR="008F463D" w:rsidRDefault="008F463D">
      <w:pPr>
        <w:tabs>
          <w:tab w:val="left" w:pos="400"/>
        </w:tabs>
        <w:autoSpaceDE w:val="0"/>
        <w:autoSpaceDN w:val="0"/>
        <w:adjustRightInd w:val="0"/>
        <w:spacing w:after="0" w:line="360" w:lineRule="auto"/>
        <w:rPr>
          <w:rFonts w:ascii="Times New Roman" w:hAnsi="Times New Roman"/>
          <w:sz w:val="24"/>
          <w:szCs w:val="24"/>
        </w:rPr>
      </w:pPr>
    </w:p>
    <w:p w:rsidR="009C5C02" w:rsidRDefault="00C8292A">
      <w:pPr>
        <w:tabs>
          <w:tab w:val="left" w:pos="400"/>
        </w:tabs>
        <w:autoSpaceDE w:val="0"/>
        <w:autoSpaceDN w:val="0"/>
        <w:adjustRightInd w:val="0"/>
        <w:spacing w:after="0" w:line="360" w:lineRule="auto"/>
        <w:rPr>
          <w:rFonts w:ascii="Times New Roman" w:hAnsi="Times New Roman"/>
          <w:b/>
          <w:sz w:val="24"/>
          <w:szCs w:val="24"/>
        </w:rPr>
      </w:pPr>
      <w:r>
        <w:rPr>
          <w:rFonts w:ascii="Times New Roman" w:hAnsi="Times New Roman"/>
          <w:b/>
          <w:sz w:val="24"/>
          <w:szCs w:val="24"/>
        </w:rPr>
        <w:lastRenderedPageBreak/>
        <w:t>4.13</w:t>
      </w:r>
      <w:r w:rsidR="00F67815">
        <w:rPr>
          <w:rFonts w:ascii="Times New Roman" w:hAnsi="Times New Roman"/>
          <w:b/>
          <w:sz w:val="24"/>
          <w:szCs w:val="24"/>
        </w:rPr>
        <w:t>. Krom (Cr)</w:t>
      </w:r>
    </w:p>
    <w:p w:rsidR="00654BBC" w:rsidRDefault="00654BBC">
      <w:pPr>
        <w:tabs>
          <w:tab w:val="left" w:pos="400"/>
        </w:tabs>
        <w:autoSpaceDE w:val="0"/>
        <w:autoSpaceDN w:val="0"/>
        <w:adjustRightInd w:val="0"/>
        <w:spacing w:after="0" w:line="360" w:lineRule="auto"/>
        <w:rPr>
          <w:rFonts w:ascii="Times New Roman" w:hAnsi="Times New Roman"/>
          <w:b/>
          <w:sz w:val="24"/>
          <w:szCs w:val="24"/>
        </w:rPr>
      </w:pPr>
    </w:p>
    <w:p w:rsidR="00D65CBF" w:rsidRDefault="003D593D" w:rsidP="005930AE">
      <w:pPr>
        <w:spacing w:line="360" w:lineRule="auto"/>
        <w:jc w:val="both"/>
        <w:rPr>
          <w:rFonts w:ascii="Times New Roman" w:hAnsi="Times New Roman"/>
          <w:sz w:val="24"/>
          <w:szCs w:val="24"/>
        </w:rPr>
      </w:pPr>
      <w:r>
        <w:rPr>
          <w:rFonts w:ascii="Times New Roman" w:hAnsi="Times New Roman"/>
          <w:sz w:val="24"/>
          <w:szCs w:val="24"/>
        </w:rPr>
        <w:t xml:space="preserve">Çalışma alanı </w:t>
      </w:r>
      <w:r w:rsidR="00062F62">
        <w:rPr>
          <w:rFonts w:ascii="Times New Roman" w:hAnsi="Times New Roman"/>
          <w:sz w:val="24"/>
          <w:szCs w:val="24"/>
        </w:rPr>
        <w:t>topraklarının krom içeriği 0,71</w:t>
      </w:r>
      <w:r w:rsidR="00062F62" w:rsidRPr="002B5451">
        <w:rPr>
          <w:rFonts w:ascii="Times New Roman" w:hAnsi="Times New Roman"/>
          <w:color w:val="000000"/>
          <w:sz w:val="24"/>
          <w:szCs w:val="24"/>
        </w:rPr>
        <w:t>mg.kg</w:t>
      </w:r>
      <w:r w:rsidR="00062F62" w:rsidRPr="002B5451">
        <w:rPr>
          <w:rFonts w:ascii="Times New Roman" w:hAnsi="Times New Roman"/>
          <w:color w:val="000000"/>
          <w:sz w:val="24"/>
          <w:szCs w:val="24"/>
          <w:vertAlign w:val="superscript"/>
        </w:rPr>
        <w:t>-1</w:t>
      </w:r>
      <w:r w:rsidR="00062F62">
        <w:rPr>
          <w:rFonts w:ascii="Times New Roman" w:hAnsi="Times New Roman"/>
          <w:sz w:val="24"/>
          <w:szCs w:val="24"/>
        </w:rPr>
        <w:t xml:space="preserve"> ile 8,84</w:t>
      </w:r>
      <w:r w:rsidR="00062F62" w:rsidRPr="002B5451">
        <w:rPr>
          <w:rFonts w:ascii="Times New Roman" w:hAnsi="Times New Roman"/>
          <w:color w:val="000000"/>
          <w:sz w:val="24"/>
          <w:szCs w:val="24"/>
        </w:rPr>
        <w:t>mg.kg</w:t>
      </w:r>
      <w:r w:rsidR="00062F62" w:rsidRPr="002B5451">
        <w:rPr>
          <w:rFonts w:ascii="Times New Roman" w:hAnsi="Times New Roman"/>
          <w:color w:val="000000"/>
          <w:sz w:val="24"/>
          <w:szCs w:val="24"/>
          <w:vertAlign w:val="superscript"/>
        </w:rPr>
        <w:t>-1</w:t>
      </w:r>
      <w:r>
        <w:rPr>
          <w:rFonts w:ascii="Times New Roman" w:hAnsi="Times New Roman"/>
          <w:sz w:val="24"/>
          <w:szCs w:val="24"/>
        </w:rPr>
        <w:t>arasında değişim göstermiştir. Bununla birlikte topra</w:t>
      </w:r>
      <w:r w:rsidR="00062F62">
        <w:rPr>
          <w:rFonts w:ascii="Times New Roman" w:hAnsi="Times New Roman"/>
          <w:sz w:val="24"/>
          <w:szCs w:val="24"/>
        </w:rPr>
        <w:t>kların ortalama Cr içeriği 4,15</w:t>
      </w:r>
      <w:r w:rsidR="00062F62" w:rsidRPr="002B5451">
        <w:rPr>
          <w:rFonts w:ascii="Times New Roman" w:hAnsi="Times New Roman"/>
          <w:color w:val="000000"/>
          <w:sz w:val="24"/>
          <w:szCs w:val="24"/>
        </w:rPr>
        <w:t>mg.kg</w:t>
      </w:r>
      <w:r w:rsidR="00062F62" w:rsidRPr="002B5451">
        <w:rPr>
          <w:rFonts w:ascii="Times New Roman" w:hAnsi="Times New Roman"/>
          <w:color w:val="000000"/>
          <w:sz w:val="24"/>
          <w:szCs w:val="24"/>
          <w:vertAlign w:val="superscript"/>
        </w:rPr>
        <w:t>-1</w:t>
      </w:r>
      <w:r>
        <w:rPr>
          <w:rFonts w:ascii="Times New Roman" w:hAnsi="Times New Roman"/>
          <w:sz w:val="24"/>
          <w:szCs w:val="24"/>
        </w:rPr>
        <w:t xml:space="preserve"> olarak hesaplanmıştır. Çalışma alanı topraklarının tamamının Cr içeriği sınır değerler altında bulunmuştur</w:t>
      </w:r>
      <w:r w:rsidR="000227D9">
        <w:rPr>
          <w:rFonts w:ascii="Times New Roman" w:hAnsi="Times New Roman"/>
          <w:sz w:val="24"/>
          <w:szCs w:val="24"/>
        </w:rPr>
        <w:t>.Çalışma alanında toprakların toplam krom içeriği</w:t>
      </w:r>
      <w:r w:rsidR="00062F62">
        <w:rPr>
          <w:rFonts w:ascii="Times New Roman" w:hAnsi="Times New Roman"/>
          <w:sz w:val="24"/>
          <w:szCs w:val="24"/>
        </w:rPr>
        <w:t xml:space="preserve"> için değişkenlik düzeyi (CV) %</w:t>
      </w:r>
      <w:r w:rsidR="000227D9">
        <w:rPr>
          <w:rFonts w:ascii="Times New Roman" w:hAnsi="Times New Roman"/>
          <w:sz w:val="24"/>
          <w:szCs w:val="24"/>
        </w:rPr>
        <w:t>51,10 ile “yük</w:t>
      </w:r>
      <w:r w:rsidR="00733FD5">
        <w:rPr>
          <w:rFonts w:ascii="Times New Roman" w:hAnsi="Times New Roman"/>
          <w:sz w:val="24"/>
          <w:szCs w:val="24"/>
        </w:rPr>
        <w:t>sek” olarak sınıflandırılmıştır</w:t>
      </w:r>
      <w:r w:rsidR="00C8292A">
        <w:rPr>
          <w:rFonts w:ascii="Times New Roman" w:hAnsi="Times New Roman"/>
          <w:sz w:val="24"/>
          <w:szCs w:val="24"/>
        </w:rPr>
        <w:t>(Tablo 4.13</w:t>
      </w:r>
      <w:r w:rsidR="005930AE">
        <w:rPr>
          <w:rFonts w:ascii="Times New Roman" w:hAnsi="Times New Roman"/>
          <w:sz w:val="24"/>
          <w:szCs w:val="24"/>
        </w:rPr>
        <w:t>).</w:t>
      </w:r>
    </w:p>
    <w:p w:rsidR="001C3770" w:rsidRDefault="001C3770"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4.1</w:t>
      </w:r>
      <w:r w:rsidR="00C8292A">
        <w:rPr>
          <w:rFonts w:ascii="Times New Roman" w:hAnsi="Times New Roman"/>
          <w:sz w:val="20"/>
          <w:szCs w:val="20"/>
        </w:rPr>
        <w:t>3</w:t>
      </w:r>
      <w:r>
        <w:rPr>
          <w:rFonts w:ascii="Times New Roman" w:hAnsi="Times New Roman"/>
          <w:sz w:val="20"/>
          <w:szCs w:val="20"/>
        </w:rPr>
        <w:t>. Araştırma alanı topraklarının krom içeriği</w:t>
      </w:r>
    </w:p>
    <w:p w:rsidR="00062F62" w:rsidRPr="003D6FE2" w:rsidRDefault="00062F62" w:rsidP="003D6FE2">
      <w:pPr>
        <w:tabs>
          <w:tab w:val="left" w:pos="400"/>
        </w:tabs>
        <w:autoSpaceDE w:val="0"/>
        <w:autoSpaceDN w:val="0"/>
        <w:adjustRightInd w:val="0"/>
        <w:spacing w:after="0" w:line="360" w:lineRule="auto"/>
        <w:jc w:val="both"/>
        <w:rPr>
          <w:rFonts w:ascii="Times New Roman" w:hAnsi="Times New Roman"/>
          <w:sz w:val="24"/>
          <w:szCs w:val="24"/>
        </w:rPr>
      </w:pPr>
    </w:p>
    <w:tbl>
      <w:tblPr>
        <w:tblStyle w:val="TabloKlavuzu"/>
        <w:tblW w:w="8363" w:type="dxa"/>
        <w:tblInd w:w="250" w:type="dxa"/>
        <w:tblLayout w:type="fixed"/>
        <w:tblLook w:val="04A0"/>
      </w:tblPr>
      <w:tblGrid>
        <w:gridCol w:w="1276"/>
        <w:gridCol w:w="992"/>
        <w:gridCol w:w="796"/>
        <w:gridCol w:w="670"/>
        <w:gridCol w:w="669"/>
        <w:gridCol w:w="675"/>
        <w:gridCol w:w="736"/>
        <w:gridCol w:w="1154"/>
        <w:gridCol w:w="1395"/>
      </w:tblGrid>
      <w:tr w:rsidR="001C3770" w:rsidTr="003D6FE2">
        <w:trPr>
          <w:trHeight w:val="712"/>
        </w:trPr>
        <w:tc>
          <w:tcPr>
            <w:tcW w:w="1276" w:type="dxa"/>
          </w:tcPr>
          <w:p w:rsidR="001C3770" w:rsidRPr="003D6FE2" w:rsidRDefault="001C3770"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Parametre</w:t>
            </w:r>
          </w:p>
        </w:tc>
        <w:tc>
          <w:tcPr>
            <w:tcW w:w="992" w:type="dxa"/>
          </w:tcPr>
          <w:p w:rsidR="001C3770" w:rsidRPr="003D6FE2" w:rsidRDefault="001C3770"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Örnek Sayısı</w:t>
            </w:r>
          </w:p>
        </w:tc>
        <w:tc>
          <w:tcPr>
            <w:tcW w:w="796" w:type="dxa"/>
          </w:tcPr>
          <w:p w:rsidR="001C3770" w:rsidRPr="003D6FE2" w:rsidRDefault="00D80F2E"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Ort.</w:t>
            </w:r>
          </w:p>
        </w:tc>
        <w:tc>
          <w:tcPr>
            <w:tcW w:w="670" w:type="dxa"/>
          </w:tcPr>
          <w:p w:rsidR="001C3770" w:rsidRPr="003D6FE2" w:rsidRDefault="001C3770"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Max</w:t>
            </w:r>
          </w:p>
        </w:tc>
        <w:tc>
          <w:tcPr>
            <w:tcW w:w="669" w:type="dxa"/>
          </w:tcPr>
          <w:p w:rsidR="001C3770" w:rsidRPr="003D6FE2" w:rsidRDefault="001C3770"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Min</w:t>
            </w:r>
          </w:p>
        </w:tc>
        <w:tc>
          <w:tcPr>
            <w:tcW w:w="675" w:type="dxa"/>
          </w:tcPr>
          <w:p w:rsidR="001C3770" w:rsidRPr="003D6FE2" w:rsidRDefault="001C3770" w:rsidP="00F9667B">
            <w:pPr>
              <w:tabs>
                <w:tab w:val="left" w:pos="400"/>
              </w:tabs>
              <w:autoSpaceDE w:val="0"/>
              <w:autoSpaceDN w:val="0"/>
              <w:adjustRightInd w:val="0"/>
              <w:spacing w:after="0" w:line="240" w:lineRule="auto"/>
              <w:jc w:val="center"/>
              <w:rPr>
                <w:rFonts w:ascii="Times New Roman" w:hAnsi="Times New Roman"/>
                <w:sz w:val="16"/>
                <w:szCs w:val="16"/>
              </w:rPr>
            </w:pPr>
            <w:r w:rsidRPr="003D6FE2">
              <w:rPr>
                <w:rFonts w:ascii="Times New Roman" w:hAnsi="Times New Roman"/>
                <w:sz w:val="16"/>
                <w:szCs w:val="16"/>
              </w:rPr>
              <w:t>STD</w:t>
            </w:r>
          </w:p>
        </w:tc>
        <w:tc>
          <w:tcPr>
            <w:tcW w:w="736" w:type="dxa"/>
          </w:tcPr>
          <w:p w:rsidR="001C3770" w:rsidRPr="003D6FE2" w:rsidRDefault="001C3770" w:rsidP="00F9667B">
            <w:pPr>
              <w:tabs>
                <w:tab w:val="left" w:pos="400"/>
              </w:tabs>
              <w:autoSpaceDE w:val="0"/>
              <w:autoSpaceDN w:val="0"/>
              <w:adjustRightInd w:val="0"/>
              <w:spacing w:after="0" w:line="240" w:lineRule="auto"/>
              <w:jc w:val="center"/>
              <w:rPr>
                <w:rFonts w:ascii="Times New Roman" w:hAnsi="Times New Roman"/>
                <w:sz w:val="16"/>
                <w:szCs w:val="16"/>
              </w:rPr>
            </w:pPr>
            <w:r w:rsidRPr="003D6FE2">
              <w:rPr>
                <w:rFonts w:ascii="Times New Roman" w:hAnsi="Times New Roman"/>
                <w:sz w:val="16"/>
                <w:szCs w:val="16"/>
              </w:rPr>
              <w:t>%CV</w:t>
            </w:r>
          </w:p>
        </w:tc>
        <w:tc>
          <w:tcPr>
            <w:tcW w:w="1154" w:type="dxa"/>
          </w:tcPr>
          <w:p w:rsidR="001C3770" w:rsidRPr="003D6FE2" w:rsidRDefault="001C3770" w:rsidP="00F9667B">
            <w:pPr>
              <w:tabs>
                <w:tab w:val="left" w:pos="400"/>
              </w:tabs>
              <w:autoSpaceDE w:val="0"/>
              <w:autoSpaceDN w:val="0"/>
              <w:adjustRightInd w:val="0"/>
              <w:spacing w:after="0" w:line="240" w:lineRule="auto"/>
              <w:jc w:val="center"/>
              <w:rPr>
                <w:rFonts w:ascii="Times New Roman" w:hAnsi="Times New Roman"/>
                <w:sz w:val="16"/>
                <w:szCs w:val="16"/>
              </w:rPr>
            </w:pPr>
            <w:r w:rsidRPr="003D6FE2">
              <w:rPr>
                <w:rFonts w:ascii="Times New Roman" w:hAnsi="Times New Roman"/>
                <w:sz w:val="16"/>
                <w:szCs w:val="16"/>
              </w:rPr>
              <w:t>Referans</w:t>
            </w:r>
          </w:p>
          <w:p w:rsidR="001C3770" w:rsidRPr="003D6FE2" w:rsidRDefault="001C3770"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Değer</w:t>
            </w:r>
          </w:p>
        </w:tc>
        <w:tc>
          <w:tcPr>
            <w:tcW w:w="1395" w:type="dxa"/>
          </w:tcPr>
          <w:p w:rsidR="001C3770" w:rsidRPr="003D6FE2" w:rsidRDefault="001C3770"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Açıklama</w:t>
            </w:r>
          </w:p>
        </w:tc>
      </w:tr>
      <w:tr w:rsidR="002B0ECE" w:rsidTr="003D6FE2">
        <w:trPr>
          <w:trHeight w:val="572"/>
        </w:trPr>
        <w:tc>
          <w:tcPr>
            <w:tcW w:w="1276" w:type="dxa"/>
            <w:vMerge w:val="restart"/>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color w:val="000000"/>
                <w:sz w:val="16"/>
                <w:szCs w:val="16"/>
              </w:rPr>
            </w:pPr>
            <w:r w:rsidRPr="003D6FE2">
              <w:rPr>
                <w:rFonts w:ascii="Times New Roman" w:hAnsi="Times New Roman"/>
                <w:color w:val="000000"/>
                <w:sz w:val="16"/>
                <w:szCs w:val="16"/>
              </w:rPr>
              <w:t>Cr(mg.kg</w:t>
            </w:r>
            <w:r w:rsidRPr="003D6FE2">
              <w:rPr>
                <w:rFonts w:ascii="Times New Roman" w:hAnsi="Times New Roman"/>
                <w:color w:val="000000"/>
                <w:sz w:val="16"/>
                <w:szCs w:val="16"/>
                <w:vertAlign w:val="superscript"/>
              </w:rPr>
              <w:t>-1</w:t>
            </w:r>
            <w:r w:rsidRPr="003D6FE2">
              <w:rPr>
                <w:rFonts w:ascii="Times New Roman" w:hAnsi="Times New Roman"/>
                <w:color w:val="000000"/>
                <w:sz w:val="16"/>
                <w:szCs w:val="16"/>
              </w:rPr>
              <w:t>)</w:t>
            </w:r>
          </w:p>
        </w:tc>
        <w:tc>
          <w:tcPr>
            <w:tcW w:w="992" w:type="dxa"/>
            <w:vMerge w:val="restart"/>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b/>
                <w:sz w:val="16"/>
                <w:szCs w:val="16"/>
              </w:rPr>
            </w:pPr>
            <w:r w:rsidRPr="003D6FE2">
              <w:rPr>
                <w:rFonts w:ascii="Times New Roman" w:hAnsi="Times New Roman"/>
                <w:sz w:val="16"/>
                <w:szCs w:val="16"/>
              </w:rPr>
              <w:t>34</w:t>
            </w:r>
          </w:p>
        </w:tc>
        <w:tc>
          <w:tcPr>
            <w:tcW w:w="796" w:type="dxa"/>
            <w:vMerge w:val="restart"/>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b/>
                <w:sz w:val="16"/>
                <w:szCs w:val="16"/>
              </w:rPr>
            </w:pPr>
            <w:r w:rsidRPr="003D6FE2">
              <w:rPr>
                <w:rFonts w:ascii="Times New Roman" w:hAnsi="Times New Roman"/>
                <w:sz w:val="16"/>
                <w:szCs w:val="16"/>
              </w:rPr>
              <w:t>4,17</w:t>
            </w:r>
          </w:p>
        </w:tc>
        <w:tc>
          <w:tcPr>
            <w:tcW w:w="670" w:type="dxa"/>
            <w:vMerge w:val="restart"/>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8,84</w:t>
            </w:r>
          </w:p>
        </w:tc>
        <w:tc>
          <w:tcPr>
            <w:tcW w:w="669" w:type="dxa"/>
            <w:vMerge w:val="restart"/>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0,71</w:t>
            </w:r>
          </w:p>
        </w:tc>
        <w:tc>
          <w:tcPr>
            <w:tcW w:w="675" w:type="dxa"/>
            <w:vMerge w:val="restart"/>
            <w:vAlign w:val="center"/>
          </w:tcPr>
          <w:p w:rsidR="002B0ECE" w:rsidRPr="003D6FE2" w:rsidRDefault="002B0ECE" w:rsidP="00F9667B">
            <w:pPr>
              <w:tabs>
                <w:tab w:val="left" w:pos="400"/>
              </w:tabs>
              <w:autoSpaceDE w:val="0"/>
              <w:autoSpaceDN w:val="0"/>
              <w:adjustRightInd w:val="0"/>
              <w:spacing w:after="0" w:line="240" w:lineRule="auto"/>
              <w:jc w:val="center"/>
              <w:rPr>
                <w:rFonts w:ascii="Times New Roman" w:hAnsi="Times New Roman"/>
                <w:sz w:val="16"/>
                <w:szCs w:val="16"/>
              </w:rPr>
            </w:pPr>
            <w:r w:rsidRPr="003D6FE2">
              <w:rPr>
                <w:rFonts w:ascii="Times New Roman" w:hAnsi="Times New Roman"/>
                <w:sz w:val="16"/>
                <w:szCs w:val="16"/>
              </w:rPr>
              <w:t>2,13</w:t>
            </w:r>
          </w:p>
        </w:tc>
        <w:tc>
          <w:tcPr>
            <w:tcW w:w="736" w:type="dxa"/>
            <w:vMerge w:val="restart"/>
            <w:vAlign w:val="center"/>
          </w:tcPr>
          <w:p w:rsidR="002B0ECE" w:rsidRPr="003D6FE2" w:rsidRDefault="002B0ECE" w:rsidP="00F9667B">
            <w:pPr>
              <w:tabs>
                <w:tab w:val="left" w:pos="400"/>
              </w:tabs>
              <w:autoSpaceDE w:val="0"/>
              <w:autoSpaceDN w:val="0"/>
              <w:adjustRightInd w:val="0"/>
              <w:spacing w:after="0" w:line="240" w:lineRule="auto"/>
              <w:jc w:val="center"/>
              <w:rPr>
                <w:rFonts w:ascii="Times New Roman" w:hAnsi="Times New Roman"/>
                <w:sz w:val="16"/>
                <w:szCs w:val="16"/>
              </w:rPr>
            </w:pPr>
            <w:r w:rsidRPr="003D6FE2">
              <w:rPr>
                <w:rFonts w:ascii="Times New Roman" w:hAnsi="Times New Roman"/>
                <w:sz w:val="16"/>
                <w:szCs w:val="16"/>
              </w:rPr>
              <w:t>51,10</w:t>
            </w:r>
          </w:p>
        </w:tc>
        <w:tc>
          <w:tcPr>
            <w:tcW w:w="1154" w:type="dxa"/>
            <w:vAlign w:val="center"/>
          </w:tcPr>
          <w:p w:rsidR="002B0ECE" w:rsidRPr="003D6FE2" w:rsidRDefault="002B0ECE" w:rsidP="00D65CBF">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 xml:space="preserve">&lt;100 </w:t>
            </w:r>
          </w:p>
        </w:tc>
        <w:tc>
          <w:tcPr>
            <w:tcW w:w="1395" w:type="dxa"/>
            <w:vAlign w:val="center"/>
          </w:tcPr>
          <w:p w:rsidR="002B0ECE" w:rsidRPr="003D6FE2" w:rsidRDefault="00D80F2E" w:rsidP="00F9667B">
            <w:pPr>
              <w:tabs>
                <w:tab w:val="left" w:pos="400"/>
              </w:tabs>
              <w:autoSpaceDE w:val="0"/>
              <w:autoSpaceDN w:val="0"/>
              <w:adjustRightInd w:val="0"/>
              <w:spacing w:after="0" w:line="240" w:lineRule="auto"/>
              <w:rPr>
                <w:rFonts w:ascii="Times New Roman" w:hAnsi="Times New Roman"/>
                <w:sz w:val="16"/>
                <w:szCs w:val="16"/>
              </w:rPr>
            </w:pPr>
            <w:r w:rsidRPr="003D6FE2">
              <w:rPr>
                <w:rFonts w:ascii="Times New Roman" w:hAnsi="Times New Roman"/>
                <w:sz w:val="16"/>
                <w:szCs w:val="16"/>
              </w:rPr>
              <w:t>Uygun</w:t>
            </w:r>
          </w:p>
        </w:tc>
      </w:tr>
      <w:tr w:rsidR="002B0ECE" w:rsidTr="003D6FE2">
        <w:trPr>
          <w:trHeight w:val="371"/>
        </w:trPr>
        <w:tc>
          <w:tcPr>
            <w:tcW w:w="1276" w:type="dxa"/>
            <w:vMerge/>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b/>
                <w:color w:val="000000"/>
                <w:sz w:val="16"/>
                <w:szCs w:val="16"/>
              </w:rPr>
            </w:pPr>
          </w:p>
        </w:tc>
        <w:tc>
          <w:tcPr>
            <w:tcW w:w="992" w:type="dxa"/>
            <w:vMerge/>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sz w:val="16"/>
                <w:szCs w:val="16"/>
              </w:rPr>
            </w:pPr>
          </w:p>
        </w:tc>
        <w:tc>
          <w:tcPr>
            <w:tcW w:w="796" w:type="dxa"/>
            <w:vMerge/>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sz w:val="16"/>
                <w:szCs w:val="16"/>
              </w:rPr>
            </w:pPr>
          </w:p>
        </w:tc>
        <w:tc>
          <w:tcPr>
            <w:tcW w:w="670" w:type="dxa"/>
            <w:vMerge/>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sz w:val="16"/>
                <w:szCs w:val="16"/>
              </w:rPr>
            </w:pPr>
          </w:p>
        </w:tc>
        <w:tc>
          <w:tcPr>
            <w:tcW w:w="669" w:type="dxa"/>
            <w:vMerge/>
            <w:vAlign w:val="center"/>
          </w:tcPr>
          <w:p w:rsidR="002B0ECE" w:rsidRPr="003D6FE2" w:rsidRDefault="002B0ECE" w:rsidP="00F9667B">
            <w:pPr>
              <w:tabs>
                <w:tab w:val="left" w:pos="400"/>
              </w:tabs>
              <w:autoSpaceDE w:val="0"/>
              <w:autoSpaceDN w:val="0"/>
              <w:adjustRightInd w:val="0"/>
              <w:spacing w:after="0" w:line="240" w:lineRule="auto"/>
              <w:rPr>
                <w:rFonts w:ascii="Times New Roman" w:hAnsi="Times New Roman"/>
                <w:sz w:val="16"/>
                <w:szCs w:val="16"/>
              </w:rPr>
            </w:pPr>
          </w:p>
        </w:tc>
        <w:tc>
          <w:tcPr>
            <w:tcW w:w="675" w:type="dxa"/>
            <w:vMerge/>
            <w:vAlign w:val="center"/>
          </w:tcPr>
          <w:p w:rsidR="002B0ECE" w:rsidRPr="003D6FE2" w:rsidRDefault="002B0ECE" w:rsidP="00F9667B">
            <w:pPr>
              <w:tabs>
                <w:tab w:val="left" w:pos="400"/>
              </w:tabs>
              <w:autoSpaceDE w:val="0"/>
              <w:autoSpaceDN w:val="0"/>
              <w:adjustRightInd w:val="0"/>
              <w:spacing w:after="0" w:line="240" w:lineRule="auto"/>
              <w:jc w:val="center"/>
              <w:rPr>
                <w:rFonts w:ascii="Times New Roman" w:hAnsi="Times New Roman"/>
                <w:sz w:val="16"/>
                <w:szCs w:val="16"/>
              </w:rPr>
            </w:pPr>
          </w:p>
        </w:tc>
        <w:tc>
          <w:tcPr>
            <w:tcW w:w="736" w:type="dxa"/>
            <w:vMerge/>
            <w:vAlign w:val="center"/>
          </w:tcPr>
          <w:p w:rsidR="002B0ECE" w:rsidRPr="003D6FE2" w:rsidRDefault="002B0ECE" w:rsidP="00F9667B">
            <w:pPr>
              <w:tabs>
                <w:tab w:val="left" w:pos="400"/>
              </w:tabs>
              <w:autoSpaceDE w:val="0"/>
              <w:autoSpaceDN w:val="0"/>
              <w:adjustRightInd w:val="0"/>
              <w:spacing w:after="0" w:line="240" w:lineRule="auto"/>
              <w:jc w:val="center"/>
              <w:rPr>
                <w:rFonts w:ascii="Times New Roman" w:hAnsi="Times New Roman"/>
                <w:sz w:val="16"/>
                <w:szCs w:val="16"/>
              </w:rPr>
            </w:pPr>
          </w:p>
        </w:tc>
        <w:tc>
          <w:tcPr>
            <w:tcW w:w="1154" w:type="dxa"/>
            <w:vAlign w:val="center"/>
          </w:tcPr>
          <w:p w:rsidR="002B0ECE" w:rsidRPr="003D6FE2" w:rsidRDefault="002B0ECE" w:rsidP="00F9667B">
            <w:pPr>
              <w:tabs>
                <w:tab w:val="left" w:pos="400"/>
              </w:tabs>
              <w:autoSpaceDE w:val="0"/>
              <w:autoSpaceDN w:val="0"/>
              <w:adjustRightInd w:val="0"/>
              <w:spacing w:after="0" w:line="240" w:lineRule="auto"/>
              <w:jc w:val="center"/>
              <w:rPr>
                <w:rFonts w:ascii="Times New Roman" w:hAnsi="Times New Roman"/>
                <w:sz w:val="16"/>
                <w:szCs w:val="16"/>
              </w:rPr>
            </w:pPr>
            <w:r w:rsidRPr="003D6FE2">
              <w:rPr>
                <w:rFonts w:ascii="Times New Roman" w:hAnsi="Times New Roman"/>
                <w:sz w:val="16"/>
                <w:szCs w:val="16"/>
              </w:rPr>
              <w:t>&gt;100</w:t>
            </w:r>
          </w:p>
        </w:tc>
        <w:tc>
          <w:tcPr>
            <w:tcW w:w="1395" w:type="dxa"/>
            <w:vAlign w:val="center"/>
          </w:tcPr>
          <w:p w:rsidR="002B0ECE" w:rsidRPr="003D6FE2" w:rsidRDefault="002B0ECE" w:rsidP="00F9667B">
            <w:pPr>
              <w:spacing w:after="0" w:line="240" w:lineRule="auto"/>
              <w:outlineLvl w:val="2"/>
              <w:rPr>
                <w:rFonts w:ascii="Times New Roman" w:hAnsi="Times New Roman"/>
                <w:sz w:val="16"/>
                <w:szCs w:val="16"/>
              </w:rPr>
            </w:pPr>
            <w:r w:rsidRPr="003D6FE2">
              <w:rPr>
                <w:rFonts w:ascii="Times New Roman" w:hAnsi="Times New Roman"/>
                <w:sz w:val="16"/>
                <w:szCs w:val="16"/>
              </w:rPr>
              <w:t>Fazla</w:t>
            </w:r>
          </w:p>
        </w:tc>
      </w:tr>
    </w:tbl>
    <w:p w:rsidR="001C3770" w:rsidRDefault="001C3770">
      <w:pPr>
        <w:tabs>
          <w:tab w:val="left" w:pos="400"/>
        </w:tabs>
        <w:autoSpaceDE w:val="0"/>
        <w:autoSpaceDN w:val="0"/>
        <w:adjustRightInd w:val="0"/>
        <w:spacing w:after="0" w:line="360" w:lineRule="auto"/>
        <w:jc w:val="both"/>
        <w:rPr>
          <w:rFonts w:ascii="Times New Roman" w:hAnsi="Times New Roman"/>
          <w:sz w:val="24"/>
          <w:szCs w:val="24"/>
        </w:rPr>
      </w:pPr>
    </w:p>
    <w:p w:rsidR="003D6FE2" w:rsidRDefault="003D6FE2" w:rsidP="003D6FE2">
      <w:pPr>
        <w:tabs>
          <w:tab w:val="left" w:pos="400"/>
        </w:tabs>
        <w:autoSpaceDE w:val="0"/>
        <w:autoSpaceDN w:val="0"/>
        <w:adjustRightInd w:val="0"/>
        <w:spacing w:after="0" w:line="240" w:lineRule="auto"/>
        <w:jc w:val="both"/>
        <w:rPr>
          <w:rFonts w:ascii="Times New Roman" w:hAnsi="Times New Roman"/>
          <w:sz w:val="24"/>
          <w:szCs w:val="24"/>
        </w:rPr>
      </w:pPr>
    </w:p>
    <w:p w:rsidR="00FA0336" w:rsidRDefault="00654BBC">
      <w:pPr>
        <w:tabs>
          <w:tab w:val="left" w:pos="400"/>
        </w:tabs>
        <w:autoSpaceDE w:val="0"/>
        <w:autoSpaceDN w:val="0"/>
        <w:adjustRightInd w:val="0"/>
        <w:spacing w:after="0" w:line="360" w:lineRule="auto"/>
        <w:jc w:val="both"/>
      </w:pPr>
      <w:r>
        <w:rPr>
          <w:rFonts w:ascii="Times New Roman" w:hAnsi="Times New Roman"/>
          <w:sz w:val="24"/>
          <w:szCs w:val="24"/>
        </w:rPr>
        <w:t xml:space="preserve">Çalışma alanında toprakların toplam </w:t>
      </w:r>
      <w:r w:rsidR="001D16BF">
        <w:rPr>
          <w:rFonts w:ascii="Times New Roman" w:hAnsi="Times New Roman"/>
          <w:sz w:val="24"/>
          <w:szCs w:val="24"/>
        </w:rPr>
        <w:t>krom</w:t>
      </w:r>
      <w:r>
        <w:rPr>
          <w:rFonts w:ascii="Times New Roman" w:hAnsi="Times New Roman"/>
          <w:sz w:val="24"/>
          <w:szCs w:val="24"/>
        </w:rPr>
        <w:t xml:space="preserve"> dağılım haritası Şekil 4.1</w:t>
      </w:r>
      <w:r w:rsidR="001D16BF">
        <w:rPr>
          <w:rFonts w:ascii="Times New Roman" w:hAnsi="Times New Roman"/>
          <w:sz w:val="24"/>
          <w:szCs w:val="24"/>
        </w:rPr>
        <w:t>5</w:t>
      </w:r>
      <w:r>
        <w:rPr>
          <w:rFonts w:ascii="Times New Roman" w:hAnsi="Times New Roman"/>
          <w:sz w:val="24"/>
          <w:szCs w:val="24"/>
        </w:rPr>
        <w:t xml:space="preserve">’te verilmiştir. Harita incelendiğinde çalışma alanı topraklarında </w:t>
      </w:r>
      <w:r w:rsidR="001D16BF">
        <w:rPr>
          <w:rFonts w:ascii="Times New Roman" w:hAnsi="Times New Roman"/>
          <w:sz w:val="24"/>
          <w:szCs w:val="24"/>
        </w:rPr>
        <w:t>Cr</w:t>
      </w:r>
      <w:r>
        <w:rPr>
          <w:rFonts w:ascii="Times New Roman" w:hAnsi="Times New Roman"/>
          <w:sz w:val="24"/>
          <w:szCs w:val="24"/>
        </w:rPr>
        <w:t xml:space="preserve">’nin </w:t>
      </w:r>
      <w:r w:rsidR="001D16BF">
        <w:rPr>
          <w:rFonts w:ascii="Times New Roman" w:hAnsi="Times New Roman"/>
          <w:sz w:val="24"/>
          <w:szCs w:val="24"/>
        </w:rPr>
        <w:t>kuzey</w:t>
      </w:r>
      <w:r>
        <w:rPr>
          <w:rFonts w:ascii="Times New Roman" w:hAnsi="Times New Roman"/>
          <w:sz w:val="24"/>
          <w:szCs w:val="24"/>
        </w:rPr>
        <w:t xml:space="preserve"> arazilerinde daha fazla olduğu anlaşılmaktadır.</w:t>
      </w:r>
      <w:r w:rsidR="00FA0336">
        <w:rPr>
          <w:rFonts w:ascii="Times New Roman" w:hAnsi="Times New Roman"/>
          <w:sz w:val="24"/>
          <w:szCs w:val="24"/>
        </w:rPr>
        <w:t>Topraklardaki kromun en önemli kaynağı kromit adı verilen mineraldir. Topraktaki C’nin ancak çok az bir k</w:t>
      </w:r>
      <w:r w:rsidR="00B97A24">
        <w:rPr>
          <w:rFonts w:ascii="Times New Roman" w:hAnsi="Times New Roman"/>
          <w:sz w:val="24"/>
          <w:szCs w:val="24"/>
        </w:rPr>
        <w:t xml:space="preserve">ısmı ekstrakte edilebilmektedir </w:t>
      </w:r>
      <w:r w:rsidR="00FA0336">
        <w:rPr>
          <w:rFonts w:ascii="Times New Roman" w:hAnsi="Times New Roman"/>
          <w:sz w:val="24"/>
          <w:szCs w:val="24"/>
        </w:rPr>
        <w:t>(Shewry and Peterson, 1976). Bunun yan</w:t>
      </w:r>
      <w:r w:rsidR="00D3789A">
        <w:rPr>
          <w:rFonts w:ascii="Times New Roman" w:hAnsi="Times New Roman"/>
          <w:sz w:val="24"/>
          <w:szCs w:val="24"/>
        </w:rPr>
        <w:t>ı</w:t>
      </w:r>
      <w:r w:rsidR="00FA0336">
        <w:rPr>
          <w:rFonts w:ascii="Times New Roman" w:hAnsi="Times New Roman"/>
          <w:sz w:val="24"/>
          <w:szCs w:val="24"/>
        </w:rPr>
        <w:t xml:space="preserve">nda </w:t>
      </w:r>
      <w:r w:rsidR="00FA0336" w:rsidRPr="00D3789A">
        <w:rPr>
          <w:rFonts w:ascii="Times New Roman" w:hAnsi="Times New Roman"/>
          <w:sz w:val="24"/>
          <w:szCs w:val="24"/>
        </w:rPr>
        <w:t>kâğıt endüstrisi, metal işleri ve dökümhaneler, gübreler atmosferik kaynaklı birikintiler topraklarda Cr birikimine neden olma</w:t>
      </w:r>
      <w:r w:rsidR="00062F62">
        <w:rPr>
          <w:rFonts w:ascii="Times New Roman" w:hAnsi="Times New Roman"/>
          <w:sz w:val="24"/>
          <w:szCs w:val="24"/>
        </w:rPr>
        <w:t>ktadır.  Bitki gelişmesi için Cr</w:t>
      </w:r>
      <w:r w:rsidR="00FA0336" w:rsidRPr="00D3789A">
        <w:rPr>
          <w:rFonts w:ascii="Times New Roman" w:hAnsi="Times New Roman"/>
          <w:sz w:val="24"/>
          <w:szCs w:val="24"/>
        </w:rPr>
        <w:t>’nin mutlak gerekliliği hakkında henüz yap</w:t>
      </w:r>
      <w:r w:rsidR="00D3789A" w:rsidRPr="00D3789A">
        <w:rPr>
          <w:rFonts w:ascii="Times New Roman" w:hAnsi="Times New Roman"/>
          <w:sz w:val="24"/>
          <w:szCs w:val="24"/>
        </w:rPr>
        <w:t>ılmış belirli bir çalışma yoktur</w:t>
      </w:r>
      <w:r w:rsidR="00D3789A">
        <w:rPr>
          <w:rFonts w:ascii="Times New Roman" w:hAnsi="Times New Roman"/>
          <w:sz w:val="24"/>
          <w:szCs w:val="24"/>
        </w:rPr>
        <w:t>. Bununla birlikte bitkilerde Cr birikimi ve olumsuzlukları hakkında yapılan somut fazla çalışma bulunmamaktadır</w:t>
      </w:r>
      <w:r w:rsidR="00D3789A" w:rsidRPr="00D3789A">
        <w:rPr>
          <w:rFonts w:ascii="Times New Roman" w:hAnsi="Times New Roman"/>
          <w:sz w:val="24"/>
          <w:szCs w:val="24"/>
        </w:rPr>
        <w:t>(Kaçar, 2009).</w:t>
      </w:r>
      <w:r w:rsidR="00D3789A">
        <w:rPr>
          <w:rFonts w:ascii="Times New Roman" w:hAnsi="Times New Roman"/>
          <w:sz w:val="24"/>
          <w:szCs w:val="24"/>
        </w:rPr>
        <w:t xml:space="preserve"> Çalışmalar daha çok Cr </w:t>
      </w:r>
      <w:r w:rsidR="00062F62">
        <w:rPr>
          <w:rFonts w:ascii="Times New Roman" w:hAnsi="Times New Roman"/>
          <w:sz w:val="24"/>
          <w:szCs w:val="24"/>
        </w:rPr>
        <w:t>miktarı fazla olan bitkileri tü</w:t>
      </w:r>
      <w:r w:rsidR="00D3789A">
        <w:rPr>
          <w:rFonts w:ascii="Times New Roman" w:hAnsi="Times New Roman"/>
          <w:sz w:val="24"/>
          <w:szCs w:val="24"/>
        </w:rPr>
        <w:t>keten hayvanlarda meydana gelen s</w:t>
      </w:r>
      <w:r w:rsidR="00062F62">
        <w:rPr>
          <w:rFonts w:ascii="Times New Roman" w:hAnsi="Times New Roman"/>
          <w:sz w:val="24"/>
          <w:szCs w:val="24"/>
        </w:rPr>
        <w:t>orunlar üzerinde yoğunlaşmıştır</w:t>
      </w:r>
      <w:r w:rsidR="00D3789A">
        <w:rPr>
          <w:rFonts w:ascii="Times New Roman" w:hAnsi="Times New Roman"/>
          <w:sz w:val="24"/>
          <w:szCs w:val="24"/>
        </w:rPr>
        <w:t>(Shewry and Peterson, 1976).</w:t>
      </w:r>
    </w:p>
    <w:p w:rsidR="00FA0336" w:rsidRDefault="00FA0336">
      <w:pPr>
        <w:tabs>
          <w:tab w:val="left" w:pos="400"/>
        </w:tabs>
        <w:autoSpaceDE w:val="0"/>
        <w:autoSpaceDN w:val="0"/>
        <w:adjustRightInd w:val="0"/>
        <w:spacing w:after="0" w:line="360" w:lineRule="auto"/>
        <w:jc w:val="both"/>
      </w:pPr>
    </w:p>
    <w:p w:rsidR="001C3770" w:rsidRDefault="00F34BDD" w:rsidP="00781AEC">
      <w:pPr>
        <w:tabs>
          <w:tab w:val="left" w:pos="400"/>
        </w:tabs>
        <w:autoSpaceDE w:val="0"/>
        <w:autoSpaceDN w:val="0"/>
        <w:adjustRightInd w:val="0"/>
        <w:spacing w:after="0" w:line="360" w:lineRule="auto"/>
        <w:jc w:val="center"/>
        <w:rPr>
          <w:rFonts w:ascii="Times New Roman" w:hAnsi="Times New Roman"/>
          <w:b/>
          <w:sz w:val="24"/>
          <w:szCs w:val="24"/>
        </w:rPr>
      </w:pPr>
      <w:r>
        <w:rPr>
          <w:noProof/>
          <w:lang w:eastAsia="tr-TR"/>
        </w:rPr>
        <w:lastRenderedPageBreak/>
        <w:drawing>
          <wp:inline distT="0" distB="0" distL="0" distR="0">
            <wp:extent cx="2468136" cy="4315968"/>
            <wp:effectExtent l="0" t="0" r="8890" b="889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470442" cy="4320000"/>
                    </a:xfrm>
                    <a:prstGeom prst="rect">
                      <a:avLst/>
                    </a:prstGeom>
                  </pic:spPr>
                </pic:pic>
              </a:graphicData>
            </a:graphic>
          </wp:inline>
        </w:drawing>
      </w:r>
    </w:p>
    <w:p w:rsidR="002F16E3" w:rsidRDefault="002F16E3" w:rsidP="00920B6E">
      <w:pPr>
        <w:tabs>
          <w:tab w:val="left" w:pos="400"/>
        </w:tabs>
        <w:autoSpaceDE w:val="0"/>
        <w:autoSpaceDN w:val="0"/>
        <w:adjustRightInd w:val="0"/>
        <w:spacing w:after="0" w:line="240" w:lineRule="auto"/>
        <w:rPr>
          <w:rFonts w:ascii="Times New Roman" w:hAnsi="Times New Roman"/>
          <w:sz w:val="20"/>
          <w:szCs w:val="20"/>
        </w:rPr>
      </w:pPr>
    </w:p>
    <w:p w:rsidR="007E163D" w:rsidRPr="00781AEC"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781AEC">
        <w:rPr>
          <w:rFonts w:ascii="Times New Roman" w:hAnsi="Times New Roman"/>
          <w:sz w:val="20"/>
          <w:szCs w:val="20"/>
        </w:rPr>
        <w:t>Şekil 4.1</w:t>
      </w:r>
      <w:r w:rsidR="00597472">
        <w:rPr>
          <w:rFonts w:ascii="Times New Roman" w:hAnsi="Times New Roman"/>
          <w:sz w:val="20"/>
          <w:szCs w:val="20"/>
        </w:rPr>
        <w:t>4</w:t>
      </w:r>
      <w:r w:rsidRPr="00781AEC">
        <w:rPr>
          <w:rFonts w:ascii="Times New Roman" w:hAnsi="Times New Roman"/>
          <w:sz w:val="20"/>
          <w:szCs w:val="20"/>
        </w:rPr>
        <w:t>. Toprak krom içeriği dağılım haritası</w:t>
      </w:r>
    </w:p>
    <w:p w:rsidR="0091133E" w:rsidRDefault="0091133E">
      <w:pPr>
        <w:tabs>
          <w:tab w:val="left" w:pos="400"/>
        </w:tabs>
        <w:autoSpaceDE w:val="0"/>
        <w:autoSpaceDN w:val="0"/>
        <w:adjustRightInd w:val="0"/>
        <w:spacing w:after="0" w:line="360" w:lineRule="auto"/>
        <w:rPr>
          <w:rFonts w:ascii="Times New Roman" w:hAnsi="Times New Roman"/>
          <w:b/>
          <w:sz w:val="24"/>
          <w:szCs w:val="24"/>
        </w:rPr>
      </w:pPr>
    </w:p>
    <w:p w:rsidR="009C5C02" w:rsidRDefault="00C8292A" w:rsidP="0091133E">
      <w:pPr>
        <w:tabs>
          <w:tab w:val="left" w:pos="400"/>
        </w:tabs>
        <w:autoSpaceDE w:val="0"/>
        <w:autoSpaceDN w:val="0"/>
        <w:adjustRightInd w:val="0"/>
        <w:spacing w:after="0" w:line="360" w:lineRule="auto"/>
        <w:rPr>
          <w:rFonts w:ascii="Times New Roman" w:hAnsi="Times New Roman"/>
          <w:b/>
          <w:sz w:val="24"/>
          <w:szCs w:val="24"/>
        </w:rPr>
      </w:pPr>
      <w:r w:rsidRPr="0091133E">
        <w:rPr>
          <w:rFonts w:ascii="Times New Roman" w:hAnsi="Times New Roman"/>
          <w:b/>
          <w:sz w:val="24"/>
          <w:szCs w:val="24"/>
        </w:rPr>
        <w:t>4.14</w:t>
      </w:r>
      <w:r w:rsidR="00F67815" w:rsidRPr="0091133E">
        <w:rPr>
          <w:rFonts w:ascii="Times New Roman" w:hAnsi="Times New Roman"/>
          <w:b/>
          <w:sz w:val="24"/>
          <w:szCs w:val="24"/>
        </w:rPr>
        <w:t>. Kurşun(Pb)</w:t>
      </w:r>
    </w:p>
    <w:p w:rsidR="003F10D8" w:rsidRPr="0091133E" w:rsidRDefault="003F10D8" w:rsidP="0091133E">
      <w:pPr>
        <w:tabs>
          <w:tab w:val="left" w:pos="400"/>
        </w:tabs>
        <w:autoSpaceDE w:val="0"/>
        <w:autoSpaceDN w:val="0"/>
        <w:adjustRightInd w:val="0"/>
        <w:spacing w:after="0" w:line="360" w:lineRule="auto"/>
        <w:rPr>
          <w:rFonts w:ascii="Times New Roman" w:hAnsi="Times New Roman"/>
          <w:b/>
          <w:sz w:val="24"/>
          <w:szCs w:val="24"/>
        </w:rPr>
      </w:pPr>
    </w:p>
    <w:p w:rsidR="003D593D" w:rsidRPr="0091133E" w:rsidRDefault="003D593D" w:rsidP="0091133E">
      <w:pPr>
        <w:spacing w:after="0" w:line="360" w:lineRule="auto"/>
        <w:jc w:val="both"/>
        <w:rPr>
          <w:rFonts w:ascii="Times New Roman" w:hAnsi="Times New Roman"/>
          <w:sz w:val="24"/>
          <w:szCs w:val="24"/>
        </w:rPr>
      </w:pPr>
      <w:r w:rsidRPr="0091133E">
        <w:rPr>
          <w:rFonts w:ascii="Times New Roman" w:hAnsi="Times New Roman"/>
          <w:sz w:val="24"/>
          <w:szCs w:val="24"/>
        </w:rPr>
        <w:t>Çalışma alanı to</w:t>
      </w:r>
      <w:r w:rsidR="002F16E3">
        <w:rPr>
          <w:rFonts w:ascii="Times New Roman" w:hAnsi="Times New Roman"/>
          <w:sz w:val="24"/>
          <w:szCs w:val="24"/>
        </w:rPr>
        <w:t>praklarının kurşun içeriği 0,</w:t>
      </w:r>
      <w:r w:rsidR="002F16E3" w:rsidRPr="002F16E3">
        <w:rPr>
          <w:rFonts w:ascii="Times New Roman" w:hAnsi="Times New Roman"/>
          <w:sz w:val="24"/>
          <w:szCs w:val="24"/>
        </w:rPr>
        <w:t>18</w:t>
      </w:r>
      <w:r w:rsidRPr="002F16E3">
        <w:rPr>
          <w:rFonts w:ascii="Times New Roman" w:hAnsi="Times New Roman"/>
          <w:color w:val="000000"/>
          <w:sz w:val="24"/>
          <w:szCs w:val="24"/>
        </w:rPr>
        <w:t>mg.kg</w:t>
      </w:r>
      <w:r w:rsidRPr="002F16E3">
        <w:rPr>
          <w:rFonts w:ascii="Times New Roman" w:hAnsi="Times New Roman"/>
          <w:color w:val="000000"/>
          <w:sz w:val="24"/>
          <w:szCs w:val="24"/>
          <w:vertAlign w:val="superscript"/>
        </w:rPr>
        <w:t>-1</w:t>
      </w:r>
      <w:r w:rsidR="002F16E3">
        <w:rPr>
          <w:rFonts w:ascii="Times New Roman" w:hAnsi="Times New Roman"/>
          <w:sz w:val="24"/>
          <w:szCs w:val="24"/>
        </w:rPr>
        <w:t xml:space="preserve"> ile 9,</w:t>
      </w:r>
      <w:r w:rsidR="002F16E3" w:rsidRPr="002F16E3">
        <w:rPr>
          <w:rFonts w:ascii="Times New Roman" w:hAnsi="Times New Roman"/>
          <w:sz w:val="24"/>
          <w:szCs w:val="24"/>
        </w:rPr>
        <w:t>00</w:t>
      </w:r>
      <w:r w:rsidR="00D80F2E" w:rsidRPr="002F16E3">
        <w:rPr>
          <w:rFonts w:ascii="Times New Roman" w:hAnsi="Times New Roman"/>
          <w:color w:val="000000"/>
          <w:sz w:val="24"/>
          <w:szCs w:val="24"/>
        </w:rPr>
        <w:t>mg.kg</w:t>
      </w:r>
      <w:r w:rsidR="00D80F2E" w:rsidRPr="002F16E3">
        <w:rPr>
          <w:rFonts w:ascii="Times New Roman" w:hAnsi="Times New Roman"/>
          <w:color w:val="000000"/>
          <w:sz w:val="24"/>
          <w:szCs w:val="24"/>
          <w:vertAlign w:val="superscript"/>
        </w:rPr>
        <w:t>-1</w:t>
      </w:r>
      <w:r w:rsidRPr="002F16E3">
        <w:rPr>
          <w:rFonts w:ascii="Times New Roman" w:hAnsi="Times New Roman"/>
          <w:sz w:val="24"/>
          <w:szCs w:val="24"/>
        </w:rPr>
        <w:t>arasında</w:t>
      </w:r>
      <w:r w:rsidRPr="0091133E">
        <w:rPr>
          <w:rFonts w:ascii="Times New Roman" w:hAnsi="Times New Roman"/>
          <w:sz w:val="24"/>
          <w:szCs w:val="24"/>
        </w:rPr>
        <w:t xml:space="preserve"> değişim göstermiştir. Bununla birlikte topra</w:t>
      </w:r>
      <w:r w:rsidR="002F16E3">
        <w:rPr>
          <w:rFonts w:ascii="Times New Roman" w:hAnsi="Times New Roman"/>
          <w:sz w:val="24"/>
          <w:szCs w:val="24"/>
        </w:rPr>
        <w:t>kların ortalama Pb içeriği 1,31</w:t>
      </w:r>
      <w:r w:rsidR="00D80F2E" w:rsidRPr="002F16E3">
        <w:rPr>
          <w:rFonts w:ascii="Times New Roman" w:hAnsi="Times New Roman"/>
          <w:color w:val="000000"/>
          <w:sz w:val="24"/>
          <w:szCs w:val="24"/>
        </w:rPr>
        <w:t>mg.kg</w:t>
      </w:r>
      <w:r w:rsidR="00D80F2E" w:rsidRPr="002F16E3">
        <w:rPr>
          <w:rFonts w:ascii="Times New Roman" w:hAnsi="Times New Roman"/>
          <w:color w:val="000000"/>
          <w:sz w:val="24"/>
          <w:szCs w:val="24"/>
          <w:vertAlign w:val="superscript"/>
        </w:rPr>
        <w:t>-1</w:t>
      </w:r>
      <w:r w:rsidRPr="002F16E3">
        <w:rPr>
          <w:rFonts w:ascii="Times New Roman" w:hAnsi="Times New Roman"/>
          <w:sz w:val="24"/>
          <w:szCs w:val="24"/>
        </w:rPr>
        <w:t>olarak</w:t>
      </w:r>
      <w:r w:rsidRPr="0091133E">
        <w:rPr>
          <w:rFonts w:ascii="Times New Roman" w:hAnsi="Times New Roman"/>
          <w:sz w:val="24"/>
          <w:szCs w:val="24"/>
        </w:rPr>
        <w:t xml:space="preserve"> hesaplanmıştır. Çalışma alanı topraklarının tamamının Pb içeriği sınır değerler altında bulunmuştur</w:t>
      </w:r>
      <w:r w:rsidR="000227D9" w:rsidRPr="0091133E">
        <w:rPr>
          <w:rFonts w:ascii="Times New Roman" w:hAnsi="Times New Roman"/>
          <w:sz w:val="24"/>
          <w:szCs w:val="24"/>
        </w:rPr>
        <w:t>. Çalışma alanında toprakların toplam kurşun içeriği</w:t>
      </w:r>
      <w:r w:rsidR="00331649">
        <w:rPr>
          <w:rFonts w:ascii="Times New Roman" w:hAnsi="Times New Roman"/>
          <w:sz w:val="24"/>
          <w:szCs w:val="24"/>
        </w:rPr>
        <w:t xml:space="preserve"> için değişkenlik düzeyi (CV) %</w:t>
      </w:r>
      <w:r w:rsidR="000227D9" w:rsidRPr="0091133E">
        <w:rPr>
          <w:rFonts w:ascii="Times New Roman" w:hAnsi="Times New Roman"/>
          <w:sz w:val="24"/>
          <w:szCs w:val="24"/>
        </w:rPr>
        <w:t xml:space="preserve">124,25 ile “yüksek” olarak sınıflandırılmıştır. </w:t>
      </w:r>
      <w:r w:rsidR="008505B5" w:rsidRPr="0091133E">
        <w:rPr>
          <w:rFonts w:ascii="Times New Roman" w:hAnsi="Times New Roman"/>
          <w:sz w:val="24"/>
          <w:szCs w:val="24"/>
        </w:rPr>
        <w:t>(Tablo 4.1</w:t>
      </w:r>
      <w:r w:rsidR="00C8292A" w:rsidRPr="0091133E">
        <w:rPr>
          <w:rFonts w:ascii="Times New Roman" w:hAnsi="Times New Roman"/>
          <w:sz w:val="24"/>
          <w:szCs w:val="24"/>
        </w:rPr>
        <w:t>4</w:t>
      </w:r>
      <w:r w:rsidRPr="0091133E">
        <w:rPr>
          <w:rFonts w:ascii="Times New Roman" w:hAnsi="Times New Roman"/>
          <w:sz w:val="24"/>
          <w:szCs w:val="24"/>
        </w:rPr>
        <w:t>).</w:t>
      </w:r>
    </w:p>
    <w:p w:rsidR="00533774" w:rsidRPr="0091133E" w:rsidRDefault="00533774" w:rsidP="0091133E">
      <w:pPr>
        <w:tabs>
          <w:tab w:val="left" w:pos="400"/>
        </w:tabs>
        <w:autoSpaceDE w:val="0"/>
        <w:autoSpaceDN w:val="0"/>
        <w:adjustRightInd w:val="0"/>
        <w:spacing w:after="0" w:line="360" w:lineRule="auto"/>
        <w:jc w:val="both"/>
        <w:rPr>
          <w:rFonts w:ascii="Times New Roman" w:hAnsi="Times New Roman"/>
          <w:sz w:val="24"/>
          <w:szCs w:val="24"/>
        </w:rPr>
      </w:pPr>
    </w:p>
    <w:p w:rsidR="00533774" w:rsidRDefault="00C8292A" w:rsidP="00533774">
      <w:pPr>
        <w:tabs>
          <w:tab w:val="left" w:pos="400"/>
        </w:tabs>
        <w:autoSpaceDE w:val="0"/>
        <w:autoSpaceDN w:val="0"/>
        <w:adjustRightInd w:val="0"/>
        <w:spacing w:after="0" w:line="360" w:lineRule="auto"/>
        <w:jc w:val="both"/>
        <w:rPr>
          <w:rFonts w:ascii="Times New Roman" w:hAnsi="Times New Roman"/>
          <w:sz w:val="20"/>
          <w:szCs w:val="20"/>
        </w:rPr>
      </w:pPr>
      <w:r>
        <w:rPr>
          <w:rFonts w:ascii="Times New Roman" w:hAnsi="Times New Roman"/>
          <w:sz w:val="20"/>
          <w:szCs w:val="20"/>
        </w:rPr>
        <w:t>Tablo 4.14</w:t>
      </w:r>
      <w:r w:rsidR="00533774">
        <w:rPr>
          <w:rFonts w:ascii="Times New Roman" w:hAnsi="Times New Roman"/>
          <w:sz w:val="20"/>
          <w:szCs w:val="20"/>
        </w:rPr>
        <w:t>. Araştırma alanı topraklarının kurşun içeriği</w:t>
      </w:r>
    </w:p>
    <w:p w:rsidR="002F16E3" w:rsidRDefault="002F16E3" w:rsidP="00533774">
      <w:pPr>
        <w:tabs>
          <w:tab w:val="left" w:pos="400"/>
        </w:tabs>
        <w:autoSpaceDE w:val="0"/>
        <w:autoSpaceDN w:val="0"/>
        <w:adjustRightInd w:val="0"/>
        <w:spacing w:after="0" w:line="360" w:lineRule="auto"/>
        <w:jc w:val="both"/>
        <w:rPr>
          <w:rFonts w:ascii="Times New Roman" w:hAnsi="Times New Roman"/>
          <w:sz w:val="20"/>
          <w:szCs w:val="20"/>
        </w:rPr>
      </w:pPr>
    </w:p>
    <w:tbl>
      <w:tblPr>
        <w:tblStyle w:val="TabloKlavuzu"/>
        <w:tblW w:w="8363" w:type="dxa"/>
        <w:tblInd w:w="250" w:type="dxa"/>
        <w:tblLayout w:type="fixed"/>
        <w:tblLook w:val="04A0"/>
      </w:tblPr>
      <w:tblGrid>
        <w:gridCol w:w="1276"/>
        <w:gridCol w:w="850"/>
        <w:gridCol w:w="814"/>
        <w:gridCol w:w="678"/>
        <w:gridCol w:w="677"/>
        <w:gridCol w:w="683"/>
        <w:gridCol w:w="928"/>
        <w:gridCol w:w="1276"/>
        <w:gridCol w:w="1181"/>
      </w:tblGrid>
      <w:tr w:rsidR="00533774" w:rsidTr="003D6FE2">
        <w:trPr>
          <w:trHeight w:val="474"/>
        </w:trPr>
        <w:tc>
          <w:tcPr>
            <w:tcW w:w="1276" w:type="dxa"/>
          </w:tcPr>
          <w:p w:rsidR="00533774" w:rsidRPr="002F16E3" w:rsidRDefault="00533774" w:rsidP="00606117">
            <w:pPr>
              <w:tabs>
                <w:tab w:val="left" w:pos="400"/>
              </w:tabs>
              <w:autoSpaceDE w:val="0"/>
              <w:autoSpaceDN w:val="0"/>
              <w:adjustRightInd w:val="0"/>
              <w:spacing w:after="0" w:line="240" w:lineRule="auto"/>
              <w:rPr>
                <w:rFonts w:ascii="Times New Roman" w:hAnsi="Times New Roman"/>
                <w:sz w:val="20"/>
                <w:szCs w:val="20"/>
              </w:rPr>
            </w:pPr>
            <w:r w:rsidRPr="002F16E3">
              <w:rPr>
                <w:rFonts w:ascii="Times New Roman" w:hAnsi="Times New Roman"/>
                <w:sz w:val="20"/>
                <w:szCs w:val="20"/>
              </w:rPr>
              <w:t>Parametre</w:t>
            </w:r>
          </w:p>
        </w:tc>
        <w:tc>
          <w:tcPr>
            <w:tcW w:w="850" w:type="dxa"/>
          </w:tcPr>
          <w:p w:rsidR="00533774" w:rsidRPr="002F16E3" w:rsidRDefault="00533774" w:rsidP="00606117">
            <w:pPr>
              <w:tabs>
                <w:tab w:val="left" w:pos="400"/>
              </w:tabs>
              <w:autoSpaceDE w:val="0"/>
              <w:autoSpaceDN w:val="0"/>
              <w:adjustRightInd w:val="0"/>
              <w:spacing w:after="0" w:line="240" w:lineRule="auto"/>
              <w:rPr>
                <w:rFonts w:ascii="Times New Roman" w:hAnsi="Times New Roman"/>
                <w:sz w:val="20"/>
                <w:szCs w:val="20"/>
              </w:rPr>
            </w:pPr>
            <w:r w:rsidRPr="002F16E3">
              <w:rPr>
                <w:rFonts w:ascii="Times New Roman" w:hAnsi="Times New Roman"/>
                <w:sz w:val="20"/>
                <w:szCs w:val="20"/>
              </w:rPr>
              <w:t>Örnek Sayısı</w:t>
            </w:r>
          </w:p>
        </w:tc>
        <w:tc>
          <w:tcPr>
            <w:tcW w:w="814" w:type="dxa"/>
          </w:tcPr>
          <w:p w:rsidR="00533774" w:rsidRPr="002F16E3" w:rsidRDefault="00D80F2E" w:rsidP="00606117">
            <w:pPr>
              <w:tabs>
                <w:tab w:val="left" w:pos="400"/>
              </w:tabs>
              <w:autoSpaceDE w:val="0"/>
              <w:autoSpaceDN w:val="0"/>
              <w:adjustRightInd w:val="0"/>
              <w:spacing w:after="0" w:line="240" w:lineRule="auto"/>
              <w:rPr>
                <w:rFonts w:ascii="Times New Roman" w:hAnsi="Times New Roman"/>
                <w:sz w:val="20"/>
                <w:szCs w:val="20"/>
              </w:rPr>
            </w:pPr>
            <w:r w:rsidRPr="002F16E3">
              <w:rPr>
                <w:rFonts w:ascii="Times New Roman" w:hAnsi="Times New Roman"/>
                <w:sz w:val="20"/>
                <w:szCs w:val="20"/>
              </w:rPr>
              <w:t>Ort.</w:t>
            </w:r>
          </w:p>
        </w:tc>
        <w:tc>
          <w:tcPr>
            <w:tcW w:w="678" w:type="dxa"/>
          </w:tcPr>
          <w:p w:rsidR="00533774" w:rsidRPr="002F16E3" w:rsidRDefault="00533774" w:rsidP="00606117">
            <w:pPr>
              <w:tabs>
                <w:tab w:val="left" w:pos="400"/>
              </w:tabs>
              <w:autoSpaceDE w:val="0"/>
              <w:autoSpaceDN w:val="0"/>
              <w:adjustRightInd w:val="0"/>
              <w:spacing w:after="0" w:line="240" w:lineRule="auto"/>
              <w:rPr>
                <w:rFonts w:ascii="Times New Roman" w:hAnsi="Times New Roman"/>
                <w:sz w:val="20"/>
                <w:szCs w:val="20"/>
              </w:rPr>
            </w:pPr>
            <w:r w:rsidRPr="002F16E3">
              <w:rPr>
                <w:rFonts w:ascii="Times New Roman" w:hAnsi="Times New Roman"/>
                <w:sz w:val="20"/>
                <w:szCs w:val="20"/>
              </w:rPr>
              <w:t>Max</w:t>
            </w:r>
          </w:p>
        </w:tc>
        <w:tc>
          <w:tcPr>
            <w:tcW w:w="677" w:type="dxa"/>
          </w:tcPr>
          <w:p w:rsidR="00533774" w:rsidRPr="002F16E3" w:rsidRDefault="00533774" w:rsidP="00606117">
            <w:pPr>
              <w:tabs>
                <w:tab w:val="left" w:pos="400"/>
              </w:tabs>
              <w:autoSpaceDE w:val="0"/>
              <w:autoSpaceDN w:val="0"/>
              <w:adjustRightInd w:val="0"/>
              <w:spacing w:after="0" w:line="240" w:lineRule="auto"/>
              <w:rPr>
                <w:rFonts w:ascii="Times New Roman" w:hAnsi="Times New Roman"/>
                <w:sz w:val="20"/>
                <w:szCs w:val="20"/>
              </w:rPr>
            </w:pPr>
            <w:r w:rsidRPr="002F16E3">
              <w:rPr>
                <w:rFonts w:ascii="Times New Roman" w:hAnsi="Times New Roman"/>
                <w:sz w:val="20"/>
                <w:szCs w:val="20"/>
              </w:rPr>
              <w:t>Min</w:t>
            </w:r>
          </w:p>
        </w:tc>
        <w:tc>
          <w:tcPr>
            <w:tcW w:w="683" w:type="dxa"/>
          </w:tcPr>
          <w:p w:rsidR="00533774" w:rsidRPr="002F16E3" w:rsidRDefault="00533774" w:rsidP="00606117">
            <w:pPr>
              <w:tabs>
                <w:tab w:val="left" w:pos="400"/>
              </w:tabs>
              <w:autoSpaceDE w:val="0"/>
              <w:autoSpaceDN w:val="0"/>
              <w:adjustRightInd w:val="0"/>
              <w:spacing w:after="0" w:line="240" w:lineRule="auto"/>
              <w:jc w:val="center"/>
              <w:rPr>
                <w:rFonts w:ascii="Times New Roman" w:hAnsi="Times New Roman"/>
                <w:sz w:val="20"/>
                <w:szCs w:val="20"/>
              </w:rPr>
            </w:pPr>
            <w:r w:rsidRPr="002F16E3">
              <w:rPr>
                <w:rFonts w:ascii="Times New Roman" w:hAnsi="Times New Roman"/>
                <w:sz w:val="20"/>
                <w:szCs w:val="20"/>
              </w:rPr>
              <w:t>STD</w:t>
            </w:r>
          </w:p>
        </w:tc>
        <w:tc>
          <w:tcPr>
            <w:tcW w:w="928" w:type="dxa"/>
          </w:tcPr>
          <w:p w:rsidR="00533774" w:rsidRPr="002F16E3" w:rsidRDefault="00533774" w:rsidP="00606117">
            <w:pPr>
              <w:tabs>
                <w:tab w:val="left" w:pos="400"/>
              </w:tabs>
              <w:autoSpaceDE w:val="0"/>
              <w:autoSpaceDN w:val="0"/>
              <w:adjustRightInd w:val="0"/>
              <w:spacing w:after="0" w:line="240" w:lineRule="auto"/>
              <w:jc w:val="center"/>
              <w:rPr>
                <w:rFonts w:ascii="Times New Roman" w:hAnsi="Times New Roman"/>
                <w:sz w:val="20"/>
                <w:szCs w:val="20"/>
              </w:rPr>
            </w:pPr>
            <w:r w:rsidRPr="002F16E3">
              <w:rPr>
                <w:rFonts w:ascii="Times New Roman" w:hAnsi="Times New Roman"/>
                <w:sz w:val="20"/>
                <w:szCs w:val="20"/>
              </w:rPr>
              <w:t>%CV</w:t>
            </w:r>
          </w:p>
        </w:tc>
        <w:tc>
          <w:tcPr>
            <w:tcW w:w="1276" w:type="dxa"/>
          </w:tcPr>
          <w:p w:rsidR="00533774" w:rsidRPr="002F16E3" w:rsidRDefault="00533774" w:rsidP="00606117">
            <w:pPr>
              <w:tabs>
                <w:tab w:val="left" w:pos="400"/>
              </w:tabs>
              <w:autoSpaceDE w:val="0"/>
              <w:autoSpaceDN w:val="0"/>
              <w:adjustRightInd w:val="0"/>
              <w:spacing w:after="0" w:line="240" w:lineRule="auto"/>
              <w:jc w:val="center"/>
              <w:rPr>
                <w:rFonts w:ascii="Times New Roman" w:hAnsi="Times New Roman"/>
                <w:sz w:val="20"/>
                <w:szCs w:val="20"/>
              </w:rPr>
            </w:pPr>
            <w:r w:rsidRPr="002F16E3">
              <w:rPr>
                <w:rFonts w:ascii="Times New Roman" w:hAnsi="Times New Roman"/>
                <w:sz w:val="20"/>
                <w:szCs w:val="20"/>
              </w:rPr>
              <w:t>Referans</w:t>
            </w:r>
          </w:p>
          <w:p w:rsidR="00533774" w:rsidRPr="002F16E3" w:rsidRDefault="00533774" w:rsidP="00606117">
            <w:pPr>
              <w:tabs>
                <w:tab w:val="left" w:pos="400"/>
              </w:tabs>
              <w:autoSpaceDE w:val="0"/>
              <w:autoSpaceDN w:val="0"/>
              <w:adjustRightInd w:val="0"/>
              <w:spacing w:after="0" w:line="240" w:lineRule="auto"/>
              <w:rPr>
                <w:rFonts w:ascii="Times New Roman" w:hAnsi="Times New Roman"/>
                <w:sz w:val="20"/>
                <w:szCs w:val="20"/>
              </w:rPr>
            </w:pPr>
            <w:r w:rsidRPr="002F16E3">
              <w:rPr>
                <w:rFonts w:ascii="Times New Roman" w:hAnsi="Times New Roman"/>
                <w:sz w:val="20"/>
                <w:szCs w:val="20"/>
              </w:rPr>
              <w:t>Değer</w:t>
            </w:r>
          </w:p>
        </w:tc>
        <w:tc>
          <w:tcPr>
            <w:tcW w:w="1181" w:type="dxa"/>
          </w:tcPr>
          <w:p w:rsidR="00533774" w:rsidRPr="002F16E3" w:rsidRDefault="00533774" w:rsidP="00606117">
            <w:pPr>
              <w:tabs>
                <w:tab w:val="left" w:pos="400"/>
              </w:tabs>
              <w:autoSpaceDE w:val="0"/>
              <w:autoSpaceDN w:val="0"/>
              <w:adjustRightInd w:val="0"/>
              <w:spacing w:after="0" w:line="240" w:lineRule="auto"/>
              <w:rPr>
                <w:rFonts w:ascii="Times New Roman" w:hAnsi="Times New Roman"/>
                <w:sz w:val="20"/>
                <w:szCs w:val="20"/>
              </w:rPr>
            </w:pPr>
            <w:r w:rsidRPr="002F16E3">
              <w:rPr>
                <w:rFonts w:ascii="Times New Roman" w:hAnsi="Times New Roman"/>
                <w:sz w:val="20"/>
                <w:szCs w:val="20"/>
              </w:rPr>
              <w:t>Açıklama</w:t>
            </w:r>
          </w:p>
        </w:tc>
      </w:tr>
      <w:tr w:rsidR="002B0ECE" w:rsidTr="003D6FE2">
        <w:trPr>
          <w:trHeight w:val="616"/>
        </w:trPr>
        <w:tc>
          <w:tcPr>
            <w:tcW w:w="1276" w:type="dxa"/>
            <w:vMerge w:val="restart"/>
            <w:vAlign w:val="center"/>
          </w:tcPr>
          <w:p w:rsidR="002B0ECE" w:rsidRPr="003D6FE2" w:rsidRDefault="002B0ECE" w:rsidP="00D80F2E">
            <w:pPr>
              <w:tabs>
                <w:tab w:val="left" w:pos="400"/>
              </w:tabs>
              <w:autoSpaceDE w:val="0"/>
              <w:autoSpaceDN w:val="0"/>
              <w:adjustRightInd w:val="0"/>
              <w:spacing w:after="0" w:line="240" w:lineRule="auto"/>
              <w:rPr>
                <w:rFonts w:ascii="Times New Roman" w:hAnsi="Times New Roman"/>
                <w:color w:val="000000"/>
                <w:sz w:val="20"/>
                <w:szCs w:val="20"/>
              </w:rPr>
            </w:pPr>
            <w:r w:rsidRPr="002C1343">
              <w:rPr>
                <w:rFonts w:ascii="Times New Roman" w:hAnsi="Times New Roman"/>
                <w:color w:val="000000"/>
                <w:sz w:val="20"/>
                <w:szCs w:val="20"/>
              </w:rPr>
              <w:t>Pb(mg.kg</w:t>
            </w:r>
            <w:r w:rsidRPr="002C1343">
              <w:rPr>
                <w:rFonts w:ascii="Times New Roman" w:hAnsi="Times New Roman"/>
                <w:color w:val="000000"/>
                <w:sz w:val="20"/>
                <w:szCs w:val="20"/>
                <w:vertAlign w:val="superscript"/>
              </w:rPr>
              <w:t>-1</w:t>
            </w:r>
            <w:r w:rsidRPr="002C1343">
              <w:rPr>
                <w:rFonts w:ascii="Times New Roman" w:hAnsi="Times New Roman"/>
                <w:color w:val="000000"/>
                <w:sz w:val="20"/>
                <w:szCs w:val="20"/>
              </w:rPr>
              <w:t>)</w:t>
            </w:r>
          </w:p>
        </w:tc>
        <w:tc>
          <w:tcPr>
            <w:tcW w:w="850" w:type="dxa"/>
            <w:vMerge w:val="restart"/>
            <w:vAlign w:val="center"/>
          </w:tcPr>
          <w:p w:rsidR="002B0ECE" w:rsidRDefault="002B0ECE" w:rsidP="00606117">
            <w:pPr>
              <w:tabs>
                <w:tab w:val="left" w:pos="400"/>
              </w:tabs>
              <w:autoSpaceDE w:val="0"/>
              <w:autoSpaceDN w:val="0"/>
              <w:adjustRightInd w:val="0"/>
              <w:spacing w:after="0" w:line="240" w:lineRule="auto"/>
              <w:rPr>
                <w:rFonts w:ascii="Times New Roman" w:hAnsi="Times New Roman"/>
                <w:b/>
                <w:sz w:val="20"/>
                <w:szCs w:val="20"/>
              </w:rPr>
            </w:pPr>
            <w:r>
              <w:rPr>
                <w:rFonts w:ascii="Times New Roman" w:hAnsi="Times New Roman"/>
                <w:sz w:val="20"/>
                <w:szCs w:val="20"/>
              </w:rPr>
              <w:t>34</w:t>
            </w:r>
          </w:p>
        </w:tc>
        <w:tc>
          <w:tcPr>
            <w:tcW w:w="814" w:type="dxa"/>
            <w:vMerge w:val="restart"/>
            <w:vAlign w:val="center"/>
          </w:tcPr>
          <w:p w:rsidR="002B0ECE" w:rsidRDefault="002B0ECE" w:rsidP="00606117">
            <w:pPr>
              <w:tabs>
                <w:tab w:val="left" w:pos="400"/>
              </w:tabs>
              <w:autoSpaceDE w:val="0"/>
              <w:autoSpaceDN w:val="0"/>
              <w:adjustRightInd w:val="0"/>
              <w:spacing w:after="0" w:line="240" w:lineRule="auto"/>
              <w:rPr>
                <w:rFonts w:ascii="Times New Roman" w:hAnsi="Times New Roman"/>
                <w:b/>
                <w:sz w:val="20"/>
                <w:szCs w:val="20"/>
              </w:rPr>
            </w:pPr>
            <w:r>
              <w:rPr>
                <w:rFonts w:ascii="Times New Roman" w:hAnsi="Times New Roman"/>
                <w:sz w:val="20"/>
                <w:szCs w:val="20"/>
              </w:rPr>
              <w:t>1,31</w:t>
            </w:r>
          </w:p>
        </w:tc>
        <w:tc>
          <w:tcPr>
            <w:tcW w:w="678" w:type="dxa"/>
            <w:vMerge w:val="restart"/>
            <w:vAlign w:val="center"/>
          </w:tcPr>
          <w:p w:rsidR="002B0ECE" w:rsidRDefault="002B0ECE" w:rsidP="00606117">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9,00</w:t>
            </w:r>
          </w:p>
        </w:tc>
        <w:tc>
          <w:tcPr>
            <w:tcW w:w="677" w:type="dxa"/>
            <w:vMerge w:val="restart"/>
            <w:vAlign w:val="center"/>
          </w:tcPr>
          <w:p w:rsidR="002B0ECE" w:rsidRDefault="002B0ECE" w:rsidP="00606117">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0,18</w:t>
            </w:r>
          </w:p>
        </w:tc>
        <w:tc>
          <w:tcPr>
            <w:tcW w:w="683" w:type="dxa"/>
            <w:vMerge w:val="restart"/>
            <w:vAlign w:val="center"/>
          </w:tcPr>
          <w:p w:rsidR="002B0ECE" w:rsidRDefault="002B0ECE" w:rsidP="00606117">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1,64</w:t>
            </w:r>
          </w:p>
        </w:tc>
        <w:tc>
          <w:tcPr>
            <w:tcW w:w="928" w:type="dxa"/>
            <w:vMerge w:val="restart"/>
            <w:vAlign w:val="center"/>
          </w:tcPr>
          <w:p w:rsidR="002B0ECE" w:rsidRDefault="002B0ECE" w:rsidP="00781AEC">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124,25</w:t>
            </w:r>
          </w:p>
        </w:tc>
        <w:tc>
          <w:tcPr>
            <w:tcW w:w="1276" w:type="dxa"/>
            <w:vAlign w:val="center"/>
          </w:tcPr>
          <w:p w:rsidR="002B0ECE" w:rsidRDefault="002B0ECE" w:rsidP="00781AEC">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&lt;85</w:t>
            </w:r>
          </w:p>
        </w:tc>
        <w:tc>
          <w:tcPr>
            <w:tcW w:w="1181" w:type="dxa"/>
            <w:vAlign w:val="center"/>
          </w:tcPr>
          <w:p w:rsidR="002B0ECE" w:rsidRDefault="00D80F2E" w:rsidP="00606117">
            <w:pPr>
              <w:tabs>
                <w:tab w:val="left" w:pos="400"/>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Uygun</w:t>
            </w:r>
          </w:p>
        </w:tc>
      </w:tr>
      <w:tr w:rsidR="002B0ECE" w:rsidTr="003D6FE2">
        <w:trPr>
          <w:trHeight w:val="247"/>
        </w:trPr>
        <w:tc>
          <w:tcPr>
            <w:tcW w:w="1276" w:type="dxa"/>
            <w:vMerge/>
            <w:vAlign w:val="center"/>
          </w:tcPr>
          <w:p w:rsidR="002B0ECE" w:rsidRDefault="002B0ECE" w:rsidP="00606117">
            <w:pPr>
              <w:tabs>
                <w:tab w:val="left" w:pos="400"/>
              </w:tabs>
              <w:autoSpaceDE w:val="0"/>
              <w:autoSpaceDN w:val="0"/>
              <w:adjustRightInd w:val="0"/>
              <w:spacing w:after="0" w:line="240" w:lineRule="auto"/>
              <w:rPr>
                <w:rFonts w:ascii="Times New Roman" w:hAnsi="Times New Roman"/>
                <w:b/>
                <w:color w:val="000000"/>
                <w:sz w:val="20"/>
                <w:szCs w:val="20"/>
              </w:rPr>
            </w:pPr>
          </w:p>
        </w:tc>
        <w:tc>
          <w:tcPr>
            <w:tcW w:w="850" w:type="dxa"/>
            <w:vMerge/>
            <w:vAlign w:val="center"/>
          </w:tcPr>
          <w:p w:rsidR="002B0ECE" w:rsidRDefault="002B0ECE" w:rsidP="00606117">
            <w:pPr>
              <w:tabs>
                <w:tab w:val="left" w:pos="400"/>
              </w:tabs>
              <w:autoSpaceDE w:val="0"/>
              <w:autoSpaceDN w:val="0"/>
              <w:adjustRightInd w:val="0"/>
              <w:spacing w:after="0" w:line="240" w:lineRule="auto"/>
              <w:rPr>
                <w:rFonts w:ascii="Times New Roman" w:hAnsi="Times New Roman"/>
                <w:sz w:val="20"/>
                <w:szCs w:val="20"/>
              </w:rPr>
            </w:pPr>
          </w:p>
        </w:tc>
        <w:tc>
          <w:tcPr>
            <w:tcW w:w="814" w:type="dxa"/>
            <w:vMerge/>
            <w:vAlign w:val="center"/>
          </w:tcPr>
          <w:p w:rsidR="002B0ECE" w:rsidRDefault="002B0ECE" w:rsidP="00606117">
            <w:pPr>
              <w:tabs>
                <w:tab w:val="left" w:pos="400"/>
              </w:tabs>
              <w:autoSpaceDE w:val="0"/>
              <w:autoSpaceDN w:val="0"/>
              <w:adjustRightInd w:val="0"/>
              <w:spacing w:after="0" w:line="240" w:lineRule="auto"/>
              <w:rPr>
                <w:rFonts w:ascii="Times New Roman" w:hAnsi="Times New Roman"/>
                <w:sz w:val="20"/>
                <w:szCs w:val="20"/>
              </w:rPr>
            </w:pPr>
          </w:p>
        </w:tc>
        <w:tc>
          <w:tcPr>
            <w:tcW w:w="678" w:type="dxa"/>
            <w:vMerge/>
            <w:vAlign w:val="center"/>
          </w:tcPr>
          <w:p w:rsidR="002B0ECE" w:rsidRDefault="002B0ECE" w:rsidP="00606117">
            <w:pPr>
              <w:tabs>
                <w:tab w:val="left" w:pos="400"/>
              </w:tabs>
              <w:autoSpaceDE w:val="0"/>
              <w:autoSpaceDN w:val="0"/>
              <w:adjustRightInd w:val="0"/>
              <w:spacing w:after="0" w:line="240" w:lineRule="auto"/>
              <w:rPr>
                <w:rFonts w:ascii="Times New Roman" w:hAnsi="Times New Roman"/>
                <w:sz w:val="20"/>
                <w:szCs w:val="20"/>
              </w:rPr>
            </w:pPr>
          </w:p>
        </w:tc>
        <w:tc>
          <w:tcPr>
            <w:tcW w:w="677" w:type="dxa"/>
            <w:vMerge/>
            <w:vAlign w:val="center"/>
          </w:tcPr>
          <w:p w:rsidR="002B0ECE" w:rsidRDefault="002B0ECE" w:rsidP="00606117">
            <w:pPr>
              <w:tabs>
                <w:tab w:val="left" w:pos="400"/>
              </w:tabs>
              <w:autoSpaceDE w:val="0"/>
              <w:autoSpaceDN w:val="0"/>
              <w:adjustRightInd w:val="0"/>
              <w:spacing w:after="0" w:line="240" w:lineRule="auto"/>
              <w:rPr>
                <w:rFonts w:ascii="Times New Roman" w:hAnsi="Times New Roman"/>
                <w:sz w:val="20"/>
                <w:szCs w:val="20"/>
              </w:rPr>
            </w:pPr>
          </w:p>
        </w:tc>
        <w:tc>
          <w:tcPr>
            <w:tcW w:w="683" w:type="dxa"/>
            <w:vMerge/>
            <w:vAlign w:val="center"/>
          </w:tcPr>
          <w:p w:rsidR="002B0ECE" w:rsidRDefault="002B0ECE" w:rsidP="00606117">
            <w:pPr>
              <w:tabs>
                <w:tab w:val="left" w:pos="400"/>
              </w:tabs>
              <w:autoSpaceDE w:val="0"/>
              <w:autoSpaceDN w:val="0"/>
              <w:adjustRightInd w:val="0"/>
              <w:spacing w:after="0" w:line="240" w:lineRule="auto"/>
              <w:jc w:val="center"/>
              <w:rPr>
                <w:rFonts w:ascii="Times New Roman" w:hAnsi="Times New Roman"/>
                <w:sz w:val="20"/>
                <w:szCs w:val="20"/>
              </w:rPr>
            </w:pPr>
          </w:p>
        </w:tc>
        <w:tc>
          <w:tcPr>
            <w:tcW w:w="928" w:type="dxa"/>
            <w:vMerge/>
            <w:vAlign w:val="center"/>
          </w:tcPr>
          <w:p w:rsidR="002B0ECE" w:rsidRDefault="002B0ECE" w:rsidP="00606117">
            <w:pPr>
              <w:tabs>
                <w:tab w:val="left" w:pos="400"/>
              </w:tabs>
              <w:autoSpaceDE w:val="0"/>
              <w:autoSpaceDN w:val="0"/>
              <w:adjustRightInd w:val="0"/>
              <w:spacing w:after="0" w:line="240" w:lineRule="auto"/>
              <w:jc w:val="center"/>
              <w:rPr>
                <w:rFonts w:ascii="Times New Roman" w:hAnsi="Times New Roman"/>
                <w:sz w:val="20"/>
                <w:szCs w:val="20"/>
              </w:rPr>
            </w:pPr>
          </w:p>
        </w:tc>
        <w:tc>
          <w:tcPr>
            <w:tcW w:w="1276" w:type="dxa"/>
            <w:vAlign w:val="center"/>
          </w:tcPr>
          <w:p w:rsidR="002B0ECE" w:rsidRDefault="002B0ECE" w:rsidP="00606117">
            <w:pPr>
              <w:tabs>
                <w:tab w:val="left" w:pos="400"/>
              </w:tabs>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&gt;85</w:t>
            </w:r>
          </w:p>
        </w:tc>
        <w:tc>
          <w:tcPr>
            <w:tcW w:w="1181" w:type="dxa"/>
            <w:vAlign w:val="center"/>
          </w:tcPr>
          <w:p w:rsidR="002B0ECE" w:rsidRDefault="002B0ECE" w:rsidP="00606117">
            <w:pPr>
              <w:spacing w:after="0" w:line="240" w:lineRule="auto"/>
              <w:outlineLvl w:val="2"/>
              <w:rPr>
                <w:rFonts w:ascii="Times New Roman" w:hAnsi="Times New Roman"/>
                <w:sz w:val="20"/>
                <w:szCs w:val="20"/>
              </w:rPr>
            </w:pPr>
            <w:r>
              <w:rPr>
                <w:rFonts w:ascii="Times New Roman" w:hAnsi="Times New Roman"/>
                <w:sz w:val="20"/>
                <w:szCs w:val="20"/>
              </w:rPr>
              <w:t>Fazla</w:t>
            </w:r>
          </w:p>
        </w:tc>
      </w:tr>
    </w:tbl>
    <w:p w:rsidR="00533774" w:rsidRDefault="00533774">
      <w:pPr>
        <w:tabs>
          <w:tab w:val="left" w:pos="400"/>
        </w:tabs>
        <w:autoSpaceDE w:val="0"/>
        <w:autoSpaceDN w:val="0"/>
        <w:adjustRightInd w:val="0"/>
        <w:spacing w:after="0" w:line="360" w:lineRule="auto"/>
        <w:jc w:val="both"/>
        <w:rPr>
          <w:rFonts w:ascii="Times New Roman" w:hAnsi="Times New Roman"/>
          <w:sz w:val="24"/>
          <w:szCs w:val="24"/>
        </w:rPr>
      </w:pPr>
    </w:p>
    <w:p w:rsidR="008024C3" w:rsidRDefault="00D3789A" w:rsidP="005D18C9">
      <w:pPr>
        <w:tabs>
          <w:tab w:val="left" w:pos="400"/>
        </w:tabs>
        <w:autoSpaceDE w:val="0"/>
        <w:autoSpaceDN w:val="0"/>
        <w:adjustRightInd w:val="0"/>
        <w:spacing w:after="0" w:line="360" w:lineRule="auto"/>
        <w:jc w:val="both"/>
        <w:rPr>
          <w:rFonts w:ascii="Times New Roman" w:hAnsi="Times New Roman"/>
          <w:color w:val="222222"/>
          <w:sz w:val="24"/>
          <w:szCs w:val="24"/>
          <w:shd w:val="clear" w:color="auto" w:fill="FFFFFF"/>
        </w:rPr>
      </w:pPr>
      <w:r>
        <w:rPr>
          <w:rFonts w:ascii="Times New Roman" w:hAnsi="Times New Roman"/>
          <w:sz w:val="24"/>
          <w:szCs w:val="24"/>
        </w:rPr>
        <w:lastRenderedPageBreak/>
        <w:t xml:space="preserve">Çalışma alanında toprakların toplam kurşun dağılım haritası Şekil 4.16’te verilmiştir. </w:t>
      </w:r>
      <w:r w:rsidR="008024C3" w:rsidRPr="00D3789A">
        <w:rPr>
          <w:rFonts w:ascii="Times New Roman" w:hAnsi="Times New Roman"/>
          <w:sz w:val="24"/>
          <w:szCs w:val="24"/>
        </w:rPr>
        <w:t>Endüstriyel kirlilik, kurşunlu benzinin yanması ve madencilik faaliyetler, Sanayi Devrimi'nden bu yana çevresel Pb konsantrasyonlarını artırmıştır. Birçok çevre ve sağlık kuruluşu Pb'yi yalnızca yüksek toksisitesi nedeniyle değil, aynı zamanda dünya çapında geniş dağılımı nedeniyle insan sağlığını tehdit eden en tehlikeli ikinci madde olarak nitelem</w:t>
      </w:r>
      <w:r w:rsidR="003E2A9B" w:rsidRPr="00D3789A">
        <w:rPr>
          <w:rFonts w:ascii="Times New Roman" w:hAnsi="Times New Roman"/>
          <w:sz w:val="24"/>
          <w:szCs w:val="24"/>
        </w:rPr>
        <w:t>e</w:t>
      </w:r>
      <w:r w:rsidR="008024C3" w:rsidRPr="00D3789A">
        <w:rPr>
          <w:rFonts w:ascii="Times New Roman" w:hAnsi="Times New Roman"/>
          <w:sz w:val="24"/>
          <w:szCs w:val="24"/>
        </w:rPr>
        <w:t>ktedir (</w:t>
      </w:r>
      <w:r w:rsidR="008024C3" w:rsidRPr="00D3789A">
        <w:rPr>
          <w:rFonts w:ascii="Times New Roman" w:hAnsi="Times New Roman"/>
          <w:color w:val="222222"/>
          <w:sz w:val="24"/>
          <w:szCs w:val="24"/>
          <w:shd w:val="clear" w:color="auto" w:fill="FFFFFF"/>
        </w:rPr>
        <w:t>Nriagu, 1996;Bacon et al., 2006)</w:t>
      </w:r>
      <w:r w:rsidR="003E2A9B" w:rsidRPr="00D3789A">
        <w:rPr>
          <w:rFonts w:ascii="Times New Roman" w:hAnsi="Times New Roman"/>
          <w:color w:val="222222"/>
          <w:sz w:val="24"/>
          <w:szCs w:val="24"/>
          <w:shd w:val="clear" w:color="auto" w:fill="FFFFFF"/>
        </w:rPr>
        <w:t>. Topraklar, kısmen atmosferik birikimden türetilen büyük bir antropojenik Pb rezervuarına sahiptir (Mao et al., 2014).</w:t>
      </w:r>
      <w:r w:rsidR="005D18C9" w:rsidRPr="00D3789A">
        <w:rPr>
          <w:rFonts w:ascii="Times New Roman" w:hAnsi="Times New Roman"/>
          <w:color w:val="222222"/>
          <w:sz w:val="24"/>
          <w:szCs w:val="24"/>
          <w:shd w:val="clear" w:color="auto" w:fill="FFFFFF"/>
        </w:rPr>
        <w:t xml:space="preserve"> Topraklarda Pb birikimi ile bitkiler olumsuz yönde etkilenir. Bitkiler mikromolar seviyelerde bile Pb’ye maruz kaldıklarında çimlenme ve büyüme üzerinde olumsuz etkiler meydana gelebilir. Çimlenme, çok düşük Pb</w:t>
      </w:r>
      <w:r w:rsidR="005D18C9" w:rsidRPr="00D3789A">
        <w:rPr>
          <w:rFonts w:ascii="Times New Roman" w:hAnsi="Times New Roman"/>
          <w:color w:val="222222"/>
          <w:sz w:val="24"/>
          <w:szCs w:val="24"/>
          <w:shd w:val="clear" w:color="auto" w:fill="FFFFFF"/>
          <w:vertAlign w:val="superscript"/>
        </w:rPr>
        <w:t>2</w:t>
      </w:r>
      <w:r w:rsidR="005D18C9" w:rsidRPr="00D3789A">
        <w:rPr>
          <w:rFonts w:ascii="Times New Roman" w:hAnsi="Times New Roman"/>
          <w:color w:val="222222"/>
          <w:sz w:val="24"/>
          <w:szCs w:val="24"/>
          <w:shd w:val="clear" w:color="auto" w:fill="FFFFFF"/>
        </w:rPr>
        <w:t xml:space="preserve"> konsantrasyonları tarafından </w:t>
      </w:r>
      <w:r w:rsidR="002F16E3">
        <w:rPr>
          <w:rFonts w:ascii="Times New Roman" w:hAnsi="Times New Roman"/>
          <w:color w:val="222222"/>
          <w:sz w:val="24"/>
          <w:szCs w:val="24"/>
          <w:shd w:val="clear" w:color="auto" w:fill="FFFFFF"/>
        </w:rPr>
        <w:t>güçlü bir şekilde inhibe edilir</w:t>
      </w:r>
      <w:r w:rsidR="005D18C9" w:rsidRPr="00D3789A">
        <w:rPr>
          <w:rFonts w:ascii="Times New Roman" w:hAnsi="Times New Roman"/>
          <w:color w:val="222222"/>
          <w:sz w:val="24"/>
          <w:szCs w:val="24"/>
          <w:shd w:val="clear" w:color="auto" w:fill="FFFFFF"/>
        </w:rPr>
        <w:t>(Islam et al., 2008). Bununla birlikte bitkilerin Pb’ye maruz kalması sonucunda, fidelerin gelişimi ve filizlenmesi de ciddi bir şekilde sınırlanır. Düşük konsantrasyonlarda kurşun, köklerin ve havadaki bitki kısımlarının büyümesini engeller (Kopittke et al., 2008).</w:t>
      </w:r>
    </w:p>
    <w:p w:rsidR="002F16E3" w:rsidRPr="00D3789A" w:rsidRDefault="002F16E3" w:rsidP="005D18C9">
      <w:pPr>
        <w:tabs>
          <w:tab w:val="left" w:pos="400"/>
        </w:tabs>
        <w:autoSpaceDE w:val="0"/>
        <w:autoSpaceDN w:val="0"/>
        <w:adjustRightInd w:val="0"/>
        <w:spacing w:after="0" w:line="360" w:lineRule="auto"/>
        <w:jc w:val="both"/>
        <w:rPr>
          <w:rFonts w:ascii="Times New Roman" w:hAnsi="Times New Roman"/>
          <w:color w:val="222222"/>
          <w:sz w:val="24"/>
          <w:szCs w:val="24"/>
          <w:shd w:val="clear" w:color="auto" w:fill="FFFFFF"/>
        </w:rPr>
      </w:pPr>
    </w:p>
    <w:p w:rsidR="009C5C02" w:rsidRDefault="004F3B01">
      <w:pPr>
        <w:tabs>
          <w:tab w:val="left" w:pos="400"/>
        </w:tabs>
        <w:autoSpaceDE w:val="0"/>
        <w:autoSpaceDN w:val="0"/>
        <w:adjustRightInd w:val="0"/>
        <w:spacing w:after="0" w:line="360" w:lineRule="auto"/>
        <w:jc w:val="both"/>
        <w:rPr>
          <w:rFonts w:ascii="Times New Roman" w:hAnsi="Times New Roman"/>
          <w:sz w:val="24"/>
          <w:szCs w:val="24"/>
        </w:rPr>
      </w:pPr>
      <w:r>
        <w:rPr>
          <w:noProof/>
          <w:lang w:eastAsia="tr-TR"/>
        </w:rPr>
        <w:tab/>
      </w:r>
      <w:r>
        <w:rPr>
          <w:noProof/>
          <w:lang w:eastAsia="tr-TR"/>
        </w:rPr>
        <w:tab/>
      </w:r>
      <w:r>
        <w:rPr>
          <w:noProof/>
          <w:lang w:eastAsia="tr-TR"/>
        </w:rPr>
        <w:tab/>
      </w:r>
      <w:r>
        <w:rPr>
          <w:noProof/>
          <w:lang w:eastAsia="tr-TR"/>
        </w:rPr>
        <w:tab/>
      </w:r>
      <w:r w:rsidRPr="004F3B01">
        <w:rPr>
          <w:noProof/>
          <w:lang w:eastAsia="tr-TR"/>
        </w:rPr>
        <w:drawing>
          <wp:inline distT="0" distB="0" distL="0" distR="0">
            <wp:extent cx="2355495" cy="4074567"/>
            <wp:effectExtent l="19050" t="0" r="6705" b="0"/>
            <wp:docPr id="25"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57736" cy="4078443"/>
                    </a:xfrm>
                    <a:prstGeom prst="rect">
                      <a:avLst/>
                    </a:prstGeom>
                  </pic:spPr>
                </pic:pic>
              </a:graphicData>
            </a:graphic>
          </wp:inline>
        </w:drawing>
      </w:r>
      <w:r>
        <w:rPr>
          <w:noProof/>
          <w:lang w:eastAsia="tr-TR"/>
        </w:rPr>
        <w:tab/>
      </w:r>
    </w:p>
    <w:p w:rsidR="002F16E3" w:rsidRDefault="002F16E3" w:rsidP="003D6FE2">
      <w:pPr>
        <w:tabs>
          <w:tab w:val="left" w:pos="400"/>
        </w:tabs>
        <w:autoSpaceDE w:val="0"/>
        <w:autoSpaceDN w:val="0"/>
        <w:adjustRightInd w:val="0"/>
        <w:spacing w:after="0" w:line="360" w:lineRule="auto"/>
        <w:rPr>
          <w:rFonts w:ascii="Times New Roman" w:hAnsi="Times New Roman"/>
          <w:sz w:val="24"/>
          <w:szCs w:val="24"/>
        </w:rPr>
      </w:pPr>
    </w:p>
    <w:p w:rsidR="0091133E" w:rsidRPr="00920B6E"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920B6E">
        <w:rPr>
          <w:rFonts w:ascii="Times New Roman" w:hAnsi="Times New Roman"/>
          <w:sz w:val="20"/>
          <w:szCs w:val="20"/>
        </w:rPr>
        <w:t>Şekil 4.</w:t>
      </w:r>
      <w:r w:rsidR="00716753" w:rsidRPr="00920B6E">
        <w:rPr>
          <w:rFonts w:ascii="Times New Roman" w:hAnsi="Times New Roman"/>
          <w:sz w:val="20"/>
          <w:szCs w:val="20"/>
        </w:rPr>
        <w:t>1</w:t>
      </w:r>
      <w:r w:rsidR="00597472" w:rsidRPr="00920B6E">
        <w:rPr>
          <w:rFonts w:ascii="Times New Roman" w:hAnsi="Times New Roman"/>
          <w:sz w:val="20"/>
          <w:szCs w:val="20"/>
        </w:rPr>
        <w:t>5</w:t>
      </w:r>
      <w:r w:rsidRPr="00920B6E">
        <w:rPr>
          <w:rFonts w:ascii="Times New Roman" w:hAnsi="Times New Roman"/>
          <w:sz w:val="20"/>
          <w:szCs w:val="20"/>
        </w:rPr>
        <w:t>. Toprak kurşun içeriği dağılım haritası</w:t>
      </w:r>
    </w:p>
    <w:p w:rsidR="00920B6E" w:rsidRPr="00920B6E" w:rsidRDefault="00920B6E" w:rsidP="0091133E">
      <w:pPr>
        <w:tabs>
          <w:tab w:val="left" w:pos="400"/>
        </w:tabs>
        <w:autoSpaceDE w:val="0"/>
        <w:autoSpaceDN w:val="0"/>
        <w:adjustRightInd w:val="0"/>
        <w:spacing w:after="0" w:line="360" w:lineRule="auto"/>
        <w:rPr>
          <w:rFonts w:ascii="Times New Roman" w:hAnsi="Times New Roman"/>
          <w:b/>
          <w:sz w:val="20"/>
          <w:szCs w:val="20"/>
        </w:rPr>
      </w:pPr>
    </w:p>
    <w:p w:rsidR="009C5C02" w:rsidRDefault="00F67815" w:rsidP="0091133E">
      <w:pPr>
        <w:tabs>
          <w:tab w:val="left" w:pos="400"/>
        </w:tabs>
        <w:autoSpaceDE w:val="0"/>
        <w:autoSpaceDN w:val="0"/>
        <w:adjustRightInd w:val="0"/>
        <w:spacing w:after="0" w:line="360" w:lineRule="auto"/>
        <w:rPr>
          <w:rFonts w:ascii="Times New Roman" w:hAnsi="Times New Roman"/>
          <w:b/>
          <w:sz w:val="24"/>
          <w:szCs w:val="24"/>
        </w:rPr>
      </w:pPr>
      <w:r w:rsidRPr="0091133E">
        <w:rPr>
          <w:rFonts w:ascii="Times New Roman" w:hAnsi="Times New Roman"/>
          <w:b/>
          <w:sz w:val="24"/>
          <w:szCs w:val="24"/>
        </w:rPr>
        <w:lastRenderedPageBreak/>
        <w:t>4.1</w:t>
      </w:r>
      <w:r w:rsidR="00C8292A" w:rsidRPr="0091133E">
        <w:rPr>
          <w:rFonts w:ascii="Times New Roman" w:hAnsi="Times New Roman"/>
          <w:b/>
          <w:sz w:val="24"/>
          <w:szCs w:val="24"/>
        </w:rPr>
        <w:t>5</w:t>
      </w:r>
      <w:r w:rsidRPr="0091133E">
        <w:rPr>
          <w:rFonts w:ascii="Times New Roman" w:hAnsi="Times New Roman"/>
          <w:b/>
          <w:sz w:val="24"/>
          <w:szCs w:val="24"/>
        </w:rPr>
        <w:t>. Nikel(Ni)</w:t>
      </w:r>
    </w:p>
    <w:p w:rsidR="00781AEC" w:rsidRPr="0091133E" w:rsidRDefault="00781AEC" w:rsidP="0091133E">
      <w:pPr>
        <w:tabs>
          <w:tab w:val="left" w:pos="400"/>
        </w:tabs>
        <w:autoSpaceDE w:val="0"/>
        <w:autoSpaceDN w:val="0"/>
        <w:adjustRightInd w:val="0"/>
        <w:spacing w:after="0" w:line="360" w:lineRule="auto"/>
        <w:rPr>
          <w:rFonts w:ascii="Times New Roman" w:hAnsi="Times New Roman"/>
          <w:b/>
          <w:sz w:val="24"/>
          <w:szCs w:val="24"/>
        </w:rPr>
      </w:pPr>
    </w:p>
    <w:p w:rsidR="003D593D" w:rsidRPr="002B0A11" w:rsidRDefault="003D593D" w:rsidP="0091133E">
      <w:pPr>
        <w:spacing w:after="0" w:line="360" w:lineRule="auto"/>
        <w:jc w:val="both"/>
        <w:rPr>
          <w:rFonts w:ascii="Times New Roman" w:hAnsi="Times New Roman"/>
          <w:sz w:val="24"/>
          <w:szCs w:val="24"/>
        </w:rPr>
      </w:pPr>
      <w:r w:rsidRPr="002B0A11">
        <w:rPr>
          <w:rFonts w:ascii="Times New Roman" w:hAnsi="Times New Roman"/>
          <w:sz w:val="24"/>
          <w:szCs w:val="24"/>
        </w:rPr>
        <w:t xml:space="preserve">Çalışma alanı topraklarının </w:t>
      </w:r>
      <w:r w:rsidR="008505B5" w:rsidRPr="002B0A11">
        <w:rPr>
          <w:rFonts w:ascii="Times New Roman" w:hAnsi="Times New Roman"/>
          <w:sz w:val="24"/>
          <w:szCs w:val="24"/>
        </w:rPr>
        <w:t>nikel</w:t>
      </w:r>
      <w:r w:rsidRPr="002B0A11">
        <w:rPr>
          <w:rFonts w:ascii="Times New Roman" w:hAnsi="Times New Roman"/>
          <w:sz w:val="24"/>
          <w:szCs w:val="24"/>
        </w:rPr>
        <w:t xml:space="preserve"> içeriği </w:t>
      </w:r>
      <w:r w:rsidR="002F16E3">
        <w:rPr>
          <w:rFonts w:ascii="Times New Roman" w:hAnsi="Times New Roman"/>
          <w:sz w:val="24"/>
          <w:szCs w:val="24"/>
        </w:rPr>
        <w:t>2,47</w:t>
      </w:r>
      <w:r w:rsidRPr="002B0A11">
        <w:rPr>
          <w:rFonts w:ascii="Times New Roman" w:hAnsi="Times New Roman"/>
          <w:color w:val="000000"/>
          <w:sz w:val="24"/>
          <w:szCs w:val="24"/>
        </w:rPr>
        <w:t>mg.kg</w:t>
      </w:r>
      <w:r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 ile </w:t>
      </w:r>
      <w:r w:rsidR="002F16E3">
        <w:rPr>
          <w:rFonts w:ascii="Times New Roman" w:hAnsi="Times New Roman"/>
          <w:sz w:val="24"/>
          <w:szCs w:val="24"/>
        </w:rPr>
        <w:t>14,95</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arasında değişim göstermiştir. Bununla birlikte toprakların ortalama </w:t>
      </w:r>
      <w:r w:rsidR="008505B5" w:rsidRPr="002B0A11">
        <w:rPr>
          <w:rFonts w:ascii="Times New Roman" w:hAnsi="Times New Roman"/>
          <w:sz w:val="24"/>
          <w:szCs w:val="24"/>
        </w:rPr>
        <w:t>Ni</w:t>
      </w:r>
      <w:r w:rsidR="002F16E3">
        <w:rPr>
          <w:rFonts w:ascii="Times New Roman" w:hAnsi="Times New Roman"/>
          <w:sz w:val="24"/>
          <w:szCs w:val="24"/>
        </w:rPr>
        <w:t xml:space="preserve"> içeriği 7,22</w:t>
      </w:r>
      <w:r w:rsidR="00D80F2E" w:rsidRPr="002B0A11">
        <w:rPr>
          <w:rFonts w:ascii="Times New Roman" w:hAnsi="Times New Roman"/>
          <w:color w:val="000000"/>
          <w:sz w:val="24"/>
          <w:szCs w:val="24"/>
        </w:rPr>
        <w:t>mg.kg</w:t>
      </w:r>
      <w:r w:rsidR="00D80F2E" w:rsidRPr="002B0A11">
        <w:rPr>
          <w:rFonts w:ascii="Times New Roman" w:hAnsi="Times New Roman"/>
          <w:color w:val="000000"/>
          <w:sz w:val="24"/>
          <w:szCs w:val="24"/>
          <w:vertAlign w:val="superscript"/>
        </w:rPr>
        <w:t>-1</w:t>
      </w:r>
      <w:r w:rsidRPr="002B0A11">
        <w:rPr>
          <w:rFonts w:ascii="Times New Roman" w:hAnsi="Times New Roman"/>
          <w:sz w:val="24"/>
          <w:szCs w:val="24"/>
        </w:rPr>
        <w:t xml:space="preserve">olarak hesaplanmıştır. Çalışma alanı topraklarının tamamının </w:t>
      </w:r>
      <w:r w:rsidR="008505B5" w:rsidRPr="002B0A11">
        <w:rPr>
          <w:rFonts w:ascii="Times New Roman" w:hAnsi="Times New Roman"/>
          <w:sz w:val="24"/>
          <w:szCs w:val="24"/>
        </w:rPr>
        <w:t>Ni</w:t>
      </w:r>
      <w:r w:rsidRPr="002B0A11">
        <w:rPr>
          <w:rFonts w:ascii="Times New Roman" w:hAnsi="Times New Roman"/>
          <w:sz w:val="24"/>
          <w:szCs w:val="24"/>
        </w:rPr>
        <w:t xml:space="preserve"> içeriği sınır değerler altında bulunmuştur</w:t>
      </w:r>
      <w:r w:rsidR="000227D9" w:rsidRPr="002B0A11">
        <w:rPr>
          <w:rFonts w:ascii="Times New Roman" w:hAnsi="Times New Roman"/>
          <w:sz w:val="24"/>
          <w:szCs w:val="24"/>
        </w:rPr>
        <w:t>. Çalışma alanında toprakların toplam nikel içeriği</w:t>
      </w:r>
      <w:r w:rsidR="002F16E3">
        <w:rPr>
          <w:rFonts w:ascii="Times New Roman" w:hAnsi="Times New Roman"/>
          <w:sz w:val="24"/>
          <w:szCs w:val="24"/>
        </w:rPr>
        <w:t xml:space="preserve"> için değişkenlik düzeyi (CV) %</w:t>
      </w:r>
      <w:r w:rsidR="000227D9" w:rsidRPr="002B0A11">
        <w:rPr>
          <w:rFonts w:ascii="Times New Roman" w:hAnsi="Times New Roman"/>
          <w:sz w:val="24"/>
          <w:szCs w:val="24"/>
        </w:rPr>
        <w:t>59,38 ile “yük</w:t>
      </w:r>
      <w:r w:rsidR="002F16E3">
        <w:rPr>
          <w:rFonts w:ascii="Times New Roman" w:hAnsi="Times New Roman"/>
          <w:sz w:val="24"/>
          <w:szCs w:val="24"/>
        </w:rPr>
        <w:t>sek” olarak sınıflandırılmıştır</w:t>
      </w:r>
      <w:r w:rsidR="008505B5" w:rsidRPr="002B0A11">
        <w:rPr>
          <w:rFonts w:ascii="Times New Roman" w:hAnsi="Times New Roman"/>
          <w:sz w:val="24"/>
          <w:szCs w:val="24"/>
        </w:rPr>
        <w:t>(Tabl</w:t>
      </w:r>
      <w:r w:rsidR="00C8292A" w:rsidRPr="002B0A11">
        <w:rPr>
          <w:rFonts w:ascii="Times New Roman" w:hAnsi="Times New Roman"/>
          <w:sz w:val="24"/>
          <w:szCs w:val="24"/>
        </w:rPr>
        <w:t>o 4.15</w:t>
      </w:r>
      <w:r w:rsidRPr="002B0A11">
        <w:rPr>
          <w:rFonts w:ascii="Times New Roman" w:hAnsi="Times New Roman"/>
          <w:sz w:val="24"/>
          <w:szCs w:val="24"/>
        </w:rPr>
        <w:t>).</w:t>
      </w:r>
    </w:p>
    <w:p w:rsidR="00533774" w:rsidRPr="0091133E" w:rsidRDefault="00533774" w:rsidP="0091133E">
      <w:pPr>
        <w:tabs>
          <w:tab w:val="left" w:pos="400"/>
        </w:tabs>
        <w:autoSpaceDE w:val="0"/>
        <w:autoSpaceDN w:val="0"/>
        <w:adjustRightInd w:val="0"/>
        <w:spacing w:after="0" w:line="360" w:lineRule="auto"/>
        <w:rPr>
          <w:rFonts w:ascii="Times New Roman" w:hAnsi="Times New Roman"/>
          <w:b/>
          <w:sz w:val="24"/>
          <w:szCs w:val="24"/>
        </w:rPr>
      </w:pPr>
    </w:p>
    <w:p w:rsidR="00533774"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4.15</w:t>
      </w:r>
      <w:r w:rsidR="00533774">
        <w:rPr>
          <w:rFonts w:ascii="Times New Roman" w:hAnsi="Times New Roman"/>
          <w:sz w:val="20"/>
          <w:szCs w:val="20"/>
        </w:rPr>
        <w:t>. Araştırma alanı topraklarının Nikel içeriği</w:t>
      </w:r>
    </w:p>
    <w:p w:rsidR="003D6FE2" w:rsidRDefault="003D6FE2" w:rsidP="00920B6E">
      <w:pPr>
        <w:tabs>
          <w:tab w:val="left" w:pos="400"/>
        </w:tabs>
        <w:autoSpaceDE w:val="0"/>
        <w:autoSpaceDN w:val="0"/>
        <w:adjustRightInd w:val="0"/>
        <w:spacing w:after="0" w:line="240" w:lineRule="auto"/>
        <w:jc w:val="both"/>
        <w:rPr>
          <w:rFonts w:ascii="Times New Roman" w:hAnsi="Times New Roman"/>
          <w:sz w:val="20"/>
          <w:szCs w:val="20"/>
        </w:rPr>
      </w:pPr>
    </w:p>
    <w:p w:rsidR="002F16E3" w:rsidRDefault="002F16E3"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222" w:type="dxa"/>
        <w:tblInd w:w="250" w:type="dxa"/>
        <w:tblLayout w:type="fixed"/>
        <w:tblLook w:val="04A0"/>
      </w:tblPr>
      <w:tblGrid>
        <w:gridCol w:w="1134"/>
        <w:gridCol w:w="851"/>
        <w:gridCol w:w="708"/>
        <w:gridCol w:w="674"/>
        <w:gridCol w:w="675"/>
        <w:gridCol w:w="681"/>
        <w:gridCol w:w="743"/>
        <w:gridCol w:w="1165"/>
        <w:gridCol w:w="1591"/>
      </w:tblGrid>
      <w:tr w:rsidR="00533774" w:rsidTr="00826720">
        <w:trPr>
          <w:trHeight w:val="701"/>
        </w:trPr>
        <w:tc>
          <w:tcPr>
            <w:tcW w:w="1134" w:type="dxa"/>
          </w:tcPr>
          <w:p w:rsidR="00533774" w:rsidRPr="00826720"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Parametre</w:t>
            </w:r>
          </w:p>
        </w:tc>
        <w:tc>
          <w:tcPr>
            <w:tcW w:w="851" w:type="dxa"/>
          </w:tcPr>
          <w:p w:rsidR="00533774" w:rsidRPr="00826720"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Örnek Sayısı</w:t>
            </w:r>
          </w:p>
        </w:tc>
        <w:tc>
          <w:tcPr>
            <w:tcW w:w="708" w:type="dxa"/>
          </w:tcPr>
          <w:p w:rsidR="00533774" w:rsidRPr="00826720" w:rsidRDefault="00B719B6"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Ort.</w:t>
            </w:r>
          </w:p>
        </w:tc>
        <w:tc>
          <w:tcPr>
            <w:tcW w:w="674" w:type="dxa"/>
          </w:tcPr>
          <w:p w:rsidR="00533774" w:rsidRPr="00826720"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Max</w:t>
            </w:r>
          </w:p>
        </w:tc>
        <w:tc>
          <w:tcPr>
            <w:tcW w:w="675" w:type="dxa"/>
          </w:tcPr>
          <w:p w:rsidR="00533774" w:rsidRPr="00826720"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Min</w:t>
            </w:r>
          </w:p>
        </w:tc>
        <w:tc>
          <w:tcPr>
            <w:tcW w:w="681" w:type="dxa"/>
          </w:tcPr>
          <w:p w:rsidR="00533774" w:rsidRPr="00826720" w:rsidRDefault="00533774" w:rsidP="00606117">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STD</w:t>
            </w:r>
          </w:p>
        </w:tc>
        <w:tc>
          <w:tcPr>
            <w:tcW w:w="743" w:type="dxa"/>
          </w:tcPr>
          <w:p w:rsidR="00533774" w:rsidRPr="00826720" w:rsidRDefault="00533774" w:rsidP="00606117">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%CV</w:t>
            </w:r>
          </w:p>
        </w:tc>
        <w:tc>
          <w:tcPr>
            <w:tcW w:w="1165" w:type="dxa"/>
          </w:tcPr>
          <w:p w:rsidR="00533774" w:rsidRPr="00826720" w:rsidRDefault="00533774" w:rsidP="00606117">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Referans</w:t>
            </w:r>
          </w:p>
          <w:p w:rsidR="00533774" w:rsidRPr="00826720"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Değer</w:t>
            </w:r>
          </w:p>
        </w:tc>
        <w:tc>
          <w:tcPr>
            <w:tcW w:w="1591" w:type="dxa"/>
          </w:tcPr>
          <w:p w:rsidR="00533774" w:rsidRPr="00826720"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Açıklama</w:t>
            </w:r>
          </w:p>
        </w:tc>
      </w:tr>
      <w:tr w:rsidR="002B0ECE" w:rsidTr="00826720">
        <w:trPr>
          <w:trHeight w:val="433"/>
        </w:trPr>
        <w:tc>
          <w:tcPr>
            <w:tcW w:w="1134" w:type="dxa"/>
            <w:vMerge w:val="restart"/>
            <w:vAlign w:val="center"/>
          </w:tcPr>
          <w:p w:rsidR="002B0ECE" w:rsidRPr="00826720" w:rsidRDefault="002B0ECE"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color w:val="000000"/>
                <w:sz w:val="16"/>
                <w:szCs w:val="16"/>
              </w:rPr>
              <w:t>Ni (mg.kg</w:t>
            </w:r>
            <w:r w:rsidRPr="00826720">
              <w:rPr>
                <w:rFonts w:ascii="Times New Roman" w:hAnsi="Times New Roman"/>
                <w:color w:val="000000"/>
                <w:sz w:val="16"/>
                <w:szCs w:val="16"/>
                <w:vertAlign w:val="superscript"/>
              </w:rPr>
              <w:t>-1</w:t>
            </w:r>
            <w:r w:rsidRPr="00826720">
              <w:rPr>
                <w:rFonts w:ascii="Times New Roman" w:hAnsi="Times New Roman"/>
                <w:color w:val="000000"/>
                <w:sz w:val="16"/>
                <w:szCs w:val="16"/>
              </w:rPr>
              <w:t>)</w:t>
            </w:r>
          </w:p>
        </w:tc>
        <w:tc>
          <w:tcPr>
            <w:tcW w:w="851" w:type="dxa"/>
            <w:vMerge w:val="restart"/>
            <w:vAlign w:val="center"/>
          </w:tcPr>
          <w:p w:rsidR="002B0ECE" w:rsidRPr="00826720" w:rsidRDefault="002B0ECE" w:rsidP="00781AEC">
            <w:pPr>
              <w:tabs>
                <w:tab w:val="left" w:pos="400"/>
              </w:tabs>
              <w:autoSpaceDE w:val="0"/>
              <w:autoSpaceDN w:val="0"/>
              <w:adjustRightInd w:val="0"/>
              <w:spacing w:after="0" w:line="240" w:lineRule="auto"/>
              <w:jc w:val="center"/>
              <w:rPr>
                <w:rFonts w:ascii="Times New Roman" w:hAnsi="Times New Roman"/>
                <w:b/>
                <w:sz w:val="16"/>
                <w:szCs w:val="16"/>
              </w:rPr>
            </w:pPr>
            <w:r w:rsidRPr="00826720">
              <w:rPr>
                <w:rFonts w:ascii="Times New Roman" w:hAnsi="Times New Roman"/>
                <w:sz w:val="16"/>
                <w:szCs w:val="16"/>
              </w:rPr>
              <w:t>34</w:t>
            </w:r>
          </w:p>
        </w:tc>
        <w:tc>
          <w:tcPr>
            <w:tcW w:w="708" w:type="dxa"/>
            <w:vMerge w:val="restart"/>
            <w:vAlign w:val="center"/>
          </w:tcPr>
          <w:p w:rsidR="002B0ECE" w:rsidRPr="00826720" w:rsidRDefault="002B0ECE" w:rsidP="00781AEC">
            <w:pPr>
              <w:tabs>
                <w:tab w:val="left" w:pos="400"/>
              </w:tabs>
              <w:autoSpaceDE w:val="0"/>
              <w:autoSpaceDN w:val="0"/>
              <w:adjustRightInd w:val="0"/>
              <w:spacing w:after="0" w:line="240" w:lineRule="auto"/>
              <w:jc w:val="center"/>
              <w:rPr>
                <w:rFonts w:ascii="Times New Roman" w:hAnsi="Times New Roman"/>
                <w:b/>
                <w:sz w:val="16"/>
                <w:szCs w:val="16"/>
              </w:rPr>
            </w:pPr>
            <w:r w:rsidRPr="00826720">
              <w:rPr>
                <w:rFonts w:ascii="Times New Roman" w:hAnsi="Times New Roman"/>
                <w:sz w:val="16"/>
                <w:szCs w:val="16"/>
              </w:rPr>
              <w:t>7,22</w:t>
            </w:r>
          </w:p>
        </w:tc>
        <w:tc>
          <w:tcPr>
            <w:tcW w:w="674" w:type="dxa"/>
            <w:vMerge w:val="restart"/>
            <w:vAlign w:val="center"/>
          </w:tcPr>
          <w:p w:rsidR="002B0ECE" w:rsidRPr="00826720" w:rsidRDefault="002B0ECE" w:rsidP="00781AEC">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14,95</w:t>
            </w:r>
          </w:p>
        </w:tc>
        <w:tc>
          <w:tcPr>
            <w:tcW w:w="675" w:type="dxa"/>
            <w:vMerge w:val="restart"/>
            <w:vAlign w:val="center"/>
          </w:tcPr>
          <w:p w:rsidR="002B0ECE" w:rsidRPr="00826720" w:rsidRDefault="002B0ECE" w:rsidP="00781AEC">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2,47</w:t>
            </w:r>
          </w:p>
        </w:tc>
        <w:tc>
          <w:tcPr>
            <w:tcW w:w="681" w:type="dxa"/>
            <w:vMerge w:val="restart"/>
            <w:vAlign w:val="center"/>
          </w:tcPr>
          <w:p w:rsidR="002B0ECE" w:rsidRPr="00826720" w:rsidRDefault="002B0ECE" w:rsidP="00781AEC">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4,28</w:t>
            </w:r>
          </w:p>
        </w:tc>
        <w:tc>
          <w:tcPr>
            <w:tcW w:w="743" w:type="dxa"/>
            <w:vMerge w:val="restart"/>
            <w:vAlign w:val="center"/>
          </w:tcPr>
          <w:p w:rsidR="002B0ECE" w:rsidRPr="00826720" w:rsidRDefault="002B0ECE" w:rsidP="00781AEC">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59,38</w:t>
            </w:r>
          </w:p>
        </w:tc>
        <w:tc>
          <w:tcPr>
            <w:tcW w:w="1165" w:type="dxa"/>
            <w:vAlign w:val="center"/>
          </w:tcPr>
          <w:p w:rsidR="002B0ECE" w:rsidRPr="00826720" w:rsidRDefault="002B0ECE" w:rsidP="00781AEC">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&lt;35</w:t>
            </w:r>
          </w:p>
        </w:tc>
        <w:tc>
          <w:tcPr>
            <w:tcW w:w="1591" w:type="dxa"/>
            <w:vAlign w:val="center"/>
          </w:tcPr>
          <w:p w:rsidR="002B0ECE" w:rsidRPr="00826720" w:rsidRDefault="00D80F2E" w:rsidP="00606117">
            <w:pPr>
              <w:tabs>
                <w:tab w:val="left" w:pos="400"/>
              </w:tabs>
              <w:autoSpaceDE w:val="0"/>
              <w:autoSpaceDN w:val="0"/>
              <w:adjustRightInd w:val="0"/>
              <w:spacing w:after="0" w:line="240" w:lineRule="auto"/>
              <w:rPr>
                <w:rFonts w:ascii="Times New Roman" w:hAnsi="Times New Roman"/>
                <w:sz w:val="16"/>
                <w:szCs w:val="16"/>
              </w:rPr>
            </w:pPr>
            <w:r w:rsidRPr="00826720">
              <w:rPr>
                <w:rFonts w:ascii="Times New Roman" w:hAnsi="Times New Roman"/>
                <w:sz w:val="16"/>
                <w:szCs w:val="16"/>
              </w:rPr>
              <w:t>Uygun</w:t>
            </w:r>
          </w:p>
        </w:tc>
      </w:tr>
      <w:tr w:rsidR="002B0ECE" w:rsidTr="00826720">
        <w:trPr>
          <w:trHeight w:val="365"/>
        </w:trPr>
        <w:tc>
          <w:tcPr>
            <w:tcW w:w="1134" w:type="dxa"/>
            <w:vMerge/>
            <w:vAlign w:val="center"/>
          </w:tcPr>
          <w:p w:rsidR="002B0ECE" w:rsidRPr="00826720" w:rsidRDefault="002B0ECE" w:rsidP="00606117">
            <w:pPr>
              <w:tabs>
                <w:tab w:val="left" w:pos="400"/>
              </w:tabs>
              <w:autoSpaceDE w:val="0"/>
              <w:autoSpaceDN w:val="0"/>
              <w:adjustRightInd w:val="0"/>
              <w:spacing w:after="0" w:line="240" w:lineRule="auto"/>
              <w:rPr>
                <w:rFonts w:ascii="Times New Roman" w:hAnsi="Times New Roman"/>
                <w:b/>
                <w:color w:val="000000"/>
                <w:sz w:val="16"/>
                <w:szCs w:val="16"/>
              </w:rPr>
            </w:pPr>
          </w:p>
        </w:tc>
        <w:tc>
          <w:tcPr>
            <w:tcW w:w="851" w:type="dxa"/>
            <w:vMerge/>
            <w:vAlign w:val="center"/>
          </w:tcPr>
          <w:p w:rsidR="002B0ECE" w:rsidRPr="00826720" w:rsidRDefault="002B0ECE" w:rsidP="00606117">
            <w:pPr>
              <w:tabs>
                <w:tab w:val="left" w:pos="400"/>
              </w:tabs>
              <w:autoSpaceDE w:val="0"/>
              <w:autoSpaceDN w:val="0"/>
              <w:adjustRightInd w:val="0"/>
              <w:spacing w:after="0" w:line="240" w:lineRule="auto"/>
              <w:rPr>
                <w:rFonts w:ascii="Times New Roman" w:hAnsi="Times New Roman"/>
                <w:sz w:val="16"/>
                <w:szCs w:val="16"/>
              </w:rPr>
            </w:pPr>
          </w:p>
        </w:tc>
        <w:tc>
          <w:tcPr>
            <w:tcW w:w="708" w:type="dxa"/>
            <w:vMerge/>
            <w:vAlign w:val="center"/>
          </w:tcPr>
          <w:p w:rsidR="002B0ECE" w:rsidRPr="00826720" w:rsidRDefault="002B0ECE" w:rsidP="00606117">
            <w:pPr>
              <w:tabs>
                <w:tab w:val="left" w:pos="400"/>
              </w:tabs>
              <w:autoSpaceDE w:val="0"/>
              <w:autoSpaceDN w:val="0"/>
              <w:adjustRightInd w:val="0"/>
              <w:spacing w:after="0" w:line="240" w:lineRule="auto"/>
              <w:rPr>
                <w:rFonts w:ascii="Times New Roman" w:hAnsi="Times New Roman"/>
                <w:sz w:val="16"/>
                <w:szCs w:val="16"/>
              </w:rPr>
            </w:pPr>
          </w:p>
        </w:tc>
        <w:tc>
          <w:tcPr>
            <w:tcW w:w="674" w:type="dxa"/>
            <w:vMerge/>
            <w:vAlign w:val="center"/>
          </w:tcPr>
          <w:p w:rsidR="002B0ECE" w:rsidRPr="00826720" w:rsidRDefault="002B0ECE" w:rsidP="00606117">
            <w:pPr>
              <w:tabs>
                <w:tab w:val="left" w:pos="400"/>
              </w:tabs>
              <w:autoSpaceDE w:val="0"/>
              <w:autoSpaceDN w:val="0"/>
              <w:adjustRightInd w:val="0"/>
              <w:spacing w:after="0" w:line="240" w:lineRule="auto"/>
              <w:rPr>
                <w:rFonts w:ascii="Times New Roman" w:hAnsi="Times New Roman"/>
                <w:sz w:val="16"/>
                <w:szCs w:val="16"/>
              </w:rPr>
            </w:pPr>
          </w:p>
        </w:tc>
        <w:tc>
          <w:tcPr>
            <w:tcW w:w="675" w:type="dxa"/>
            <w:vMerge/>
            <w:vAlign w:val="center"/>
          </w:tcPr>
          <w:p w:rsidR="002B0ECE" w:rsidRPr="00826720" w:rsidRDefault="002B0ECE" w:rsidP="00606117">
            <w:pPr>
              <w:tabs>
                <w:tab w:val="left" w:pos="400"/>
              </w:tabs>
              <w:autoSpaceDE w:val="0"/>
              <w:autoSpaceDN w:val="0"/>
              <w:adjustRightInd w:val="0"/>
              <w:spacing w:after="0" w:line="240" w:lineRule="auto"/>
              <w:rPr>
                <w:rFonts w:ascii="Times New Roman" w:hAnsi="Times New Roman"/>
                <w:sz w:val="16"/>
                <w:szCs w:val="16"/>
              </w:rPr>
            </w:pPr>
          </w:p>
        </w:tc>
        <w:tc>
          <w:tcPr>
            <w:tcW w:w="681" w:type="dxa"/>
            <w:vMerge/>
            <w:vAlign w:val="center"/>
          </w:tcPr>
          <w:p w:rsidR="002B0ECE" w:rsidRPr="00826720" w:rsidRDefault="002B0ECE" w:rsidP="00606117">
            <w:pPr>
              <w:tabs>
                <w:tab w:val="left" w:pos="400"/>
              </w:tabs>
              <w:autoSpaceDE w:val="0"/>
              <w:autoSpaceDN w:val="0"/>
              <w:adjustRightInd w:val="0"/>
              <w:spacing w:after="0" w:line="240" w:lineRule="auto"/>
              <w:jc w:val="center"/>
              <w:rPr>
                <w:rFonts w:ascii="Times New Roman" w:hAnsi="Times New Roman"/>
                <w:sz w:val="16"/>
                <w:szCs w:val="16"/>
              </w:rPr>
            </w:pPr>
          </w:p>
        </w:tc>
        <w:tc>
          <w:tcPr>
            <w:tcW w:w="743" w:type="dxa"/>
            <w:vMerge/>
            <w:vAlign w:val="center"/>
          </w:tcPr>
          <w:p w:rsidR="002B0ECE" w:rsidRPr="00826720" w:rsidRDefault="002B0ECE" w:rsidP="00606117">
            <w:pPr>
              <w:tabs>
                <w:tab w:val="left" w:pos="400"/>
              </w:tabs>
              <w:autoSpaceDE w:val="0"/>
              <w:autoSpaceDN w:val="0"/>
              <w:adjustRightInd w:val="0"/>
              <w:spacing w:after="0" w:line="240" w:lineRule="auto"/>
              <w:jc w:val="center"/>
              <w:rPr>
                <w:rFonts w:ascii="Times New Roman" w:hAnsi="Times New Roman"/>
                <w:sz w:val="16"/>
                <w:szCs w:val="16"/>
              </w:rPr>
            </w:pPr>
          </w:p>
        </w:tc>
        <w:tc>
          <w:tcPr>
            <w:tcW w:w="1165" w:type="dxa"/>
            <w:vAlign w:val="center"/>
          </w:tcPr>
          <w:p w:rsidR="002B0ECE" w:rsidRPr="00826720" w:rsidRDefault="002B0ECE" w:rsidP="00606117">
            <w:pPr>
              <w:tabs>
                <w:tab w:val="left" w:pos="400"/>
              </w:tabs>
              <w:autoSpaceDE w:val="0"/>
              <w:autoSpaceDN w:val="0"/>
              <w:adjustRightInd w:val="0"/>
              <w:spacing w:after="0" w:line="240" w:lineRule="auto"/>
              <w:jc w:val="center"/>
              <w:rPr>
                <w:rFonts w:ascii="Times New Roman" w:hAnsi="Times New Roman"/>
                <w:sz w:val="16"/>
                <w:szCs w:val="16"/>
              </w:rPr>
            </w:pPr>
            <w:r w:rsidRPr="00826720">
              <w:rPr>
                <w:rFonts w:ascii="Times New Roman" w:hAnsi="Times New Roman"/>
                <w:sz w:val="16"/>
                <w:szCs w:val="16"/>
              </w:rPr>
              <w:t>&gt;35</w:t>
            </w:r>
          </w:p>
        </w:tc>
        <w:tc>
          <w:tcPr>
            <w:tcW w:w="1591" w:type="dxa"/>
            <w:vAlign w:val="center"/>
          </w:tcPr>
          <w:p w:rsidR="002B0ECE" w:rsidRPr="00826720" w:rsidRDefault="002B0ECE" w:rsidP="00606117">
            <w:pPr>
              <w:spacing w:after="0" w:line="240" w:lineRule="auto"/>
              <w:outlineLvl w:val="2"/>
              <w:rPr>
                <w:rFonts w:ascii="Times New Roman" w:hAnsi="Times New Roman"/>
                <w:sz w:val="16"/>
                <w:szCs w:val="16"/>
              </w:rPr>
            </w:pPr>
            <w:r w:rsidRPr="00826720">
              <w:rPr>
                <w:rFonts w:ascii="Times New Roman" w:hAnsi="Times New Roman"/>
                <w:sz w:val="16"/>
                <w:szCs w:val="16"/>
              </w:rPr>
              <w:t>Fazla</w:t>
            </w:r>
          </w:p>
        </w:tc>
      </w:tr>
    </w:tbl>
    <w:p w:rsidR="00533774" w:rsidRDefault="00533774" w:rsidP="00826720">
      <w:pPr>
        <w:tabs>
          <w:tab w:val="left" w:pos="400"/>
        </w:tabs>
        <w:autoSpaceDE w:val="0"/>
        <w:autoSpaceDN w:val="0"/>
        <w:adjustRightInd w:val="0"/>
        <w:spacing w:after="0" w:line="360" w:lineRule="auto"/>
        <w:jc w:val="both"/>
        <w:rPr>
          <w:rFonts w:ascii="Times New Roman" w:hAnsi="Times New Roman"/>
          <w:sz w:val="24"/>
          <w:szCs w:val="24"/>
        </w:rPr>
      </w:pPr>
    </w:p>
    <w:p w:rsidR="00D3789A" w:rsidRPr="00D3789A" w:rsidRDefault="00D3789A" w:rsidP="00D3789A">
      <w:pPr>
        <w:tabs>
          <w:tab w:val="left" w:pos="400"/>
        </w:tabs>
        <w:autoSpaceDE w:val="0"/>
        <w:autoSpaceDN w:val="0"/>
        <w:adjustRightInd w:val="0"/>
        <w:spacing w:after="0" w:line="360" w:lineRule="auto"/>
        <w:jc w:val="both"/>
        <w:rPr>
          <w:rFonts w:ascii="Times New Roman" w:hAnsi="Times New Roman"/>
          <w:sz w:val="24"/>
          <w:szCs w:val="24"/>
        </w:rPr>
      </w:pPr>
      <w:r w:rsidRPr="00D3789A">
        <w:rPr>
          <w:rFonts w:ascii="Times New Roman" w:hAnsi="Times New Roman"/>
          <w:sz w:val="24"/>
          <w:szCs w:val="24"/>
        </w:rPr>
        <w:t xml:space="preserve">Çalışma alanında toprakların toplam nikel dağılım haritası Şekil 4.17’te verilmiştir. Topraktaki nikel (Ni) mevcudiyeti pH'ın bir fonksiyonu olarak değişir. Bitkiler, azot (N) metabolizmasındaki rolü nedeniyle özellikle baklagillerde normal gelişim için küçük </w:t>
      </w:r>
      <w:r w:rsidR="002F16E3">
        <w:rPr>
          <w:rFonts w:ascii="Times New Roman" w:hAnsi="Times New Roman"/>
          <w:sz w:val="24"/>
          <w:szCs w:val="24"/>
        </w:rPr>
        <w:t>miktarlarda Ni'ye ihtiyaç duyar</w:t>
      </w:r>
      <w:r w:rsidRPr="00D3789A">
        <w:rPr>
          <w:rFonts w:ascii="Times New Roman" w:hAnsi="Times New Roman"/>
          <w:sz w:val="24"/>
          <w:szCs w:val="24"/>
        </w:rPr>
        <w:t>(</w:t>
      </w:r>
      <w:r w:rsidRPr="00D3789A">
        <w:rPr>
          <w:rFonts w:ascii="Times New Roman" w:hAnsi="Times New Roman"/>
          <w:color w:val="222222"/>
          <w:sz w:val="24"/>
          <w:szCs w:val="24"/>
          <w:shd w:val="clear" w:color="auto" w:fill="FFFFFF"/>
        </w:rPr>
        <w:t>De Macedo et al., 2016)</w:t>
      </w:r>
      <w:r w:rsidR="002F16E3">
        <w:rPr>
          <w:rFonts w:ascii="Times New Roman" w:hAnsi="Times New Roman"/>
          <w:sz w:val="24"/>
          <w:szCs w:val="24"/>
        </w:rPr>
        <w:t xml:space="preserve">. </w:t>
      </w:r>
      <w:r w:rsidRPr="00D3789A">
        <w:rPr>
          <w:rFonts w:ascii="Times New Roman" w:hAnsi="Times New Roman"/>
          <w:sz w:val="24"/>
          <w:szCs w:val="24"/>
        </w:rPr>
        <w:t xml:space="preserve">Nikel (Ni), yerkabuğunda en bol bulunan 22. elementtir ve doğal topraklarda </w:t>
      </w:r>
      <w:r w:rsidR="002F16E3">
        <w:rPr>
          <w:rFonts w:ascii="Times New Roman" w:hAnsi="Times New Roman"/>
          <w:sz w:val="24"/>
          <w:szCs w:val="24"/>
        </w:rPr>
        <w:t>eser konsantrasyonlarda bulunur</w:t>
      </w:r>
      <w:r w:rsidRPr="00D3789A">
        <w:rPr>
          <w:rFonts w:ascii="Times New Roman" w:hAnsi="Times New Roman"/>
          <w:sz w:val="24"/>
          <w:szCs w:val="24"/>
        </w:rPr>
        <w:t xml:space="preserve">(Hussain et al., 2013). Ni, yüksek bitkiler için tanınan bir temel mineral besin elementi olmasına rağmen, bunun tarımsal ve biyolojik önemi tam olarak anlaşılamamıştır (Bai et al., 2006 ). Bitki besin elementi olan Ni, bitkiler tarafından topraktan iyon formunda alınmaktadır. Nikelin topraktaki kaynağını fosforlu gübreler ile volkanik kökenli kayaçların yapısındaki mineraller oluşturmaktadır. Nikel, kil bünyeli ve mineral maddece zengin topraklarda fazla, organik topraklarda ise azdır. </w:t>
      </w:r>
    </w:p>
    <w:p w:rsidR="009C5C02" w:rsidRDefault="00BF299A" w:rsidP="00781AEC">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lastRenderedPageBreak/>
        <w:drawing>
          <wp:inline distT="0" distB="0" distL="0" distR="0">
            <wp:extent cx="2212023" cy="4315968"/>
            <wp:effectExtent l="0" t="0" r="0" b="889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14089" cy="4320000"/>
                    </a:xfrm>
                    <a:prstGeom prst="rect">
                      <a:avLst/>
                    </a:prstGeom>
                  </pic:spPr>
                </pic:pic>
              </a:graphicData>
            </a:graphic>
          </wp:inline>
        </w:drawing>
      </w:r>
    </w:p>
    <w:p w:rsidR="002F16E3" w:rsidRDefault="002F16E3" w:rsidP="00920B6E">
      <w:pPr>
        <w:tabs>
          <w:tab w:val="left" w:pos="400"/>
        </w:tabs>
        <w:autoSpaceDE w:val="0"/>
        <w:autoSpaceDN w:val="0"/>
        <w:adjustRightInd w:val="0"/>
        <w:spacing w:after="0" w:line="240" w:lineRule="auto"/>
        <w:rPr>
          <w:rFonts w:ascii="Times New Roman" w:hAnsi="Times New Roman"/>
          <w:sz w:val="20"/>
          <w:szCs w:val="20"/>
        </w:rPr>
      </w:pPr>
    </w:p>
    <w:p w:rsidR="007E163D" w:rsidRPr="00781AEC" w:rsidRDefault="007E163D" w:rsidP="00920B6E">
      <w:pPr>
        <w:tabs>
          <w:tab w:val="left" w:pos="400"/>
        </w:tabs>
        <w:autoSpaceDE w:val="0"/>
        <w:autoSpaceDN w:val="0"/>
        <w:adjustRightInd w:val="0"/>
        <w:spacing w:after="0" w:line="240" w:lineRule="auto"/>
        <w:rPr>
          <w:rFonts w:ascii="Times New Roman" w:hAnsi="Times New Roman"/>
          <w:sz w:val="20"/>
          <w:szCs w:val="20"/>
        </w:rPr>
      </w:pPr>
      <w:r w:rsidRPr="00781AEC">
        <w:rPr>
          <w:rFonts w:ascii="Times New Roman" w:hAnsi="Times New Roman"/>
          <w:sz w:val="20"/>
          <w:szCs w:val="20"/>
        </w:rPr>
        <w:t>Şekil 4.1</w:t>
      </w:r>
      <w:r w:rsidR="00597472">
        <w:rPr>
          <w:rFonts w:ascii="Times New Roman" w:hAnsi="Times New Roman"/>
          <w:sz w:val="20"/>
          <w:szCs w:val="20"/>
        </w:rPr>
        <w:t>6</w:t>
      </w:r>
      <w:r w:rsidRPr="00781AEC">
        <w:rPr>
          <w:rFonts w:ascii="Times New Roman" w:hAnsi="Times New Roman"/>
          <w:sz w:val="20"/>
          <w:szCs w:val="20"/>
        </w:rPr>
        <w:t>. Toprak nikel içeriği dağılım haritası</w:t>
      </w:r>
    </w:p>
    <w:p w:rsidR="007E163D" w:rsidRPr="00F72892" w:rsidRDefault="007E163D" w:rsidP="00F72892">
      <w:pPr>
        <w:tabs>
          <w:tab w:val="left" w:pos="400"/>
        </w:tabs>
        <w:autoSpaceDE w:val="0"/>
        <w:autoSpaceDN w:val="0"/>
        <w:adjustRightInd w:val="0"/>
        <w:spacing w:after="0" w:line="360" w:lineRule="auto"/>
        <w:rPr>
          <w:rFonts w:ascii="Times New Roman" w:hAnsi="Times New Roman"/>
          <w:b/>
          <w:sz w:val="24"/>
          <w:szCs w:val="24"/>
        </w:rPr>
      </w:pPr>
    </w:p>
    <w:p w:rsidR="009C5C02" w:rsidRDefault="00C8292A" w:rsidP="00F72892">
      <w:pPr>
        <w:tabs>
          <w:tab w:val="left" w:pos="400"/>
        </w:tabs>
        <w:autoSpaceDE w:val="0"/>
        <w:autoSpaceDN w:val="0"/>
        <w:adjustRightInd w:val="0"/>
        <w:spacing w:after="0" w:line="360" w:lineRule="auto"/>
        <w:rPr>
          <w:rFonts w:ascii="Times New Roman" w:hAnsi="Times New Roman"/>
          <w:b/>
          <w:sz w:val="24"/>
          <w:szCs w:val="24"/>
        </w:rPr>
      </w:pPr>
      <w:r w:rsidRPr="00F72892">
        <w:rPr>
          <w:rFonts w:ascii="Times New Roman" w:hAnsi="Times New Roman"/>
          <w:b/>
          <w:sz w:val="24"/>
          <w:szCs w:val="24"/>
        </w:rPr>
        <w:t>4.16</w:t>
      </w:r>
      <w:r w:rsidR="00F67815" w:rsidRPr="00F72892">
        <w:rPr>
          <w:rFonts w:ascii="Times New Roman" w:hAnsi="Times New Roman"/>
          <w:b/>
          <w:sz w:val="24"/>
          <w:szCs w:val="24"/>
        </w:rPr>
        <w:t>. Kobalt(Co)</w:t>
      </w:r>
    </w:p>
    <w:p w:rsidR="003F10D8" w:rsidRPr="00F72892" w:rsidRDefault="003F10D8" w:rsidP="00F72892">
      <w:pPr>
        <w:tabs>
          <w:tab w:val="left" w:pos="400"/>
        </w:tabs>
        <w:autoSpaceDE w:val="0"/>
        <w:autoSpaceDN w:val="0"/>
        <w:adjustRightInd w:val="0"/>
        <w:spacing w:after="0" w:line="360" w:lineRule="auto"/>
        <w:rPr>
          <w:rFonts w:ascii="Times New Roman" w:hAnsi="Times New Roman"/>
          <w:b/>
          <w:sz w:val="24"/>
          <w:szCs w:val="24"/>
        </w:rPr>
      </w:pPr>
    </w:p>
    <w:p w:rsidR="009F2113" w:rsidRDefault="008505B5" w:rsidP="00D3789A">
      <w:pPr>
        <w:spacing w:after="0" w:line="360" w:lineRule="auto"/>
        <w:jc w:val="both"/>
        <w:rPr>
          <w:rFonts w:ascii="Times New Roman" w:hAnsi="Times New Roman"/>
          <w:sz w:val="24"/>
          <w:szCs w:val="24"/>
        </w:rPr>
      </w:pPr>
      <w:r w:rsidRPr="00F72892">
        <w:rPr>
          <w:rFonts w:ascii="Times New Roman" w:hAnsi="Times New Roman"/>
          <w:sz w:val="24"/>
          <w:szCs w:val="24"/>
        </w:rPr>
        <w:t xml:space="preserve">Çalışma </w:t>
      </w:r>
      <w:r w:rsidRPr="00781AEC">
        <w:rPr>
          <w:rFonts w:ascii="Times New Roman" w:hAnsi="Times New Roman"/>
          <w:sz w:val="24"/>
          <w:szCs w:val="24"/>
        </w:rPr>
        <w:t xml:space="preserve">alanı topraklarının kobalt içeriği 0,96 </w:t>
      </w:r>
      <w:r w:rsidRPr="00781AEC">
        <w:rPr>
          <w:rFonts w:ascii="Times New Roman" w:hAnsi="Times New Roman"/>
          <w:color w:val="000000"/>
          <w:sz w:val="24"/>
          <w:szCs w:val="24"/>
        </w:rPr>
        <w:t>mg.kg</w:t>
      </w:r>
      <w:r w:rsidRPr="00781AEC">
        <w:rPr>
          <w:rFonts w:ascii="Times New Roman" w:hAnsi="Times New Roman"/>
          <w:color w:val="000000"/>
          <w:sz w:val="24"/>
          <w:szCs w:val="24"/>
          <w:vertAlign w:val="superscript"/>
        </w:rPr>
        <w:t>-1</w:t>
      </w:r>
      <w:r w:rsidRPr="00781AEC">
        <w:rPr>
          <w:rFonts w:ascii="Times New Roman" w:hAnsi="Times New Roman"/>
          <w:sz w:val="24"/>
          <w:szCs w:val="24"/>
        </w:rPr>
        <w:t xml:space="preserve"> ile 2,47 </w:t>
      </w:r>
      <w:r w:rsidRPr="00781AEC">
        <w:rPr>
          <w:rFonts w:ascii="Times New Roman" w:hAnsi="Times New Roman"/>
          <w:color w:val="000000"/>
          <w:sz w:val="24"/>
          <w:szCs w:val="24"/>
        </w:rPr>
        <w:t>mg.kg</w:t>
      </w:r>
      <w:r w:rsidRPr="00781AEC">
        <w:rPr>
          <w:rFonts w:ascii="Times New Roman" w:hAnsi="Times New Roman"/>
          <w:color w:val="000000"/>
          <w:sz w:val="24"/>
          <w:szCs w:val="24"/>
          <w:vertAlign w:val="superscript"/>
        </w:rPr>
        <w:t>-1</w:t>
      </w:r>
      <w:r w:rsidRPr="00781AEC">
        <w:rPr>
          <w:rFonts w:ascii="Times New Roman" w:hAnsi="Times New Roman"/>
          <w:sz w:val="24"/>
          <w:szCs w:val="24"/>
        </w:rPr>
        <w:t xml:space="preserve"> arasında değişim göstermiştir. Bununla birlikte topra</w:t>
      </w:r>
      <w:r w:rsidR="002F16E3">
        <w:rPr>
          <w:rFonts w:ascii="Times New Roman" w:hAnsi="Times New Roman"/>
          <w:sz w:val="24"/>
          <w:szCs w:val="24"/>
        </w:rPr>
        <w:t>kların ortalama Co içeriği 1,79</w:t>
      </w:r>
      <w:r w:rsidRPr="00781AEC">
        <w:rPr>
          <w:rFonts w:ascii="Times New Roman" w:hAnsi="Times New Roman"/>
          <w:color w:val="000000"/>
          <w:sz w:val="24"/>
          <w:szCs w:val="24"/>
        </w:rPr>
        <w:t>mg.kg</w:t>
      </w:r>
      <w:r w:rsidRPr="00781AEC">
        <w:rPr>
          <w:rFonts w:ascii="Times New Roman" w:hAnsi="Times New Roman"/>
          <w:color w:val="000000"/>
          <w:sz w:val="24"/>
          <w:szCs w:val="24"/>
          <w:vertAlign w:val="superscript"/>
        </w:rPr>
        <w:t>-1</w:t>
      </w:r>
      <w:r w:rsidRPr="00781AEC">
        <w:rPr>
          <w:rFonts w:ascii="Times New Roman" w:hAnsi="Times New Roman"/>
          <w:sz w:val="24"/>
          <w:szCs w:val="24"/>
        </w:rPr>
        <w:t xml:space="preserve"> olarak hesaplanmıştır. Çalışma alanı topraklarının tamamının Co içeriği sınır değerler altında bulunmuştur</w:t>
      </w:r>
      <w:r w:rsidR="000227D9" w:rsidRPr="00781AEC">
        <w:rPr>
          <w:rFonts w:ascii="Times New Roman" w:hAnsi="Times New Roman"/>
          <w:sz w:val="24"/>
          <w:szCs w:val="24"/>
        </w:rPr>
        <w:t>. Çalışma alanında toprakların toplam kobalt içeriği</w:t>
      </w:r>
      <w:r w:rsidR="002F16E3">
        <w:rPr>
          <w:rFonts w:ascii="Times New Roman" w:hAnsi="Times New Roman"/>
          <w:sz w:val="24"/>
          <w:szCs w:val="24"/>
        </w:rPr>
        <w:t xml:space="preserve"> için değişkenlik düzeyi (CV) %</w:t>
      </w:r>
      <w:r w:rsidR="000227D9" w:rsidRPr="00781AEC">
        <w:rPr>
          <w:rFonts w:ascii="Times New Roman" w:hAnsi="Times New Roman"/>
          <w:sz w:val="24"/>
          <w:szCs w:val="24"/>
        </w:rPr>
        <w:t xml:space="preserve">24,39 ile “orta” olarak sınıflandırılmıştır. </w:t>
      </w:r>
      <w:r w:rsidRPr="00781AEC">
        <w:rPr>
          <w:rFonts w:ascii="Times New Roman" w:hAnsi="Times New Roman"/>
          <w:sz w:val="24"/>
          <w:szCs w:val="24"/>
        </w:rPr>
        <w:t xml:space="preserve"> (Tabl</w:t>
      </w:r>
      <w:r w:rsidR="00C8292A" w:rsidRPr="00781AEC">
        <w:rPr>
          <w:rFonts w:ascii="Times New Roman" w:hAnsi="Times New Roman"/>
          <w:sz w:val="24"/>
          <w:szCs w:val="24"/>
        </w:rPr>
        <w:t>o 4.16</w:t>
      </w:r>
      <w:r w:rsidRPr="00781AEC">
        <w:rPr>
          <w:rFonts w:ascii="Times New Roman" w:hAnsi="Times New Roman"/>
          <w:sz w:val="24"/>
          <w:szCs w:val="24"/>
        </w:rPr>
        <w:t>).</w:t>
      </w:r>
    </w:p>
    <w:p w:rsidR="00D3789A" w:rsidRDefault="00D3789A" w:rsidP="00D3789A">
      <w:pPr>
        <w:spacing w:after="0" w:line="360" w:lineRule="auto"/>
        <w:jc w:val="both"/>
        <w:rPr>
          <w:rFonts w:ascii="Times New Roman" w:hAnsi="Times New Roman"/>
          <w:sz w:val="24"/>
          <w:szCs w:val="24"/>
        </w:rPr>
      </w:pPr>
    </w:p>
    <w:p w:rsidR="00533774"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4.16</w:t>
      </w:r>
      <w:r w:rsidR="00533774">
        <w:rPr>
          <w:rFonts w:ascii="Times New Roman" w:hAnsi="Times New Roman"/>
          <w:sz w:val="20"/>
          <w:szCs w:val="20"/>
        </w:rPr>
        <w:t>. Araştırma alanı topraklarının kobalt içeriği</w:t>
      </w:r>
    </w:p>
    <w:p w:rsidR="00FE18CD" w:rsidRDefault="00FE18CD" w:rsidP="00920B6E">
      <w:pPr>
        <w:tabs>
          <w:tab w:val="left" w:pos="400"/>
        </w:tabs>
        <w:autoSpaceDE w:val="0"/>
        <w:autoSpaceDN w:val="0"/>
        <w:adjustRightInd w:val="0"/>
        <w:spacing w:after="0" w:line="240" w:lineRule="auto"/>
        <w:jc w:val="both"/>
        <w:rPr>
          <w:rFonts w:ascii="Times New Roman" w:hAnsi="Times New Roman"/>
          <w:sz w:val="20"/>
          <w:szCs w:val="20"/>
        </w:rPr>
      </w:pPr>
    </w:p>
    <w:p w:rsidR="002F16E3" w:rsidRDefault="002F16E3" w:rsidP="00FE18CD">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490" w:type="dxa"/>
        <w:tblInd w:w="250" w:type="dxa"/>
        <w:tblLayout w:type="fixed"/>
        <w:tblLook w:val="04A0"/>
      </w:tblPr>
      <w:tblGrid>
        <w:gridCol w:w="1276"/>
        <w:gridCol w:w="850"/>
        <w:gridCol w:w="601"/>
        <w:gridCol w:w="686"/>
        <w:gridCol w:w="685"/>
        <w:gridCol w:w="690"/>
        <w:gridCol w:w="753"/>
        <w:gridCol w:w="1181"/>
        <w:gridCol w:w="1768"/>
      </w:tblGrid>
      <w:tr w:rsidR="00533774" w:rsidTr="00FE18CD">
        <w:trPr>
          <w:trHeight w:val="697"/>
        </w:trPr>
        <w:tc>
          <w:tcPr>
            <w:tcW w:w="1276" w:type="dxa"/>
            <w:vAlign w:val="center"/>
          </w:tcPr>
          <w:p w:rsidR="00533774" w:rsidRPr="00FB257B"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FB257B">
              <w:rPr>
                <w:rFonts w:ascii="Times New Roman" w:hAnsi="Times New Roman"/>
                <w:sz w:val="16"/>
                <w:szCs w:val="16"/>
              </w:rPr>
              <w:t>Parametre</w:t>
            </w:r>
          </w:p>
        </w:tc>
        <w:tc>
          <w:tcPr>
            <w:tcW w:w="850" w:type="dxa"/>
            <w:vAlign w:val="center"/>
          </w:tcPr>
          <w:p w:rsidR="00533774" w:rsidRPr="00FB257B"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FB257B">
              <w:rPr>
                <w:rFonts w:ascii="Times New Roman" w:hAnsi="Times New Roman"/>
                <w:sz w:val="16"/>
                <w:szCs w:val="16"/>
              </w:rPr>
              <w:t>Örnek Sayısı</w:t>
            </w:r>
          </w:p>
        </w:tc>
        <w:tc>
          <w:tcPr>
            <w:tcW w:w="601" w:type="dxa"/>
            <w:vAlign w:val="center"/>
          </w:tcPr>
          <w:p w:rsidR="00533774" w:rsidRPr="00FB257B" w:rsidRDefault="00B719B6" w:rsidP="00606117">
            <w:pPr>
              <w:tabs>
                <w:tab w:val="left" w:pos="400"/>
              </w:tabs>
              <w:autoSpaceDE w:val="0"/>
              <w:autoSpaceDN w:val="0"/>
              <w:adjustRightInd w:val="0"/>
              <w:spacing w:after="0" w:line="240" w:lineRule="auto"/>
              <w:rPr>
                <w:rFonts w:ascii="Times New Roman" w:hAnsi="Times New Roman"/>
                <w:sz w:val="16"/>
                <w:szCs w:val="16"/>
              </w:rPr>
            </w:pPr>
            <w:r w:rsidRPr="00FB257B">
              <w:rPr>
                <w:rFonts w:ascii="Times New Roman" w:hAnsi="Times New Roman"/>
                <w:sz w:val="16"/>
                <w:szCs w:val="16"/>
              </w:rPr>
              <w:t>Ort.</w:t>
            </w:r>
          </w:p>
        </w:tc>
        <w:tc>
          <w:tcPr>
            <w:tcW w:w="686" w:type="dxa"/>
            <w:vAlign w:val="center"/>
          </w:tcPr>
          <w:p w:rsidR="00533774" w:rsidRPr="00FB257B"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FB257B">
              <w:rPr>
                <w:rFonts w:ascii="Times New Roman" w:hAnsi="Times New Roman"/>
                <w:sz w:val="16"/>
                <w:szCs w:val="16"/>
              </w:rPr>
              <w:t>Max</w:t>
            </w:r>
          </w:p>
        </w:tc>
        <w:tc>
          <w:tcPr>
            <w:tcW w:w="685" w:type="dxa"/>
            <w:vAlign w:val="center"/>
          </w:tcPr>
          <w:p w:rsidR="00533774" w:rsidRPr="00FB257B"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FB257B">
              <w:rPr>
                <w:rFonts w:ascii="Times New Roman" w:hAnsi="Times New Roman"/>
                <w:sz w:val="16"/>
                <w:szCs w:val="16"/>
              </w:rPr>
              <w:t>Min</w:t>
            </w:r>
          </w:p>
        </w:tc>
        <w:tc>
          <w:tcPr>
            <w:tcW w:w="690" w:type="dxa"/>
            <w:vAlign w:val="center"/>
          </w:tcPr>
          <w:p w:rsidR="00533774" w:rsidRPr="00FB257B" w:rsidRDefault="00533774" w:rsidP="00606117">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STD</w:t>
            </w:r>
          </w:p>
        </w:tc>
        <w:tc>
          <w:tcPr>
            <w:tcW w:w="753" w:type="dxa"/>
            <w:vAlign w:val="center"/>
          </w:tcPr>
          <w:p w:rsidR="00533774" w:rsidRPr="00FB257B" w:rsidRDefault="00533774" w:rsidP="00606117">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%CV</w:t>
            </w:r>
          </w:p>
        </w:tc>
        <w:tc>
          <w:tcPr>
            <w:tcW w:w="1181" w:type="dxa"/>
            <w:vAlign w:val="center"/>
          </w:tcPr>
          <w:p w:rsidR="00533774" w:rsidRPr="00FB257B" w:rsidRDefault="00533774" w:rsidP="00606117">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Referans</w:t>
            </w:r>
          </w:p>
          <w:p w:rsidR="00533774" w:rsidRPr="00FB257B"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FB257B">
              <w:rPr>
                <w:rFonts w:ascii="Times New Roman" w:hAnsi="Times New Roman"/>
                <w:sz w:val="16"/>
                <w:szCs w:val="16"/>
              </w:rPr>
              <w:t>Değer</w:t>
            </w:r>
          </w:p>
        </w:tc>
        <w:tc>
          <w:tcPr>
            <w:tcW w:w="1768" w:type="dxa"/>
            <w:vAlign w:val="center"/>
          </w:tcPr>
          <w:p w:rsidR="00533774" w:rsidRPr="00FB257B" w:rsidRDefault="00533774" w:rsidP="00606117">
            <w:pPr>
              <w:tabs>
                <w:tab w:val="left" w:pos="400"/>
              </w:tabs>
              <w:autoSpaceDE w:val="0"/>
              <w:autoSpaceDN w:val="0"/>
              <w:adjustRightInd w:val="0"/>
              <w:spacing w:after="0" w:line="240" w:lineRule="auto"/>
              <w:rPr>
                <w:rFonts w:ascii="Times New Roman" w:hAnsi="Times New Roman"/>
                <w:sz w:val="16"/>
                <w:szCs w:val="16"/>
              </w:rPr>
            </w:pPr>
            <w:r w:rsidRPr="00FB257B">
              <w:rPr>
                <w:rFonts w:ascii="Times New Roman" w:hAnsi="Times New Roman"/>
                <w:sz w:val="16"/>
                <w:szCs w:val="16"/>
              </w:rPr>
              <w:t>Açıklama</w:t>
            </w:r>
          </w:p>
        </w:tc>
      </w:tr>
      <w:tr w:rsidR="00781AEC" w:rsidTr="00FE18CD">
        <w:trPr>
          <w:trHeight w:val="387"/>
        </w:trPr>
        <w:tc>
          <w:tcPr>
            <w:tcW w:w="1276" w:type="dxa"/>
            <w:vMerge w:val="restart"/>
            <w:vAlign w:val="center"/>
          </w:tcPr>
          <w:p w:rsidR="00781AEC" w:rsidRPr="00FB257B" w:rsidRDefault="002F16E3" w:rsidP="00606117">
            <w:pPr>
              <w:tabs>
                <w:tab w:val="left" w:pos="400"/>
              </w:tabs>
              <w:autoSpaceDE w:val="0"/>
              <w:autoSpaceDN w:val="0"/>
              <w:adjustRightInd w:val="0"/>
              <w:spacing w:after="0" w:line="240" w:lineRule="auto"/>
              <w:rPr>
                <w:rFonts w:ascii="Times New Roman" w:hAnsi="Times New Roman"/>
                <w:color w:val="000000"/>
                <w:sz w:val="16"/>
                <w:szCs w:val="16"/>
              </w:rPr>
            </w:pPr>
            <w:r w:rsidRPr="00FB257B">
              <w:rPr>
                <w:rFonts w:ascii="Times New Roman" w:hAnsi="Times New Roman"/>
                <w:color w:val="000000"/>
                <w:sz w:val="16"/>
                <w:szCs w:val="16"/>
              </w:rPr>
              <w:t>Co</w:t>
            </w:r>
            <w:r w:rsidR="00781AEC" w:rsidRPr="00FB257B">
              <w:rPr>
                <w:rFonts w:ascii="Times New Roman" w:hAnsi="Times New Roman"/>
                <w:color w:val="000000"/>
                <w:sz w:val="16"/>
                <w:szCs w:val="16"/>
              </w:rPr>
              <w:t>(mg.kg</w:t>
            </w:r>
            <w:r w:rsidR="00781AEC" w:rsidRPr="00FB257B">
              <w:rPr>
                <w:rFonts w:ascii="Times New Roman" w:hAnsi="Times New Roman"/>
                <w:color w:val="000000"/>
                <w:sz w:val="16"/>
                <w:szCs w:val="16"/>
                <w:vertAlign w:val="superscript"/>
              </w:rPr>
              <w:t>-1</w:t>
            </w:r>
            <w:r w:rsidR="00781AEC" w:rsidRPr="00FB257B">
              <w:rPr>
                <w:rFonts w:ascii="Times New Roman" w:hAnsi="Times New Roman"/>
                <w:color w:val="000000"/>
                <w:sz w:val="16"/>
                <w:szCs w:val="16"/>
              </w:rPr>
              <w:t>)</w:t>
            </w:r>
          </w:p>
        </w:tc>
        <w:tc>
          <w:tcPr>
            <w:tcW w:w="850" w:type="dxa"/>
            <w:vMerge w:val="restart"/>
            <w:vAlign w:val="center"/>
          </w:tcPr>
          <w:p w:rsidR="00781AEC" w:rsidRPr="00FB257B" w:rsidRDefault="00781AEC" w:rsidP="00606117">
            <w:pPr>
              <w:tabs>
                <w:tab w:val="left" w:pos="400"/>
              </w:tabs>
              <w:autoSpaceDE w:val="0"/>
              <w:autoSpaceDN w:val="0"/>
              <w:adjustRightInd w:val="0"/>
              <w:spacing w:after="0" w:line="240" w:lineRule="auto"/>
              <w:rPr>
                <w:rFonts w:ascii="Times New Roman" w:hAnsi="Times New Roman"/>
                <w:b/>
                <w:sz w:val="16"/>
                <w:szCs w:val="16"/>
              </w:rPr>
            </w:pPr>
            <w:r w:rsidRPr="00FB257B">
              <w:rPr>
                <w:rFonts w:ascii="Times New Roman" w:hAnsi="Times New Roman"/>
                <w:sz w:val="16"/>
                <w:szCs w:val="16"/>
              </w:rPr>
              <w:t>34</w:t>
            </w:r>
          </w:p>
        </w:tc>
        <w:tc>
          <w:tcPr>
            <w:tcW w:w="601" w:type="dxa"/>
            <w:vMerge w:val="restart"/>
            <w:vAlign w:val="center"/>
          </w:tcPr>
          <w:p w:rsidR="00781AEC" w:rsidRPr="00FB257B" w:rsidRDefault="00781AEC" w:rsidP="00781AEC">
            <w:pPr>
              <w:tabs>
                <w:tab w:val="left" w:pos="400"/>
              </w:tabs>
              <w:autoSpaceDE w:val="0"/>
              <w:autoSpaceDN w:val="0"/>
              <w:adjustRightInd w:val="0"/>
              <w:spacing w:after="0" w:line="240" w:lineRule="auto"/>
              <w:jc w:val="center"/>
              <w:rPr>
                <w:rFonts w:ascii="Times New Roman" w:hAnsi="Times New Roman"/>
                <w:b/>
                <w:sz w:val="16"/>
                <w:szCs w:val="16"/>
              </w:rPr>
            </w:pPr>
            <w:r w:rsidRPr="00FB257B">
              <w:rPr>
                <w:rFonts w:ascii="Times New Roman" w:hAnsi="Times New Roman"/>
                <w:sz w:val="16"/>
                <w:szCs w:val="16"/>
              </w:rPr>
              <w:t>1,79</w:t>
            </w:r>
          </w:p>
        </w:tc>
        <w:tc>
          <w:tcPr>
            <w:tcW w:w="686" w:type="dxa"/>
            <w:vMerge w:val="restart"/>
            <w:vAlign w:val="center"/>
          </w:tcPr>
          <w:p w:rsidR="00781AEC" w:rsidRPr="00FB257B" w:rsidRDefault="00781AEC" w:rsidP="00781AEC">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2,47</w:t>
            </w:r>
          </w:p>
        </w:tc>
        <w:tc>
          <w:tcPr>
            <w:tcW w:w="685" w:type="dxa"/>
            <w:vMerge w:val="restart"/>
            <w:vAlign w:val="center"/>
          </w:tcPr>
          <w:p w:rsidR="00781AEC" w:rsidRPr="00FB257B" w:rsidRDefault="00781AEC" w:rsidP="00781AEC">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0,96</w:t>
            </w:r>
          </w:p>
        </w:tc>
        <w:tc>
          <w:tcPr>
            <w:tcW w:w="690" w:type="dxa"/>
            <w:vMerge w:val="restart"/>
            <w:vAlign w:val="center"/>
          </w:tcPr>
          <w:p w:rsidR="00781AEC" w:rsidRPr="00FB257B" w:rsidRDefault="00781AEC" w:rsidP="00781AEC">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0,44</w:t>
            </w:r>
          </w:p>
        </w:tc>
        <w:tc>
          <w:tcPr>
            <w:tcW w:w="753" w:type="dxa"/>
            <w:vMerge w:val="restart"/>
            <w:vAlign w:val="center"/>
          </w:tcPr>
          <w:p w:rsidR="00781AEC" w:rsidRPr="00FB257B" w:rsidRDefault="00781AEC" w:rsidP="00781AEC">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24,39</w:t>
            </w:r>
          </w:p>
        </w:tc>
        <w:tc>
          <w:tcPr>
            <w:tcW w:w="1181" w:type="dxa"/>
            <w:vAlign w:val="center"/>
          </w:tcPr>
          <w:p w:rsidR="00781AEC" w:rsidRPr="00FB257B" w:rsidRDefault="00781AEC" w:rsidP="00781AEC">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&lt;40</w:t>
            </w:r>
          </w:p>
        </w:tc>
        <w:tc>
          <w:tcPr>
            <w:tcW w:w="1768" w:type="dxa"/>
            <w:vAlign w:val="center"/>
          </w:tcPr>
          <w:p w:rsidR="00781AEC" w:rsidRPr="00FB257B" w:rsidRDefault="00781AEC" w:rsidP="00781AEC">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Uygun</w:t>
            </w:r>
          </w:p>
        </w:tc>
      </w:tr>
      <w:tr w:rsidR="00781AEC" w:rsidTr="00FE18CD">
        <w:trPr>
          <w:trHeight w:val="348"/>
        </w:trPr>
        <w:tc>
          <w:tcPr>
            <w:tcW w:w="1276" w:type="dxa"/>
            <w:vMerge/>
            <w:vAlign w:val="center"/>
          </w:tcPr>
          <w:p w:rsidR="00781AEC" w:rsidRPr="00FB257B" w:rsidRDefault="00781AEC" w:rsidP="00606117">
            <w:pPr>
              <w:tabs>
                <w:tab w:val="left" w:pos="400"/>
              </w:tabs>
              <w:autoSpaceDE w:val="0"/>
              <w:autoSpaceDN w:val="0"/>
              <w:adjustRightInd w:val="0"/>
              <w:spacing w:after="0" w:line="240" w:lineRule="auto"/>
              <w:rPr>
                <w:rFonts w:ascii="Times New Roman" w:hAnsi="Times New Roman"/>
                <w:b/>
                <w:color w:val="000000"/>
                <w:sz w:val="16"/>
                <w:szCs w:val="16"/>
              </w:rPr>
            </w:pPr>
          </w:p>
        </w:tc>
        <w:tc>
          <w:tcPr>
            <w:tcW w:w="850" w:type="dxa"/>
            <w:vMerge/>
            <w:vAlign w:val="center"/>
          </w:tcPr>
          <w:p w:rsidR="00781AEC" w:rsidRPr="00FB257B" w:rsidRDefault="00781AEC" w:rsidP="00606117">
            <w:pPr>
              <w:tabs>
                <w:tab w:val="left" w:pos="400"/>
              </w:tabs>
              <w:autoSpaceDE w:val="0"/>
              <w:autoSpaceDN w:val="0"/>
              <w:adjustRightInd w:val="0"/>
              <w:spacing w:after="0" w:line="240" w:lineRule="auto"/>
              <w:rPr>
                <w:rFonts w:ascii="Times New Roman" w:hAnsi="Times New Roman"/>
                <w:sz w:val="16"/>
                <w:szCs w:val="16"/>
              </w:rPr>
            </w:pPr>
          </w:p>
        </w:tc>
        <w:tc>
          <w:tcPr>
            <w:tcW w:w="601" w:type="dxa"/>
            <w:vMerge/>
            <w:vAlign w:val="center"/>
          </w:tcPr>
          <w:p w:rsidR="00781AEC" w:rsidRPr="00FB257B" w:rsidRDefault="00781AEC" w:rsidP="00606117">
            <w:pPr>
              <w:tabs>
                <w:tab w:val="left" w:pos="400"/>
              </w:tabs>
              <w:autoSpaceDE w:val="0"/>
              <w:autoSpaceDN w:val="0"/>
              <w:adjustRightInd w:val="0"/>
              <w:spacing w:after="0" w:line="240" w:lineRule="auto"/>
              <w:rPr>
                <w:rFonts w:ascii="Times New Roman" w:hAnsi="Times New Roman"/>
                <w:sz w:val="16"/>
                <w:szCs w:val="16"/>
              </w:rPr>
            </w:pPr>
          </w:p>
        </w:tc>
        <w:tc>
          <w:tcPr>
            <w:tcW w:w="686" w:type="dxa"/>
            <w:vMerge/>
            <w:vAlign w:val="center"/>
          </w:tcPr>
          <w:p w:rsidR="00781AEC" w:rsidRPr="00FB257B" w:rsidRDefault="00781AEC" w:rsidP="00606117">
            <w:pPr>
              <w:tabs>
                <w:tab w:val="left" w:pos="400"/>
              </w:tabs>
              <w:autoSpaceDE w:val="0"/>
              <w:autoSpaceDN w:val="0"/>
              <w:adjustRightInd w:val="0"/>
              <w:spacing w:after="0" w:line="240" w:lineRule="auto"/>
              <w:rPr>
                <w:rFonts w:ascii="Times New Roman" w:hAnsi="Times New Roman"/>
                <w:sz w:val="16"/>
                <w:szCs w:val="16"/>
              </w:rPr>
            </w:pPr>
          </w:p>
        </w:tc>
        <w:tc>
          <w:tcPr>
            <w:tcW w:w="685" w:type="dxa"/>
            <w:vMerge/>
            <w:vAlign w:val="center"/>
          </w:tcPr>
          <w:p w:rsidR="00781AEC" w:rsidRPr="00FB257B" w:rsidRDefault="00781AEC" w:rsidP="00606117">
            <w:pPr>
              <w:tabs>
                <w:tab w:val="left" w:pos="400"/>
              </w:tabs>
              <w:autoSpaceDE w:val="0"/>
              <w:autoSpaceDN w:val="0"/>
              <w:adjustRightInd w:val="0"/>
              <w:spacing w:after="0" w:line="240" w:lineRule="auto"/>
              <w:rPr>
                <w:rFonts w:ascii="Times New Roman" w:hAnsi="Times New Roman"/>
                <w:sz w:val="16"/>
                <w:szCs w:val="16"/>
              </w:rPr>
            </w:pPr>
          </w:p>
        </w:tc>
        <w:tc>
          <w:tcPr>
            <w:tcW w:w="690" w:type="dxa"/>
            <w:vMerge/>
            <w:vAlign w:val="center"/>
          </w:tcPr>
          <w:p w:rsidR="00781AEC" w:rsidRPr="00FB257B" w:rsidRDefault="00781AEC" w:rsidP="00606117">
            <w:pPr>
              <w:tabs>
                <w:tab w:val="left" w:pos="400"/>
              </w:tabs>
              <w:autoSpaceDE w:val="0"/>
              <w:autoSpaceDN w:val="0"/>
              <w:adjustRightInd w:val="0"/>
              <w:spacing w:after="0" w:line="240" w:lineRule="auto"/>
              <w:jc w:val="center"/>
              <w:rPr>
                <w:rFonts w:ascii="Times New Roman" w:hAnsi="Times New Roman"/>
                <w:sz w:val="16"/>
                <w:szCs w:val="16"/>
              </w:rPr>
            </w:pPr>
          </w:p>
        </w:tc>
        <w:tc>
          <w:tcPr>
            <w:tcW w:w="753" w:type="dxa"/>
            <w:vMerge/>
            <w:vAlign w:val="center"/>
          </w:tcPr>
          <w:p w:rsidR="00781AEC" w:rsidRPr="00FB257B" w:rsidRDefault="00781AEC" w:rsidP="00606117">
            <w:pPr>
              <w:tabs>
                <w:tab w:val="left" w:pos="400"/>
              </w:tabs>
              <w:autoSpaceDE w:val="0"/>
              <w:autoSpaceDN w:val="0"/>
              <w:adjustRightInd w:val="0"/>
              <w:spacing w:after="0" w:line="240" w:lineRule="auto"/>
              <w:jc w:val="center"/>
              <w:rPr>
                <w:rFonts w:ascii="Times New Roman" w:hAnsi="Times New Roman"/>
                <w:sz w:val="16"/>
                <w:szCs w:val="16"/>
              </w:rPr>
            </w:pPr>
          </w:p>
        </w:tc>
        <w:tc>
          <w:tcPr>
            <w:tcW w:w="1181" w:type="dxa"/>
            <w:vAlign w:val="center"/>
          </w:tcPr>
          <w:p w:rsidR="00781AEC" w:rsidRPr="00FB257B" w:rsidRDefault="00781AEC" w:rsidP="00606117">
            <w:pPr>
              <w:tabs>
                <w:tab w:val="left" w:pos="400"/>
              </w:tabs>
              <w:autoSpaceDE w:val="0"/>
              <w:autoSpaceDN w:val="0"/>
              <w:adjustRightInd w:val="0"/>
              <w:spacing w:after="0" w:line="240" w:lineRule="auto"/>
              <w:jc w:val="center"/>
              <w:rPr>
                <w:rFonts w:ascii="Times New Roman" w:hAnsi="Times New Roman"/>
                <w:sz w:val="16"/>
                <w:szCs w:val="16"/>
              </w:rPr>
            </w:pPr>
            <w:r w:rsidRPr="00FB257B">
              <w:rPr>
                <w:rFonts w:ascii="Times New Roman" w:hAnsi="Times New Roman"/>
                <w:sz w:val="16"/>
                <w:szCs w:val="16"/>
              </w:rPr>
              <w:t>&gt;40</w:t>
            </w:r>
          </w:p>
        </w:tc>
        <w:tc>
          <w:tcPr>
            <w:tcW w:w="1768" w:type="dxa"/>
            <w:vAlign w:val="center"/>
          </w:tcPr>
          <w:p w:rsidR="00781AEC" w:rsidRPr="00FB257B" w:rsidRDefault="00781AEC" w:rsidP="00781AEC">
            <w:pPr>
              <w:spacing w:after="0" w:line="240" w:lineRule="auto"/>
              <w:jc w:val="center"/>
              <w:outlineLvl w:val="2"/>
              <w:rPr>
                <w:rFonts w:ascii="Times New Roman" w:hAnsi="Times New Roman"/>
                <w:sz w:val="16"/>
                <w:szCs w:val="16"/>
              </w:rPr>
            </w:pPr>
            <w:r w:rsidRPr="00FB257B">
              <w:rPr>
                <w:rFonts w:ascii="Times New Roman" w:hAnsi="Times New Roman"/>
                <w:sz w:val="16"/>
                <w:szCs w:val="16"/>
              </w:rPr>
              <w:t>Fazla</w:t>
            </w:r>
          </w:p>
        </w:tc>
      </w:tr>
    </w:tbl>
    <w:p w:rsidR="00D3789A" w:rsidRDefault="00D3789A">
      <w:pPr>
        <w:tabs>
          <w:tab w:val="left" w:pos="400"/>
        </w:tabs>
        <w:autoSpaceDE w:val="0"/>
        <w:autoSpaceDN w:val="0"/>
        <w:adjustRightInd w:val="0"/>
        <w:spacing w:after="0" w:line="360" w:lineRule="auto"/>
        <w:jc w:val="both"/>
        <w:rPr>
          <w:noProof/>
          <w:lang w:eastAsia="tr-TR"/>
        </w:rPr>
      </w:pPr>
    </w:p>
    <w:p w:rsidR="00D3789A" w:rsidRDefault="00D3789A" w:rsidP="00D3789A">
      <w:pPr>
        <w:tabs>
          <w:tab w:val="left" w:pos="400"/>
        </w:tabs>
        <w:autoSpaceDE w:val="0"/>
        <w:autoSpaceDN w:val="0"/>
        <w:adjustRightInd w:val="0"/>
        <w:spacing w:after="0" w:line="360" w:lineRule="auto"/>
        <w:jc w:val="both"/>
        <w:rPr>
          <w:rFonts w:ascii="Times New Roman" w:hAnsi="Times New Roman"/>
          <w:sz w:val="24"/>
          <w:szCs w:val="24"/>
        </w:rPr>
      </w:pPr>
      <w:r w:rsidRPr="00D3789A">
        <w:rPr>
          <w:rFonts w:ascii="Times New Roman" w:hAnsi="Times New Roman"/>
          <w:sz w:val="24"/>
          <w:szCs w:val="24"/>
        </w:rPr>
        <w:lastRenderedPageBreak/>
        <w:t xml:space="preserve">Çalışma alanında toprakların toplam </w:t>
      </w:r>
      <w:r>
        <w:rPr>
          <w:rFonts w:ascii="Times New Roman" w:hAnsi="Times New Roman"/>
          <w:sz w:val="24"/>
          <w:szCs w:val="24"/>
        </w:rPr>
        <w:t>kobalt</w:t>
      </w:r>
      <w:r w:rsidRPr="00D3789A">
        <w:rPr>
          <w:rFonts w:ascii="Times New Roman" w:hAnsi="Times New Roman"/>
          <w:sz w:val="24"/>
          <w:szCs w:val="24"/>
        </w:rPr>
        <w:t xml:space="preserve"> dağılım haritası Şekil 4.1</w:t>
      </w:r>
      <w:r>
        <w:rPr>
          <w:rFonts w:ascii="Times New Roman" w:hAnsi="Times New Roman"/>
          <w:sz w:val="24"/>
          <w:szCs w:val="24"/>
        </w:rPr>
        <w:t>8</w:t>
      </w:r>
      <w:r w:rsidRPr="00D3789A">
        <w:rPr>
          <w:rFonts w:ascii="Times New Roman" w:hAnsi="Times New Roman"/>
          <w:sz w:val="24"/>
          <w:szCs w:val="24"/>
        </w:rPr>
        <w:t>’te verilmiştir</w:t>
      </w:r>
      <w:r>
        <w:rPr>
          <w:rFonts w:ascii="Times New Roman" w:hAnsi="Times New Roman"/>
          <w:sz w:val="24"/>
          <w:szCs w:val="24"/>
        </w:rPr>
        <w:t>.</w:t>
      </w:r>
      <w:r w:rsidRPr="00925702">
        <w:rPr>
          <w:rFonts w:ascii="Times New Roman" w:hAnsi="Times New Roman"/>
          <w:sz w:val="24"/>
          <w:szCs w:val="24"/>
        </w:rPr>
        <w:t xml:space="preserve"> Kobalt, tortul kayaçlarda (carrollite, linnaeite, pirit, kobaltit) bol miktarda bulunur. Bununla birlikte topraktaki en önemli kaynakları çimento işleyen </w:t>
      </w:r>
      <w:r w:rsidR="00F20FCF" w:rsidRPr="00925702">
        <w:rPr>
          <w:rFonts w:ascii="Times New Roman" w:hAnsi="Times New Roman"/>
          <w:sz w:val="24"/>
          <w:szCs w:val="24"/>
        </w:rPr>
        <w:t>ya da</w:t>
      </w:r>
      <w:r w:rsidRPr="00925702">
        <w:rPr>
          <w:rFonts w:ascii="Times New Roman" w:hAnsi="Times New Roman"/>
          <w:sz w:val="24"/>
          <w:szCs w:val="24"/>
        </w:rPr>
        <w:t xml:space="preserve"> üreten endüstri kuruluşları, kozmetik ürünler, boya endüstrisi, pil, monitör veya televizyon ekranı</w:t>
      </w:r>
      <w:r>
        <w:rPr>
          <w:rFonts w:ascii="Times New Roman" w:hAnsi="Times New Roman"/>
          <w:sz w:val="24"/>
          <w:szCs w:val="24"/>
        </w:rPr>
        <w:t xml:space="preserve"> kalıntıları </w:t>
      </w:r>
      <w:r w:rsidRPr="00925702">
        <w:rPr>
          <w:rFonts w:ascii="Times New Roman" w:hAnsi="Times New Roman"/>
          <w:sz w:val="24"/>
          <w:szCs w:val="24"/>
        </w:rPr>
        <w:t>ve biyomedikal a</w:t>
      </w:r>
      <w:r>
        <w:rPr>
          <w:rFonts w:ascii="Times New Roman" w:hAnsi="Times New Roman"/>
          <w:sz w:val="24"/>
          <w:szCs w:val="24"/>
        </w:rPr>
        <w:t>tıklar (Manzoor and Sharma</w:t>
      </w:r>
      <w:r w:rsidR="002F16E3">
        <w:rPr>
          <w:rFonts w:ascii="Times New Roman" w:hAnsi="Times New Roman"/>
          <w:sz w:val="24"/>
          <w:szCs w:val="24"/>
        </w:rPr>
        <w:t>, 2019</w:t>
      </w:r>
      <w:r w:rsidRPr="00925702">
        <w:rPr>
          <w:rFonts w:ascii="Times New Roman" w:hAnsi="Times New Roman"/>
          <w:sz w:val="24"/>
          <w:szCs w:val="24"/>
        </w:rPr>
        <w:t xml:space="preserve">) potansiyel olarak kobalt konsantrasyonunu arttırır ve nihayetinde toprak-bitki-hayvan-insan sisteminde kobalt </w:t>
      </w:r>
      <w:r>
        <w:rPr>
          <w:rFonts w:ascii="Times New Roman" w:hAnsi="Times New Roman"/>
          <w:sz w:val="24"/>
          <w:szCs w:val="24"/>
        </w:rPr>
        <w:t>birikimine</w:t>
      </w:r>
      <w:r w:rsidRPr="00925702">
        <w:rPr>
          <w:rFonts w:ascii="Times New Roman" w:hAnsi="Times New Roman"/>
          <w:sz w:val="24"/>
          <w:szCs w:val="24"/>
        </w:rPr>
        <w:t xml:space="preserve"> katkıda bulunur (Leyssens </w:t>
      </w:r>
      <w:r>
        <w:rPr>
          <w:rFonts w:ascii="Times New Roman" w:hAnsi="Times New Roman"/>
          <w:sz w:val="24"/>
          <w:szCs w:val="24"/>
        </w:rPr>
        <w:t>et al</w:t>
      </w:r>
      <w:r w:rsidR="002F16E3">
        <w:rPr>
          <w:rFonts w:ascii="Times New Roman" w:hAnsi="Times New Roman"/>
          <w:sz w:val="24"/>
          <w:szCs w:val="24"/>
        </w:rPr>
        <w:t>, 2017</w:t>
      </w:r>
      <w:r w:rsidRPr="00925702">
        <w:rPr>
          <w:rFonts w:ascii="Times New Roman" w:hAnsi="Times New Roman"/>
          <w:sz w:val="24"/>
          <w:szCs w:val="24"/>
        </w:rPr>
        <w:t>).</w:t>
      </w:r>
      <w:r>
        <w:rPr>
          <w:rFonts w:ascii="Georgia" w:hAnsi="Georgia"/>
          <w:color w:val="333333"/>
          <w:sz w:val="27"/>
          <w:szCs w:val="27"/>
          <w:shd w:val="clear" w:color="auto" w:fill="FCFCFC"/>
        </w:rPr>
        <w:t>  </w:t>
      </w:r>
      <w:r w:rsidRPr="00F72892">
        <w:rPr>
          <w:rFonts w:ascii="Times New Roman" w:hAnsi="Times New Roman"/>
          <w:sz w:val="24"/>
          <w:szCs w:val="24"/>
        </w:rPr>
        <w:t xml:space="preserve">Kobalt,  davranış bakımından nikel ve demire benzer. Düşük dozda uygulanan kobaltın, bitki verimi ve kalitesinde artışlar sağlanmaktadır. Fakat yüksek dozlarda bitkilerde verimini azaltır. </w:t>
      </w:r>
      <w:r w:rsidRPr="00925702">
        <w:rPr>
          <w:rFonts w:ascii="Times New Roman" w:hAnsi="Times New Roman"/>
          <w:sz w:val="24"/>
          <w:szCs w:val="24"/>
        </w:rPr>
        <w:t>Co, bitkilerin biyolojik nitrojen fiksasyonu, stres yönetimi ve enzim aktivasyonu gibi çeşitli gelişimsel ve metabolik yönlerini düzenler (Banerjee and Bhattacharya, 2021).</w:t>
      </w:r>
    </w:p>
    <w:p w:rsidR="00D3789A" w:rsidRDefault="00D3789A">
      <w:pPr>
        <w:tabs>
          <w:tab w:val="left" w:pos="400"/>
        </w:tabs>
        <w:autoSpaceDE w:val="0"/>
        <w:autoSpaceDN w:val="0"/>
        <w:adjustRightInd w:val="0"/>
        <w:spacing w:after="0" w:line="360" w:lineRule="auto"/>
        <w:jc w:val="both"/>
        <w:rPr>
          <w:noProof/>
          <w:lang w:eastAsia="tr-TR"/>
        </w:rPr>
      </w:pPr>
    </w:p>
    <w:p w:rsidR="00D3789A" w:rsidRDefault="00D3789A" w:rsidP="00781AEC">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drawing>
          <wp:inline distT="0" distB="0" distL="0" distR="0">
            <wp:extent cx="2006069" cy="4320000"/>
            <wp:effectExtent l="0" t="0" r="0" b="4445"/>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06069" cy="4320000"/>
                    </a:xfrm>
                    <a:prstGeom prst="rect">
                      <a:avLst/>
                    </a:prstGeom>
                  </pic:spPr>
                </pic:pic>
              </a:graphicData>
            </a:graphic>
          </wp:inline>
        </w:drawing>
      </w:r>
    </w:p>
    <w:p w:rsidR="002F16E3" w:rsidRDefault="002F16E3" w:rsidP="00920B6E">
      <w:pPr>
        <w:tabs>
          <w:tab w:val="left" w:pos="400"/>
        </w:tabs>
        <w:autoSpaceDE w:val="0"/>
        <w:autoSpaceDN w:val="0"/>
        <w:adjustRightInd w:val="0"/>
        <w:spacing w:after="0" w:line="240" w:lineRule="auto"/>
        <w:rPr>
          <w:rFonts w:ascii="Times New Roman" w:hAnsi="Times New Roman"/>
          <w:sz w:val="20"/>
          <w:szCs w:val="20"/>
        </w:rPr>
      </w:pPr>
    </w:p>
    <w:p w:rsidR="00716753" w:rsidRPr="00781AEC" w:rsidRDefault="00716753" w:rsidP="00920B6E">
      <w:pPr>
        <w:tabs>
          <w:tab w:val="left" w:pos="400"/>
        </w:tabs>
        <w:autoSpaceDE w:val="0"/>
        <w:autoSpaceDN w:val="0"/>
        <w:adjustRightInd w:val="0"/>
        <w:spacing w:after="0" w:line="240" w:lineRule="auto"/>
        <w:rPr>
          <w:rFonts w:ascii="Times New Roman" w:hAnsi="Times New Roman"/>
          <w:sz w:val="20"/>
          <w:szCs w:val="20"/>
        </w:rPr>
      </w:pPr>
      <w:r w:rsidRPr="00781AEC">
        <w:rPr>
          <w:rFonts w:ascii="Times New Roman" w:hAnsi="Times New Roman"/>
          <w:sz w:val="20"/>
          <w:szCs w:val="20"/>
        </w:rPr>
        <w:t>Şekil 4.1</w:t>
      </w:r>
      <w:r w:rsidR="00597472">
        <w:rPr>
          <w:rFonts w:ascii="Times New Roman" w:hAnsi="Times New Roman"/>
          <w:sz w:val="20"/>
          <w:szCs w:val="20"/>
        </w:rPr>
        <w:t>7</w:t>
      </w:r>
      <w:r w:rsidRPr="00781AEC">
        <w:rPr>
          <w:rFonts w:ascii="Times New Roman" w:hAnsi="Times New Roman"/>
          <w:sz w:val="20"/>
          <w:szCs w:val="20"/>
        </w:rPr>
        <w:t>. Toprak kobalt içeriği dağılım haritası</w:t>
      </w:r>
    </w:p>
    <w:p w:rsidR="00920B6E" w:rsidRDefault="00920B6E" w:rsidP="00F72892">
      <w:pPr>
        <w:tabs>
          <w:tab w:val="left" w:pos="400"/>
        </w:tabs>
        <w:autoSpaceDE w:val="0"/>
        <w:autoSpaceDN w:val="0"/>
        <w:adjustRightInd w:val="0"/>
        <w:spacing w:after="0" w:line="360" w:lineRule="auto"/>
        <w:rPr>
          <w:rFonts w:ascii="Times New Roman" w:hAnsi="Times New Roman"/>
          <w:b/>
          <w:sz w:val="24"/>
          <w:szCs w:val="24"/>
        </w:rPr>
      </w:pPr>
    </w:p>
    <w:p w:rsidR="00920B6E" w:rsidRDefault="00920B6E" w:rsidP="00F72892">
      <w:pPr>
        <w:tabs>
          <w:tab w:val="left" w:pos="400"/>
        </w:tabs>
        <w:autoSpaceDE w:val="0"/>
        <w:autoSpaceDN w:val="0"/>
        <w:adjustRightInd w:val="0"/>
        <w:spacing w:after="0" w:line="360" w:lineRule="auto"/>
        <w:rPr>
          <w:rFonts w:ascii="Times New Roman" w:hAnsi="Times New Roman"/>
          <w:b/>
          <w:sz w:val="24"/>
          <w:szCs w:val="24"/>
        </w:rPr>
      </w:pPr>
    </w:p>
    <w:p w:rsidR="004B360C" w:rsidRDefault="004B360C" w:rsidP="00F72892">
      <w:pPr>
        <w:tabs>
          <w:tab w:val="left" w:pos="400"/>
        </w:tabs>
        <w:autoSpaceDE w:val="0"/>
        <w:autoSpaceDN w:val="0"/>
        <w:adjustRightInd w:val="0"/>
        <w:spacing w:after="0" w:line="360" w:lineRule="auto"/>
        <w:rPr>
          <w:rFonts w:ascii="Times New Roman" w:hAnsi="Times New Roman"/>
          <w:b/>
          <w:sz w:val="24"/>
          <w:szCs w:val="24"/>
        </w:rPr>
      </w:pPr>
    </w:p>
    <w:p w:rsidR="00C8292A" w:rsidRDefault="00C8292A" w:rsidP="00F72892">
      <w:pPr>
        <w:tabs>
          <w:tab w:val="left" w:pos="400"/>
        </w:tabs>
        <w:autoSpaceDE w:val="0"/>
        <w:autoSpaceDN w:val="0"/>
        <w:adjustRightInd w:val="0"/>
        <w:spacing w:after="0" w:line="360" w:lineRule="auto"/>
        <w:rPr>
          <w:rFonts w:ascii="Times New Roman" w:hAnsi="Times New Roman"/>
          <w:b/>
          <w:sz w:val="24"/>
          <w:szCs w:val="24"/>
        </w:rPr>
      </w:pPr>
      <w:r w:rsidRPr="00F72892">
        <w:rPr>
          <w:rFonts w:ascii="Times New Roman" w:hAnsi="Times New Roman"/>
          <w:b/>
          <w:sz w:val="24"/>
          <w:szCs w:val="24"/>
        </w:rPr>
        <w:lastRenderedPageBreak/>
        <w:t>4.17. Arsenik(As)</w:t>
      </w:r>
    </w:p>
    <w:p w:rsidR="00F72892" w:rsidRPr="00D3789A" w:rsidRDefault="00F72892" w:rsidP="00F72892">
      <w:pPr>
        <w:tabs>
          <w:tab w:val="left" w:pos="400"/>
        </w:tabs>
        <w:autoSpaceDE w:val="0"/>
        <w:autoSpaceDN w:val="0"/>
        <w:adjustRightInd w:val="0"/>
        <w:spacing w:after="0" w:line="360" w:lineRule="auto"/>
        <w:rPr>
          <w:rFonts w:ascii="Times New Roman" w:hAnsi="Times New Roman"/>
          <w:b/>
          <w:sz w:val="24"/>
          <w:szCs w:val="24"/>
        </w:rPr>
      </w:pPr>
    </w:p>
    <w:p w:rsidR="00F72892" w:rsidRDefault="00C8292A" w:rsidP="002F16E3">
      <w:pPr>
        <w:spacing w:after="0" w:line="360" w:lineRule="auto"/>
        <w:jc w:val="both"/>
        <w:rPr>
          <w:rFonts w:ascii="Times New Roman" w:hAnsi="Times New Roman"/>
          <w:sz w:val="24"/>
          <w:szCs w:val="24"/>
        </w:rPr>
      </w:pPr>
      <w:r w:rsidRPr="00781AEC">
        <w:rPr>
          <w:rFonts w:ascii="Times New Roman" w:hAnsi="Times New Roman"/>
          <w:sz w:val="24"/>
          <w:szCs w:val="24"/>
        </w:rPr>
        <w:t>Çalışma alanı top</w:t>
      </w:r>
      <w:r w:rsidR="002F16E3">
        <w:rPr>
          <w:rFonts w:ascii="Times New Roman" w:hAnsi="Times New Roman"/>
          <w:sz w:val="24"/>
          <w:szCs w:val="24"/>
        </w:rPr>
        <w:t>raklarının arsenik içeriği 0,21</w:t>
      </w:r>
      <w:r w:rsidRPr="00781AEC">
        <w:rPr>
          <w:rFonts w:ascii="Times New Roman" w:hAnsi="Times New Roman"/>
          <w:color w:val="000000"/>
          <w:sz w:val="24"/>
          <w:szCs w:val="24"/>
        </w:rPr>
        <w:t>mg.kg</w:t>
      </w:r>
      <w:r w:rsidRPr="00781AEC">
        <w:rPr>
          <w:rFonts w:ascii="Times New Roman" w:hAnsi="Times New Roman"/>
          <w:color w:val="000000"/>
          <w:sz w:val="24"/>
          <w:szCs w:val="24"/>
          <w:vertAlign w:val="superscript"/>
        </w:rPr>
        <w:t>-1</w:t>
      </w:r>
      <w:r w:rsidR="002F16E3">
        <w:rPr>
          <w:rFonts w:ascii="Times New Roman" w:hAnsi="Times New Roman"/>
          <w:sz w:val="24"/>
          <w:szCs w:val="24"/>
        </w:rPr>
        <w:t xml:space="preserve"> ile 1,22</w:t>
      </w:r>
      <w:r w:rsidRPr="00781AEC">
        <w:rPr>
          <w:rFonts w:ascii="Times New Roman" w:hAnsi="Times New Roman"/>
          <w:color w:val="000000"/>
          <w:sz w:val="24"/>
          <w:szCs w:val="24"/>
        </w:rPr>
        <w:t>mg.kg</w:t>
      </w:r>
      <w:r w:rsidRPr="00781AEC">
        <w:rPr>
          <w:rFonts w:ascii="Times New Roman" w:hAnsi="Times New Roman"/>
          <w:color w:val="000000"/>
          <w:sz w:val="24"/>
          <w:szCs w:val="24"/>
          <w:vertAlign w:val="superscript"/>
        </w:rPr>
        <w:t>-1</w:t>
      </w:r>
      <w:r w:rsidRPr="00781AEC">
        <w:rPr>
          <w:rFonts w:ascii="Times New Roman" w:hAnsi="Times New Roman"/>
          <w:sz w:val="24"/>
          <w:szCs w:val="24"/>
        </w:rPr>
        <w:t xml:space="preserve"> arasında değişim göstermiştir. Bununla birlikte toprakların ortalama As içeriği 0,3</w:t>
      </w:r>
      <w:r w:rsidR="002F16E3">
        <w:rPr>
          <w:rFonts w:ascii="Times New Roman" w:hAnsi="Times New Roman"/>
          <w:sz w:val="24"/>
          <w:szCs w:val="24"/>
        </w:rPr>
        <w:t>8</w:t>
      </w:r>
      <w:r w:rsidRPr="00781AEC">
        <w:rPr>
          <w:rFonts w:ascii="Times New Roman" w:hAnsi="Times New Roman"/>
          <w:color w:val="000000"/>
          <w:sz w:val="24"/>
          <w:szCs w:val="24"/>
        </w:rPr>
        <w:t>mg.kg</w:t>
      </w:r>
      <w:r w:rsidRPr="00781AEC">
        <w:rPr>
          <w:rFonts w:ascii="Times New Roman" w:hAnsi="Times New Roman"/>
          <w:color w:val="000000"/>
          <w:sz w:val="24"/>
          <w:szCs w:val="24"/>
          <w:vertAlign w:val="superscript"/>
        </w:rPr>
        <w:t>-1</w:t>
      </w:r>
      <w:r w:rsidRPr="00781AEC">
        <w:rPr>
          <w:rFonts w:ascii="Times New Roman" w:hAnsi="Times New Roman"/>
          <w:sz w:val="24"/>
          <w:szCs w:val="24"/>
        </w:rPr>
        <w:t xml:space="preserve"> olarak hesaplanmıştır. Çalışma alanı topraklarının tamamının As içeriği sınır değerler altında bulunmuştur</w:t>
      </w:r>
      <w:r w:rsidR="000227D9" w:rsidRPr="00781AEC">
        <w:rPr>
          <w:rFonts w:ascii="Times New Roman" w:hAnsi="Times New Roman"/>
          <w:sz w:val="24"/>
          <w:szCs w:val="24"/>
        </w:rPr>
        <w:t>. Çalışma alanında toprakların toplam arsenik içeriği</w:t>
      </w:r>
      <w:r w:rsidR="002F16E3">
        <w:rPr>
          <w:rFonts w:ascii="Times New Roman" w:hAnsi="Times New Roman"/>
          <w:sz w:val="24"/>
          <w:szCs w:val="24"/>
        </w:rPr>
        <w:t xml:space="preserve"> için değişkenlik düzeyi (CV) %</w:t>
      </w:r>
      <w:r w:rsidR="000227D9" w:rsidRPr="00781AEC">
        <w:rPr>
          <w:rFonts w:ascii="Times New Roman" w:hAnsi="Times New Roman"/>
          <w:sz w:val="24"/>
          <w:szCs w:val="24"/>
        </w:rPr>
        <w:t>45,39 ile “yük</w:t>
      </w:r>
      <w:r w:rsidR="00781AEC" w:rsidRPr="00781AEC">
        <w:rPr>
          <w:rFonts w:ascii="Times New Roman" w:hAnsi="Times New Roman"/>
          <w:sz w:val="24"/>
          <w:szCs w:val="24"/>
        </w:rPr>
        <w:t>sek” olarak sınıflandırılmıştır</w:t>
      </w:r>
      <w:r w:rsidRPr="00781AEC">
        <w:rPr>
          <w:rFonts w:ascii="Times New Roman" w:hAnsi="Times New Roman"/>
          <w:sz w:val="24"/>
          <w:szCs w:val="24"/>
        </w:rPr>
        <w:t xml:space="preserve"> (Tablo 4.</w:t>
      </w:r>
      <w:r w:rsidR="002F16E3">
        <w:rPr>
          <w:rFonts w:ascii="Times New Roman" w:hAnsi="Times New Roman"/>
          <w:sz w:val="24"/>
          <w:szCs w:val="24"/>
        </w:rPr>
        <w:t>17).</w:t>
      </w:r>
    </w:p>
    <w:p w:rsidR="002F16E3" w:rsidRPr="00F72892" w:rsidRDefault="002F16E3" w:rsidP="002F16E3">
      <w:pPr>
        <w:spacing w:after="0" w:line="360" w:lineRule="auto"/>
        <w:jc w:val="both"/>
        <w:rPr>
          <w:rFonts w:ascii="Times New Roman" w:hAnsi="Times New Roman"/>
          <w:sz w:val="24"/>
          <w:szCs w:val="24"/>
        </w:rPr>
      </w:pPr>
    </w:p>
    <w:p w:rsidR="00C8292A" w:rsidRDefault="00C8292A" w:rsidP="00920B6E">
      <w:pPr>
        <w:tabs>
          <w:tab w:val="left" w:pos="400"/>
        </w:tabs>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Tablo 4.17. Araştırma alanı topraklarının arsenik içeriği</w:t>
      </w:r>
    </w:p>
    <w:p w:rsidR="00344941" w:rsidRDefault="00344941" w:rsidP="00920B6E">
      <w:pPr>
        <w:tabs>
          <w:tab w:val="left" w:pos="400"/>
        </w:tabs>
        <w:autoSpaceDE w:val="0"/>
        <w:autoSpaceDN w:val="0"/>
        <w:adjustRightInd w:val="0"/>
        <w:spacing w:after="0" w:line="240" w:lineRule="auto"/>
        <w:jc w:val="both"/>
        <w:rPr>
          <w:rFonts w:ascii="Times New Roman" w:hAnsi="Times New Roman"/>
          <w:sz w:val="20"/>
          <w:szCs w:val="20"/>
        </w:rPr>
      </w:pPr>
    </w:p>
    <w:p w:rsidR="002F16E3" w:rsidRDefault="002F16E3" w:rsidP="00920B6E">
      <w:pPr>
        <w:tabs>
          <w:tab w:val="left" w:pos="400"/>
        </w:tabs>
        <w:autoSpaceDE w:val="0"/>
        <w:autoSpaceDN w:val="0"/>
        <w:adjustRightInd w:val="0"/>
        <w:spacing w:after="0" w:line="240" w:lineRule="auto"/>
        <w:jc w:val="both"/>
        <w:rPr>
          <w:rFonts w:ascii="Times New Roman" w:hAnsi="Times New Roman"/>
          <w:sz w:val="20"/>
          <w:szCs w:val="20"/>
        </w:rPr>
      </w:pPr>
    </w:p>
    <w:tbl>
      <w:tblPr>
        <w:tblStyle w:val="TabloKlavuzu"/>
        <w:tblW w:w="8222" w:type="dxa"/>
        <w:tblInd w:w="250" w:type="dxa"/>
        <w:tblLayout w:type="fixed"/>
        <w:tblLook w:val="04A0"/>
      </w:tblPr>
      <w:tblGrid>
        <w:gridCol w:w="1134"/>
        <w:gridCol w:w="851"/>
        <w:gridCol w:w="781"/>
        <w:gridCol w:w="674"/>
        <w:gridCol w:w="673"/>
        <w:gridCol w:w="679"/>
        <w:gridCol w:w="740"/>
        <w:gridCol w:w="1161"/>
        <w:gridCol w:w="1529"/>
      </w:tblGrid>
      <w:tr w:rsidR="00C8292A" w:rsidRPr="009F2113" w:rsidTr="00344941">
        <w:trPr>
          <w:trHeight w:val="682"/>
        </w:trPr>
        <w:tc>
          <w:tcPr>
            <w:tcW w:w="1134" w:type="dxa"/>
          </w:tcPr>
          <w:p w:rsidR="00C8292A" w:rsidRPr="00344941"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Parametre</w:t>
            </w:r>
          </w:p>
        </w:tc>
        <w:tc>
          <w:tcPr>
            <w:tcW w:w="851" w:type="dxa"/>
          </w:tcPr>
          <w:p w:rsidR="00C8292A" w:rsidRPr="00344941"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Örnek Sayısı</w:t>
            </w:r>
          </w:p>
        </w:tc>
        <w:tc>
          <w:tcPr>
            <w:tcW w:w="781" w:type="dxa"/>
          </w:tcPr>
          <w:p w:rsidR="00C8292A"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Ort.</w:t>
            </w:r>
          </w:p>
        </w:tc>
        <w:tc>
          <w:tcPr>
            <w:tcW w:w="674" w:type="dxa"/>
          </w:tcPr>
          <w:p w:rsidR="00C8292A" w:rsidRPr="00344941"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Max</w:t>
            </w:r>
          </w:p>
        </w:tc>
        <w:tc>
          <w:tcPr>
            <w:tcW w:w="673" w:type="dxa"/>
          </w:tcPr>
          <w:p w:rsidR="00C8292A" w:rsidRPr="00344941"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Min</w:t>
            </w:r>
          </w:p>
        </w:tc>
        <w:tc>
          <w:tcPr>
            <w:tcW w:w="679" w:type="dxa"/>
          </w:tcPr>
          <w:p w:rsidR="00C8292A" w:rsidRPr="00344941"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344941">
              <w:rPr>
                <w:rFonts w:ascii="Times New Roman" w:hAnsi="Times New Roman"/>
                <w:sz w:val="16"/>
                <w:szCs w:val="16"/>
              </w:rPr>
              <w:t>STD</w:t>
            </w:r>
          </w:p>
        </w:tc>
        <w:tc>
          <w:tcPr>
            <w:tcW w:w="740" w:type="dxa"/>
          </w:tcPr>
          <w:p w:rsidR="00C8292A" w:rsidRPr="00344941"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344941">
              <w:rPr>
                <w:rFonts w:ascii="Times New Roman" w:hAnsi="Times New Roman"/>
                <w:sz w:val="16"/>
                <w:szCs w:val="16"/>
              </w:rPr>
              <w:t>%CV</w:t>
            </w:r>
          </w:p>
        </w:tc>
        <w:tc>
          <w:tcPr>
            <w:tcW w:w="1161" w:type="dxa"/>
          </w:tcPr>
          <w:p w:rsidR="00C8292A" w:rsidRPr="00344941" w:rsidRDefault="00C8292A" w:rsidP="00435F80">
            <w:pPr>
              <w:tabs>
                <w:tab w:val="left" w:pos="400"/>
              </w:tabs>
              <w:autoSpaceDE w:val="0"/>
              <w:autoSpaceDN w:val="0"/>
              <w:adjustRightInd w:val="0"/>
              <w:spacing w:after="0" w:line="240" w:lineRule="auto"/>
              <w:jc w:val="center"/>
              <w:rPr>
                <w:rFonts w:ascii="Times New Roman" w:hAnsi="Times New Roman"/>
                <w:sz w:val="16"/>
                <w:szCs w:val="16"/>
              </w:rPr>
            </w:pPr>
            <w:r w:rsidRPr="00344941">
              <w:rPr>
                <w:rFonts w:ascii="Times New Roman" w:hAnsi="Times New Roman"/>
                <w:sz w:val="16"/>
                <w:szCs w:val="16"/>
              </w:rPr>
              <w:t>Referans</w:t>
            </w:r>
          </w:p>
          <w:p w:rsidR="00C8292A" w:rsidRPr="00344941"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Değer</w:t>
            </w:r>
          </w:p>
        </w:tc>
        <w:tc>
          <w:tcPr>
            <w:tcW w:w="1529" w:type="dxa"/>
          </w:tcPr>
          <w:p w:rsidR="00C8292A" w:rsidRPr="00344941" w:rsidRDefault="00C8292A"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Açıklama</w:t>
            </w:r>
          </w:p>
        </w:tc>
      </w:tr>
      <w:tr w:rsidR="009F2113" w:rsidRPr="009F2113" w:rsidTr="00344941">
        <w:trPr>
          <w:trHeight w:val="325"/>
        </w:trPr>
        <w:tc>
          <w:tcPr>
            <w:tcW w:w="1134" w:type="dxa"/>
            <w:vMerge w:val="restart"/>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color w:val="000000"/>
                <w:sz w:val="16"/>
                <w:szCs w:val="16"/>
              </w:rPr>
            </w:pPr>
            <w:r w:rsidRPr="00344941">
              <w:rPr>
                <w:rFonts w:ascii="Times New Roman" w:hAnsi="Times New Roman"/>
                <w:color w:val="000000"/>
                <w:sz w:val="16"/>
                <w:szCs w:val="16"/>
              </w:rPr>
              <w:t>As (mg.kg</w:t>
            </w:r>
            <w:r w:rsidRPr="00344941">
              <w:rPr>
                <w:rFonts w:ascii="Times New Roman" w:hAnsi="Times New Roman"/>
                <w:color w:val="000000"/>
                <w:sz w:val="16"/>
                <w:szCs w:val="16"/>
                <w:vertAlign w:val="superscript"/>
              </w:rPr>
              <w:t>-1</w:t>
            </w:r>
            <w:r w:rsidRPr="00344941">
              <w:rPr>
                <w:rFonts w:ascii="Times New Roman" w:hAnsi="Times New Roman"/>
                <w:color w:val="000000"/>
                <w:sz w:val="16"/>
                <w:szCs w:val="16"/>
              </w:rPr>
              <w:t>)</w:t>
            </w:r>
          </w:p>
        </w:tc>
        <w:tc>
          <w:tcPr>
            <w:tcW w:w="851" w:type="dxa"/>
            <w:vMerge w:val="restart"/>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b/>
                <w:sz w:val="16"/>
                <w:szCs w:val="16"/>
              </w:rPr>
            </w:pPr>
            <w:r w:rsidRPr="00344941">
              <w:rPr>
                <w:rFonts w:ascii="Times New Roman" w:hAnsi="Times New Roman"/>
                <w:sz w:val="16"/>
                <w:szCs w:val="16"/>
              </w:rPr>
              <w:t>34</w:t>
            </w:r>
          </w:p>
        </w:tc>
        <w:tc>
          <w:tcPr>
            <w:tcW w:w="781" w:type="dxa"/>
            <w:vMerge w:val="restart"/>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b/>
                <w:sz w:val="16"/>
                <w:szCs w:val="16"/>
              </w:rPr>
            </w:pPr>
            <w:r w:rsidRPr="00344941">
              <w:rPr>
                <w:rFonts w:ascii="Times New Roman" w:hAnsi="Times New Roman"/>
                <w:sz w:val="16"/>
                <w:szCs w:val="16"/>
              </w:rPr>
              <w:t>0,38</w:t>
            </w:r>
          </w:p>
        </w:tc>
        <w:tc>
          <w:tcPr>
            <w:tcW w:w="674" w:type="dxa"/>
            <w:vMerge w:val="restart"/>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1,22</w:t>
            </w:r>
          </w:p>
        </w:tc>
        <w:tc>
          <w:tcPr>
            <w:tcW w:w="673" w:type="dxa"/>
            <w:vMerge w:val="restart"/>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0,21</w:t>
            </w:r>
          </w:p>
        </w:tc>
        <w:tc>
          <w:tcPr>
            <w:tcW w:w="679" w:type="dxa"/>
            <w:vMerge w:val="restart"/>
            <w:vAlign w:val="center"/>
          </w:tcPr>
          <w:p w:rsidR="009F2113" w:rsidRPr="00344941" w:rsidRDefault="009F2113" w:rsidP="00435F80">
            <w:pPr>
              <w:tabs>
                <w:tab w:val="left" w:pos="400"/>
              </w:tabs>
              <w:autoSpaceDE w:val="0"/>
              <w:autoSpaceDN w:val="0"/>
              <w:adjustRightInd w:val="0"/>
              <w:spacing w:after="0" w:line="240" w:lineRule="auto"/>
              <w:jc w:val="center"/>
              <w:rPr>
                <w:rFonts w:ascii="Times New Roman" w:hAnsi="Times New Roman"/>
                <w:sz w:val="16"/>
                <w:szCs w:val="16"/>
              </w:rPr>
            </w:pPr>
            <w:r w:rsidRPr="00344941">
              <w:rPr>
                <w:rFonts w:ascii="Times New Roman" w:hAnsi="Times New Roman"/>
                <w:sz w:val="16"/>
                <w:szCs w:val="16"/>
              </w:rPr>
              <w:t>0,17</w:t>
            </w:r>
          </w:p>
        </w:tc>
        <w:tc>
          <w:tcPr>
            <w:tcW w:w="740" w:type="dxa"/>
            <w:vMerge w:val="restart"/>
            <w:vAlign w:val="center"/>
          </w:tcPr>
          <w:p w:rsidR="009F2113" w:rsidRPr="00344941" w:rsidRDefault="009F2113" w:rsidP="00435F80">
            <w:pPr>
              <w:tabs>
                <w:tab w:val="left" w:pos="400"/>
              </w:tabs>
              <w:autoSpaceDE w:val="0"/>
              <w:autoSpaceDN w:val="0"/>
              <w:adjustRightInd w:val="0"/>
              <w:spacing w:after="0" w:line="240" w:lineRule="auto"/>
              <w:jc w:val="center"/>
              <w:rPr>
                <w:rFonts w:ascii="Times New Roman" w:hAnsi="Times New Roman"/>
                <w:sz w:val="16"/>
                <w:szCs w:val="16"/>
              </w:rPr>
            </w:pPr>
            <w:r w:rsidRPr="00344941">
              <w:rPr>
                <w:rFonts w:ascii="Times New Roman" w:hAnsi="Times New Roman"/>
                <w:sz w:val="16"/>
                <w:szCs w:val="16"/>
              </w:rPr>
              <w:t>45,39</w:t>
            </w:r>
          </w:p>
        </w:tc>
        <w:tc>
          <w:tcPr>
            <w:tcW w:w="1161" w:type="dxa"/>
            <w:vAlign w:val="center"/>
          </w:tcPr>
          <w:p w:rsidR="009F2113" w:rsidRPr="00344941" w:rsidRDefault="009F2113" w:rsidP="006E6675">
            <w:pPr>
              <w:tabs>
                <w:tab w:val="left" w:pos="400"/>
              </w:tabs>
              <w:autoSpaceDE w:val="0"/>
              <w:autoSpaceDN w:val="0"/>
              <w:adjustRightInd w:val="0"/>
              <w:spacing w:after="0" w:line="240" w:lineRule="auto"/>
              <w:rPr>
                <w:rFonts w:ascii="Times New Roman" w:hAnsi="Times New Roman"/>
                <w:sz w:val="16"/>
                <w:szCs w:val="16"/>
              </w:rPr>
            </w:pPr>
          </w:p>
          <w:p w:rsidR="009F2113" w:rsidRPr="00344941" w:rsidRDefault="009F2113" w:rsidP="00435F80">
            <w:pPr>
              <w:tabs>
                <w:tab w:val="left" w:pos="400"/>
              </w:tabs>
              <w:autoSpaceDE w:val="0"/>
              <w:autoSpaceDN w:val="0"/>
              <w:adjustRightInd w:val="0"/>
              <w:spacing w:after="0" w:line="240" w:lineRule="auto"/>
              <w:jc w:val="center"/>
              <w:rPr>
                <w:rFonts w:ascii="Times New Roman" w:hAnsi="Times New Roman"/>
                <w:sz w:val="16"/>
                <w:szCs w:val="16"/>
              </w:rPr>
            </w:pPr>
            <w:r w:rsidRPr="00344941">
              <w:rPr>
                <w:rFonts w:ascii="Times New Roman" w:hAnsi="Times New Roman"/>
                <w:sz w:val="16"/>
                <w:szCs w:val="16"/>
              </w:rPr>
              <w:t>&lt;4.5</w:t>
            </w:r>
          </w:p>
        </w:tc>
        <w:tc>
          <w:tcPr>
            <w:tcW w:w="1529" w:type="dxa"/>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r w:rsidRPr="00344941">
              <w:rPr>
                <w:rFonts w:ascii="Times New Roman" w:hAnsi="Times New Roman"/>
                <w:sz w:val="16"/>
                <w:szCs w:val="16"/>
              </w:rPr>
              <w:t>Uygun</w:t>
            </w:r>
          </w:p>
        </w:tc>
      </w:tr>
      <w:tr w:rsidR="009F2113" w:rsidRPr="009F2113" w:rsidTr="00344941">
        <w:trPr>
          <w:trHeight w:val="341"/>
        </w:trPr>
        <w:tc>
          <w:tcPr>
            <w:tcW w:w="1134" w:type="dxa"/>
            <w:vMerge/>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b/>
                <w:color w:val="000000"/>
                <w:sz w:val="16"/>
                <w:szCs w:val="16"/>
              </w:rPr>
            </w:pPr>
          </w:p>
        </w:tc>
        <w:tc>
          <w:tcPr>
            <w:tcW w:w="851" w:type="dxa"/>
            <w:vMerge/>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p>
        </w:tc>
        <w:tc>
          <w:tcPr>
            <w:tcW w:w="781" w:type="dxa"/>
            <w:vMerge/>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p>
        </w:tc>
        <w:tc>
          <w:tcPr>
            <w:tcW w:w="674" w:type="dxa"/>
            <w:vMerge/>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p>
        </w:tc>
        <w:tc>
          <w:tcPr>
            <w:tcW w:w="673" w:type="dxa"/>
            <w:vMerge/>
            <w:vAlign w:val="center"/>
          </w:tcPr>
          <w:p w:rsidR="009F2113" w:rsidRPr="00344941" w:rsidRDefault="009F2113" w:rsidP="00435F80">
            <w:pPr>
              <w:tabs>
                <w:tab w:val="left" w:pos="400"/>
              </w:tabs>
              <w:autoSpaceDE w:val="0"/>
              <w:autoSpaceDN w:val="0"/>
              <w:adjustRightInd w:val="0"/>
              <w:spacing w:after="0" w:line="240" w:lineRule="auto"/>
              <w:rPr>
                <w:rFonts w:ascii="Times New Roman" w:hAnsi="Times New Roman"/>
                <w:sz w:val="16"/>
                <w:szCs w:val="16"/>
              </w:rPr>
            </w:pPr>
          </w:p>
        </w:tc>
        <w:tc>
          <w:tcPr>
            <w:tcW w:w="679" w:type="dxa"/>
            <w:vMerge/>
            <w:vAlign w:val="center"/>
          </w:tcPr>
          <w:p w:rsidR="009F2113" w:rsidRPr="00344941" w:rsidRDefault="009F2113"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740" w:type="dxa"/>
            <w:vMerge/>
            <w:vAlign w:val="center"/>
          </w:tcPr>
          <w:p w:rsidR="009F2113" w:rsidRPr="00344941" w:rsidRDefault="009F2113" w:rsidP="00435F80">
            <w:pPr>
              <w:tabs>
                <w:tab w:val="left" w:pos="400"/>
              </w:tabs>
              <w:autoSpaceDE w:val="0"/>
              <w:autoSpaceDN w:val="0"/>
              <w:adjustRightInd w:val="0"/>
              <w:spacing w:after="0" w:line="240" w:lineRule="auto"/>
              <w:jc w:val="center"/>
              <w:rPr>
                <w:rFonts w:ascii="Times New Roman" w:hAnsi="Times New Roman"/>
                <w:sz w:val="16"/>
                <w:szCs w:val="16"/>
              </w:rPr>
            </w:pPr>
          </w:p>
        </w:tc>
        <w:tc>
          <w:tcPr>
            <w:tcW w:w="1161" w:type="dxa"/>
            <w:vAlign w:val="center"/>
          </w:tcPr>
          <w:p w:rsidR="009F2113" w:rsidRPr="00344941" w:rsidRDefault="009F2113" w:rsidP="00435F80">
            <w:pPr>
              <w:tabs>
                <w:tab w:val="left" w:pos="400"/>
              </w:tabs>
              <w:autoSpaceDE w:val="0"/>
              <w:autoSpaceDN w:val="0"/>
              <w:adjustRightInd w:val="0"/>
              <w:spacing w:after="0" w:line="240" w:lineRule="auto"/>
              <w:jc w:val="center"/>
              <w:rPr>
                <w:rFonts w:ascii="Times New Roman" w:hAnsi="Times New Roman"/>
                <w:sz w:val="16"/>
                <w:szCs w:val="16"/>
              </w:rPr>
            </w:pPr>
            <w:r w:rsidRPr="00344941">
              <w:rPr>
                <w:rFonts w:ascii="Times New Roman" w:hAnsi="Times New Roman"/>
                <w:sz w:val="16"/>
                <w:szCs w:val="16"/>
              </w:rPr>
              <w:t>&gt;4,5</w:t>
            </w:r>
          </w:p>
        </w:tc>
        <w:tc>
          <w:tcPr>
            <w:tcW w:w="1529" w:type="dxa"/>
            <w:vAlign w:val="center"/>
          </w:tcPr>
          <w:p w:rsidR="009F2113" w:rsidRPr="00344941" w:rsidRDefault="009F2113" w:rsidP="00435F80">
            <w:pPr>
              <w:spacing w:after="0" w:line="240" w:lineRule="auto"/>
              <w:outlineLvl w:val="2"/>
              <w:rPr>
                <w:rFonts w:ascii="Times New Roman" w:hAnsi="Times New Roman"/>
                <w:sz w:val="16"/>
                <w:szCs w:val="16"/>
              </w:rPr>
            </w:pPr>
            <w:r w:rsidRPr="00344941">
              <w:rPr>
                <w:rFonts w:ascii="Times New Roman" w:hAnsi="Times New Roman"/>
                <w:sz w:val="16"/>
                <w:szCs w:val="16"/>
              </w:rPr>
              <w:t>Fazla</w:t>
            </w:r>
          </w:p>
        </w:tc>
      </w:tr>
    </w:tbl>
    <w:p w:rsidR="00C8292A" w:rsidRDefault="00C8292A" w:rsidP="00C8292A">
      <w:pPr>
        <w:tabs>
          <w:tab w:val="left" w:pos="400"/>
        </w:tabs>
        <w:autoSpaceDE w:val="0"/>
        <w:autoSpaceDN w:val="0"/>
        <w:adjustRightInd w:val="0"/>
        <w:spacing w:after="0" w:line="360" w:lineRule="auto"/>
        <w:jc w:val="both"/>
        <w:rPr>
          <w:rFonts w:ascii="Times New Roman" w:hAnsi="Times New Roman"/>
          <w:sz w:val="24"/>
          <w:szCs w:val="24"/>
        </w:rPr>
      </w:pPr>
    </w:p>
    <w:p w:rsidR="00D3789A" w:rsidRPr="00D3789A" w:rsidRDefault="00D3789A" w:rsidP="00D3789A">
      <w:pPr>
        <w:tabs>
          <w:tab w:val="left" w:pos="400"/>
        </w:tabs>
        <w:autoSpaceDE w:val="0"/>
        <w:autoSpaceDN w:val="0"/>
        <w:adjustRightInd w:val="0"/>
        <w:spacing w:after="0" w:line="360" w:lineRule="auto"/>
        <w:jc w:val="both"/>
        <w:rPr>
          <w:rFonts w:ascii="Times New Roman" w:hAnsi="Times New Roman"/>
          <w:sz w:val="24"/>
          <w:szCs w:val="24"/>
        </w:rPr>
      </w:pPr>
      <w:r w:rsidRPr="00D3789A">
        <w:rPr>
          <w:rFonts w:ascii="Times New Roman" w:hAnsi="Times New Roman"/>
          <w:sz w:val="24"/>
          <w:szCs w:val="24"/>
        </w:rPr>
        <w:t>Çalışma alanında toprakların toplam arsenik dağılım haritası Şekil 4.19’te verilmiş</w:t>
      </w:r>
      <w:r w:rsidR="002F16E3">
        <w:rPr>
          <w:rFonts w:ascii="Times New Roman" w:hAnsi="Times New Roman"/>
          <w:sz w:val="24"/>
          <w:szCs w:val="24"/>
        </w:rPr>
        <w:t>tir. Arsenik, yaklaşık olarak 3,</w:t>
      </w:r>
      <w:r w:rsidRPr="00D3789A">
        <w:rPr>
          <w:rFonts w:ascii="Times New Roman" w:hAnsi="Times New Roman"/>
          <w:sz w:val="24"/>
          <w:szCs w:val="24"/>
        </w:rPr>
        <w:t>4</w:t>
      </w:r>
      <w:r w:rsidRPr="00D3789A">
        <w:rPr>
          <w:rFonts w:ascii="Times New Roman" w:hAnsi="Times New Roman"/>
          <w:color w:val="000000"/>
          <w:sz w:val="24"/>
          <w:szCs w:val="24"/>
        </w:rPr>
        <w:t>mg.kg</w:t>
      </w:r>
      <w:r w:rsidRPr="00D3789A">
        <w:rPr>
          <w:rFonts w:ascii="Times New Roman" w:hAnsi="Times New Roman"/>
          <w:color w:val="000000"/>
          <w:sz w:val="24"/>
          <w:szCs w:val="24"/>
          <w:vertAlign w:val="superscript"/>
        </w:rPr>
        <w:t>-1</w:t>
      </w:r>
      <w:r w:rsidRPr="00D3789A">
        <w:rPr>
          <w:rFonts w:ascii="Times New Roman" w:hAnsi="Times New Roman"/>
          <w:sz w:val="24"/>
          <w:szCs w:val="24"/>
        </w:rPr>
        <w:t xml:space="preserve"> düzeyinde yerkabuğu</w:t>
      </w:r>
      <w:r w:rsidR="002F16E3">
        <w:rPr>
          <w:rFonts w:ascii="Times New Roman" w:hAnsi="Times New Roman"/>
          <w:sz w:val="24"/>
          <w:szCs w:val="24"/>
        </w:rPr>
        <w:t>nda yaygın olarak bulunmaktadır</w:t>
      </w:r>
      <w:r w:rsidR="00FD3C26">
        <w:rPr>
          <w:rFonts w:ascii="Times New Roman" w:hAnsi="Times New Roman"/>
          <w:sz w:val="24"/>
          <w:szCs w:val="24"/>
        </w:rPr>
        <w:t xml:space="preserve">(Wedepohl, </w:t>
      </w:r>
      <w:r w:rsidRPr="00D3789A">
        <w:rPr>
          <w:rFonts w:ascii="Times New Roman" w:hAnsi="Times New Roman"/>
          <w:sz w:val="24"/>
          <w:szCs w:val="24"/>
        </w:rPr>
        <w:t>1991). Topraktaki arseniğin en önemli kaynakları, enerji santrallerinden, eritme işlemlerinden, maden atıklarından ve belediye, ticari ve endüstriyel atıklardan kaynaklanan kül kalıntıları dahil olmak üzere çeşitli antropojenik kaynaklardır (</w:t>
      </w:r>
      <w:r w:rsidR="00FD3C26">
        <w:rPr>
          <w:rFonts w:ascii="Times New Roman" w:hAnsi="Times New Roman"/>
          <w:color w:val="222222"/>
          <w:sz w:val="24"/>
          <w:szCs w:val="24"/>
          <w:shd w:val="clear" w:color="auto" w:fill="FFFFFF"/>
        </w:rPr>
        <w:t>Chou and</w:t>
      </w:r>
      <w:r w:rsidRPr="00D3789A">
        <w:rPr>
          <w:rFonts w:ascii="Times New Roman" w:hAnsi="Times New Roman"/>
          <w:color w:val="222222"/>
          <w:sz w:val="24"/>
          <w:szCs w:val="24"/>
          <w:shd w:val="clear" w:color="auto" w:fill="FFFFFF"/>
        </w:rPr>
        <w:t xml:space="preserve"> Harper, 2007)</w:t>
      </w:r>
      <w:r w:rsidRPr="00D3789A">
        <w:rPr>
          <w:rFonts w:ascii="Times New Roman" w:hAnsi="Times New Roman"/>
          <w:sz w:val="24"/>
          <w:szCs w:val="24"/>
        </w:rPr>
        <w:t>. Doğada daha çok realgar (As</w:t>
      </w:r>
      <w:r w:rsidRPr="00D3789A">
        <w:rPr>
          <w:rFonts w:ascii="Times New Roman" w:hAnsi="Times New Roman"/>
          <w:sz w:val="24"/>
          <w:szCs w:val="24"/>
          <w:vertAlign w:val="subscript"/>
        </w:rPr>
        <w:t>4</w:t>
      </w:r>
      <w:r w:rsidRPr="00D3789A">
        <w:rPr>
          <w:rFonts w:ascii="Times New Roman" w:hAnsi="Times New Roman"/>
          <w:sz w:val="24"/>
          <w:szCs w:val="24"/>
        </w:rPr>
        <w:t>S</w:t>
      </w:r>
      <w:r w:rsidRPr="00D3789A">
        <w:rPr>
          <w:rFonts w:ascii="Times New Roman" w:hAnsi="Times New Roman"/>
          <w:sz w:val="24"/>
          <w:szCs w:val="24"/>
          <w:vertAlign w:val="subscript"/>
        </w:rPr>
        <w:t>4</w:t>
      </w:r>
      <w:r w:rsidRPr="00D3789A">
        <w:rPr>
          <w:rFonts w:ascii="Times New Roman" w:hAnsi="Times New Roman"/>
          <w:sz w:val="24"/>
          <w:szCs w:val="24"/>
        </w:rPr>
        <w:t>), orpiment (As</w:t>
      </w:r>
      <w:r w:rsidRPr="00D3789A">
        <w:rPr>
          <w:rFonts w:ascii="Times New Roman" w:hAnsi="Times New Roman"/>
          <w:sz w:val="24"/>
          <w:szCs w:val="24"/>
          <w:vertAlign w:val="subscript"/>
        </w:rPr>
        <w:t>2</w:t>
      </w:r>
      <w:r w:rsidRPr="00D3789A">
        <w:rPr>
          <w:rFonts w:ascii="Times New Roman" w:hAnsi="Times New Roman"/>
          <w:sz w:val="24"/>
          <w:szCs w:val="24"/>
        </w:rPr>
        <w:t>S</w:t>
      </w:r>
      <w:r w:rsidRPr="00D3789A">
        <w:rPr>
          <w:rFonts w:ascii="Times New Roman" w:hAnsi="Times New Roman"/>
          <w:sz w:val="24"/>
          <w:szCs w:val="24"/>
          <w:vertAlign w:val="subscript"/>
        </w:rPr>
        <w:t>3</w:t>
      </w:r>
      <w:r w:rsidRPr="00D3789A">
        <w:rPr>
          <w:rFonts w:ascii="Times New Roman" w:hAnsi="Times New Roman"/>
          <w:sz w:val="24"/>
          <w:szCs w:val="24"/>
        </w:rPr>
        <w:t>) ve arsenolit (As</w:t>
      </w:r>
      <w:r w:rsidRPr="00D3789A">
        <w:rPr>
          <w:rFonts w:ascii="Times New Roman" w:hAnsi="Times New Roman"/>
          <w:sz w:val="24"/>
          <w:szCs w:val="24"/>
          <w:vertAlign w:val="subscript"/>
        </w:rPr>
        <w:t>2</w:t>
      </w:r>
      <w:r w:rsidRPr="00D3789A">
        <w:rPr>
          <w:rFonts w:ascii="Times New Roman" w:hAnsi="Times New Roman"/>
          <w:sz w:val="24"/>
          <w:szCs w:val="24"/>
        </w:rPr>
        <w:t>O</w:t>
      </w:r>
      <w:r w:rsidRPr="00D3789A">
        <w:rPr>
          <w:rFonts w:ascii="Times New Roman" w:hAnsi="Times New Roman"/>
          <w:sz w:val="24"/>
          <w:szCs w:val="24"/>
          <w:vertAlign w:val="subscript"/>
        </w:rPr>
        <w:t>3</w:t>
      </w:r>
      <w:r w:rsidRPr="00D3789A">
        <w:rPr>
          <w:rFonts w:ascii="Times New Roman" w:hAnsi="Times New Roman"/>
          <w:sz w:val="24"/>
          <w:szCs w:val="24"/>
        </w:rPr>
        <w:t>) gibi minerallerde bulunur ve sadece elementel halde çok az oranda bulunur. 150'den fazla arsenik içeren mineral vardır (Budavari et al., 2001; Carapella</w:t>
      </w:r>
      <w:r w:rsidR="00FD3C26">
        <w:rPr>
          <w:rFonts w:ascii="Times New Roman" w:hAnsi="Times New Roman"/>
          <w:sz w:val="24"/>
          <w:szCs w:val="24"/>
        </w:rPr>
        <w:t xml:space="preserve">, </w:t>
      </w:r>
      <w:r w:rsidRPr="00D3789A">
        <w:rPr>
          <w:rFonts w:ascii="Times New Roman" w:hAnsi="Times New Roman"/>
          <w:sz w:val="24"/>
          <w:szCs w:val="24"/>
        </w:rPr>
        <w:t xml:space="preserve">1992). Arsenik, </w:t>
      </w:r>
      <w:r w:rsidR="00781AEC" w:rsidRPr="00D3789A">
        <w:rPr>
          <w:rFonts w:ascii="Times New Roman" w:hAnsi="Times New Roman"/>
          <w:sz w:val="24"/>
          <w:szCs w:val="24"/>
        </w:rPr>
        <w:t>rüzgârla</w:t>
      </w:r>
      <w:r w:rsidRPr="00D3789A">
        <w:rPr>
          <w:rFonts w:ascii="Times New Roman" w:hAnsi="Times New Roman"/>
          <w:sz w:val="24"/>
          <w:szCs w:val="24"/>
        </w:rPr>
        <w:t xml:space="preserve"> savrulan toprak ve volkanlar gibi doğal kaynaklardan çevreye salınırken, antropojenik kaynaklardan salınan salınımlar doğal kaynaklardan çok daha fazladır. Arseniğin antropojenik salınımlarının çoğu, öncelikle pestisitler veya katı atıklar şeklinde toprağa veya toprağa verilir. Bununla birlikte, önemli miktarlar da havaya ve suya salınır. Arseniğe maruz kalan bitkilerde, fizyolojik bozukluk, büyüme ve gelişmeyi olumsuz yönde etkiler, ilerleyen dönemlerde bitkilerde ölümler gerçekleşebilir (</w:t>
      </w:r>
      <w:r w:rsidRPr="00D3789A">
        <w:rPr>
          <w:rFonts w:ascii="Times New Roman" w:hAnsi="Times New Roman"/>
          <w:color w:val="222222"/>
          <w:sz w:val="24"/>
          <w:szCs w:val="24"/>
          <w:shd w:val="clear" w:color="auto" w:fill="FFFFFF"/>
        </w:rPr>
        <w:t>Finnegan and Chen, 2012)</w:t>
      </w:r>
      <w:r w:rsidRPr="00D3789A">
        <w:rPr>
          <w:rFonts w:ascii="Times New Roman" w:hAnsi="Times New Roman"/>
          <w:sz w:val="24"/>
          <w:szCs w:val="24"/>
        </w:rPr>
        <w:t>. Kadife çiçeği ve filkulağı bitkilerinin, arseniğe kök ve gövdelerinde biriktirerek, toprağı ağır metallerden temizlemek için iyi metottur.</w:t>
      </w:r>
    </w:p>
    <w:p w:rsidR="00D3789A" w:rsidRDefault="00D3789A" w:rsidP="00C8292A">
      <w:pPr>
        <w:tabs>
          <w:tab w:val="left" w:pos="400"/>
        </w:tabs>
        <w:autoSpaceDE w:val="0"/>
        <w:autoSpaceDN w:val="0"/>
        <w:adjustRightInd w:val="0"/>
        <w:spacing w:after="0" w:line="360" w:lineRule="auto"/>
        <w:jc w:val="both"/>
        <w:rPr>
          <w:rFonts w:ascii="Times New Roman" w:hAnsi="Times New Roman"/>
          <w:sz w:val="24"/>
          <w:szCs w:val="24"/>
        </w:rPr>
      </w:pPr>
    </w:p>
    <w:p w:rsidR="00C8292A" w:rsidRDefault="00BF299A" w:rsidP="00781AEC">
      <w:pPr>
        <w:tabs>
          <w:tab w:val="left" w:pos="400"/>
        </w:tabs>
        <w:autoSpaceDE w:val="0"/>
        <w:autoSpaceDN w:val="0"/>
        <w:adjustRightInd w:val="0"/>
        <w:spacing w:after="0" w:line="360" w:lineRule="auto"/>
        <w:jc w:val="center"/>
        <w:rPr>
          <w:rFonts w:ascii="Times New Roman" w:hAnsi="Times New Roman"/>
          <w:sz w:val="24"/>
          <w:szCs w:val="24"/>
        </w:rPr>
      </w:pPr>
      <w:r>
        <w:rPr>
          <w:noProof/>
          <w:lang w:eastAsia="tr-TR"/>
        </w:rPr>
        <w:lastRenderedPageBreak/>
        <w:drawing>
          <wp:inline distT="0" distB="0" distL="0" distR="0">
            <wp:extent cx="2023605" cy="4320000"/>
            <wp:effectExtent l="0" t="0" r="0" b="4445"/>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23605" cy="4320000"/>
                    </a:xfrm>
                    <a:prstGeom prst="rect">
                      <a:avLst/>
                    </a:prstGeom>
                  </pic:spPr>
                </pic:pic>
              </a:graphicData>
            </a:graphic>
          </wp:inline>
        </w:drawing>
      </w:r>
    </w:p>
    <w:p w:rsidR="00FD3C26" w:rsidRDefault="00FD3C26" w:rsidP="00920B6E">
      <w:pPr>
        <w:tabs>
          <w:tab w:val="left" w:pos="400"/>
        </w:tabs>
        <w:autoSpaceDE w:val="0"/>
        <w:autoSpaceDN w:val="0"/>
        <w:adjustRightInd w:val="0"/>
        <w:spacing w:after="0" w:line="240" w:lineRule="auto"/>
        <w:rPr>
          <w:rFonts w:ascii="Times New Roman" w:hAnsi="Times New Roman"/>
          <w:sz w:val="20"/>
          <w:szCs w:val="20"/>
        </w:rPr>
      </w:pPr>
    </w:p>
    <w:p w:rsidR="00716753" w:rsidRPr="00781AEC" w:rsidRDefault="00716753" w:rsidP="00920B6E">
      <w:pPr>
        <w:tabs>
          <w:tab w:val="left" w:pos="400"/>
        </w:tabs>
        <w:autoSpaceDE w:val="0"/>
        <w:autoSpaceDN w:val="0"/>
        <w:adjustRightInd w:val="0"/>
        <w:spacing w:after="0" w:line="240" w:lineRule="auto"/>
        <w:rPr>
          <w:rFonts w:ascii="Times New Roman" w:hAnsi="Times New Roman"/>
          <w:sz w:val="20"/>
          <w:szCs w:val="20"/>
        </w:rPr>
      </w:pPr>
      <w:r w:rsidRPr="00781AEC">
        <w:rPr>
          <w:rFonts w:ascii="Times New Roman" w:hAnsi="Times New Roman"/>
          <w:sz w:val="20"/>
          <w:szCs w:val="20"/>
        </w:rPr>
        <w:t>Şekil 4.1</w:t>
      </w:r>
      <w:r w:rsidR="00597472">
        <w:rPr>
          <w:rFonts w:ascii="Times New Roman" w:hAnsi="Times New Roman"/>
          <w:sz w:val="20"/>
          <w:szCs w:val="20"/>
        </w:rPr>
        <w:t>8</w:t>
      </w:r>
      <w:r w:rsidRPr="00781AEC">
        <w:rPr>
          <w:rFonts w:ascii="Times New Roman" w:hAnsi="Times New Roman"/>
          <w:sz w:val="20"/>
          <w:szCs w:val="20"/>
        </w:rPr>
        <w:t xml:space="preserve">. Toprak </w:t>
      </w:r>
      <w:r w:rsidR="00440BC3" w:rsidRPr="00781AEC">
        <w:rPr>
          <w:rFonts w:ascii="Times New Roman" w:hAnsi="Times New Roman"/>
          <w:sz w:val="20"/>
          <w:szCs w:val="20"/>
        </w:rPr>
        <w:t>arsenik içeriği</w:t>
      </w:r>
      <w:r w:rsidRPr="00781AEC">
        <w:rPr>
          <w:rFonts w:ascii="Times New Roman" w:hAnsi="Times New Roman"/>
          <w:sz w:val="20"/>
          <w:szCs w:val="20"/>
        </w:rPr>
        <w:t xml:space="preserve"> dağılım haritası</w:t>
      </w:r>
    </w:p>
    <w:p w:rsidR="00716753" w:rsidRDefault="00716753">
      <w:pPr>
        <w:tabs>
          <w:tab w:val="left" w:pos="400"/>
        </w:tabs>
        <w:autoSpaceDE w:val="0"/>
        <w:autoSpaceDN w:val="0"/>
        <w:adjustRightInd w:val="0"/>
        <w:spacing w:after="0" w:line="360" w:lineRule="auto"/>
        <w:jc w:val="both"/>
        <w:rPr>
          <w:rFonts w:ascii="Times New Roman" w:hAnsi="Times New Roman"/>
          <w:b/>
          <w:sz w:val="24"/>
          <w:szCs w:val="24"/>
        </w:rPr>
      </w:pPr>
    </w:p>
    <w:p w:rsidR="009C5C02" w:rsidRDefault="00C8292A">
      <w:pPr>
        <w:tabs>
          <w:tab w:val="left" w:pos="400"/>
        </w:tabs>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4.18</w:t>
      </w:r>
      <w:r w:rsidR="00F67815">
        <w:rPr>
          <w:rFonts w:ascii="Times New Roman" w:hAnsi="Times New Roman"/>
          <w:b/>
          <w:sz w:val="24"/>
          <w:szCs w:val="24"/>
        </w:rPr>
        <w:t>. Kadmiyum(Cd)</w:t>
      </w:r>
    </w:p>
    <w:p w:rsidR="009C5C02" w:rsidRDefault="009C5C02" w:rsidP="00F72892">
      <w:pPr>
        <w:tabs>
          <w:tab w:val="left" w:pos="400"/>
        </w:tabs>
        <w:autoSpaceDE w:val="0"/>
        <w:autoSpaceDN w:val="0"/>
        <w:adjustRightInd w:val="0"/>
        <w:spacing w:after="0" w:line="360" w:lineRule="auto"/>
        <w:rPr>
          <w:rFonts w:ascii="Times New Roman" w:hAnsi="Times New Roman"/>
          <w:b/>
          <w:sz w:val="24"/>
          <w:szCs w:val="24"/>
        </w:rPr>
      </w:pPr>
    </w:p>
    <w:p w:rsidR="00785E42" w:rsidRPr="00FD3C26" w:rsidRDefault="00F67815" w:rsidP="00F72892">
      <w:pPr>
        <w:tabs>
          <w:tab w:val="left" w:pos="400"/>
        </w:tabs>
        <w:autoSpaceDE w:val="0"/>
        <w:autoSpaceDN w:val="0"/>
        <w:adjustRightInd w:val="0"/>
        <w:spacing w:after="0" w:line="360" w:lineRule="auto"/>
        <w:jc w:val="both"/>
        <w:rPr>
          <w:rFonts w:ascii="Times New Roman" w:hAnsi="Times New Roman"/>
          <w:sz w:val="24"/>
          <w:szCs w:val="24"/>
        </w:rPr>
      </w:pPr>
      <w:r w:rsidRPr="007E0094">
        <w:rPr>
          <w:rFonts w:ascii="Times New Roman" w:hAnsi="Times New Roman"/>
          <w:sz w:val="24"/>
          <w:szCs w:val="24"/>
        </w:rPr>
        <w:t>Çalı</w:t>
      </w:r>
      <w:r w:rsidR="00785E42">
        <w:rPr>
          <w:rFonts w:ascii="Times New Roman" w:hAnsi="Times New Roman"/>
          <w:sz w:val="24"/>
          <w:szCs w:val="24"/>
        </w:rPr>
        <w:t>şma alanı topraklarında</w:t>
      </w:r>
      <w:r w:rsidRPr="007E0094">
        <w:rPr>
          <w:rFonts w:ascii="Times New Roman" w:hAnsi="Times New Roman"/>
          <w:sz w:val="24"/>
          <w:szCs w:val="24"/>
        </w:rPr>
        <w:t xml:space="preserve"> k</w:t>
      </w:r>
      <w:r w:rsidR="00440BC3" w:rsidRPr="007E0094">
        <w:rPr>
          <w:rFonts w:ascii="Times New Roman" w:hAnsi="Times New Roman"/>
          <w:sz w:val="24"/>
          <w:szCs w:val="24"/>
        </w:rPr>
        <w:t xml:space="preserve">admiyum tespit </w:t>
      </w:r>
      <w:r w:rsidR="00785E42">
        <w:rPr>
          <w:rFonts w:ascii="Times New Roman" w:hAnsi="Times New Roman"/>
          <w:sz w:val="24"/>
          <w:szCs w:val="24"/>
        </w:rPr>
        <w:t>edilmemiştir. Yapılan elementel analizlerde bütün toprak örneklerinin Cd içeriği sıfır olarak saptanmıştır.</w:t>
      </w:r>
      <w:r w:rsidRPr="007E0094">
        <w:rPr>
          <w:rFonts w:ascii="Times New Roman" w:hAnsi="Times New Roman"/>
          <w:sz w:val="24"/>
          <w:szCs w:val="24"/>
        </w:rPr>
        <w:t>Kadmiyum doğada olduk</w:t>
      </w:r>
      <w:r w:rsidR="00440BC3" w:rsidRPr="007E0094">
        <w:rPr>
          <w:rFonts w:ascii="Times New Roman" w:hAnsi="Times New Roman"/>
          <w:sz w:val="24"/>
          <w:szCs w:val="24"/>
        </w:rPr>
        <w:t>ça az bulunan bir elementtir.</w:t>
      </w:r>
      <w:r w:rsidR="007E0094" w:rsidRPr="007E0094">
        <w:rPr>
          <w:rFonts w:ascii="Times New Roman" w:hAnsi="Times New Roman"/>
          <w:sz w:val="24"/>
          <w:szCs w:val="24"/>
        </w:rPr>
        <w:t xml:space="preserve"> Doğada saf olarak bulunmaz. </w:t>
      </w:r>
      <w:r w:rsidR="009507A7">
        <w:rPr>
          <w:rFonts w:ascii="Times New Roman" w:hAnsi="Times New Roman"/>
          <w:sz w:val="24"/>
          <w:szCs w:val="24"/>
        </w:rPr>
        <w:t>Çok düşük dozlar</w:t>
      </w:r>
      <w:r w:rsidR="00BA1C70">
        <w:rPr>
          <w:rFonts w:ascii="Times New Roman" w:hAnsi="Times New Roman"/>
          <w:sz w:val="24"/>
          <w:szCs w:val="24"/>
        </w:rPr>
        <w:t xml:space="preserve">da bile toksik etki yapmaktadır </w:t>
      </w:r>
      <w:r w:rsidR="009507A7">
        <w:rPr>
          <w:rFonts w:ascii="Times New Roman" w:hAnsi="Times New Roman"/>
          <w:sz w:val="24"/>
          <w:szCs w:val="24"/>
        </w:rPr>
        <w:t>(Go</w:t>
      </w:r>
      <w:r w:rsidR="00FD3C26">
        <w:rPr>
          <w:rFonts w:ascii="Times New Roman" w:hAnsi="Times New Roman"/>
          <w:sz w:val="24"/>
          <w:szCs w:val="24"/>
        </w:rPr>
        <w:t>yer, 1991; Lyons vd</w:t>
      </w:r>
      <w:r w:rsidR="00057268">
        <w:rPr>
          <w:rFonts w:ascii="Times New Roman" w:hAnsi="Times New Roman"/>
          <w:sz w:val="24"/>
          <w:szCs w:val="24"/>
        </w:rPr>
        <w:t>., 1996)</w:t>
      </w:r>
      <w:r w:rsidR="00FD3C26" w:rsidRPr="00FD3C26">
        <w:rPr>
          <w:rFonts w:ascii="Times New Roman" w:hAnsi="Times New Roman"/>
          <w:sz w:val="24"/>
          <w:szCs w:val="24"/>
        </w:rPr>
        <w:t>.</w:t>
      </w:r>
    </w:p>
    <w:p w:rsidR="00186F3F" w:rsidRDefault="00186F3F" w:rsidP="00F72892">
      <w:pPr>
        <w:tabs>
          <w:tab w:val="left" w:pos="400"/>
        </w:tabs>
        <w:autoSpaceDE w:val="0"/>
        <w:autoSpaceDN w:val="0"/>
        <w:adjustRightInd w:val="0"/>
        <w:spacing w:after="0" w:line="360" w:lineRule="auto"/>
        <w:jc w:val="both"/>
        <w:rPr>
          <w:rFonts w:ascii="Times New Roman" w:hAnsi="Times New Roman"/>
          <w:sz w:val="24"/>
          <w:szCs w:val="24"/>
        </w:rPr>
        <w:sectPr w:rsidR="00186F3F" w:rsidSect="008F463D">
          <w:headerReference w:type="default" r:id="rId43"/>
          <w:pgSz w:w="11906" w:h="16838"/>
          <w:pgMar w:top="1701" w:right="1418" w:bottom="1418" w:left="1843" w:header="709" w:footer="709" w:gutter="0"/>
          <w:pgNumType w:start="16"/>
          <w:cols w:space="708"/>
          <w:docGrid w:linePitch="360"/>
        </w:sectPr>
      </w:pPr>
    </w:p>
    <w:p w:rsidR="009C5C02" w:rsidRDefault="00F67815">
      <w:pPr>
        <w:pStyle w:val="1AAAAA"/>
        <w:outlineLvl w:val="0"/>
      </w:pPr>
      <w:bookmarkStart w:id="29" w:name="_Toc93851517"/>
      <w:r>
        <w:lastRenderedPageBreak/>
        <w:t>5. SONUÇ</w:t>
      </w:r>
      <w:bookmarkEnd w:id="29"/>
      <w:r w:rsidR="00832DD7">
        <w:t>LAR</w:t>
      </w:r>
      <w:r>
        <w:t xml:space="preserve"> VE ÖNERİLER</w:t>
      </w:r>
    </w:p>
    <w:p w:rsidR="006E6675" w:rsidRPr="003F10D8" w:rsidRDefault="006E6675" w:rsidP="00E03286">
      <w:pPr>
        <w:pStyle w:val="1AAAAA"/>
        <w:outlineLvl w:val="0"/>
        <w:rPr>
          <w:sz w:val="24"/>
        </w:rPr>
      </w:pPr>
    </w:p>
    <w:p w:rsidR="003F10D8" w:rsidRPr="003F10D8" w:rsidRDefault="003F10D8" w:rsidP="00E03286">
      <w:pPr>
        <w:pStyle w:val="1AAAAA"/>
        <w:outlineLvl w:val="0"/>
        <w:rPr>
          <w:sz w:val="24"/>
        </w:rPr>
      </w:pPr>
    </w:p>
    <w:p w:rsidR="003F10D8" w:rsidRDefault="003F10D8" w:rsidP="00E03286">
      <w:pPr>
        <w:pStyle w:val="1AAAAA"/>
        <w:outlineLvl w:val="0"/>
      </w:pPr>
    </w:p>
    <w:p w:rsidR="00E374C1" w:rsidRDefault="006E6675" w:rsidP="000B45BB">
      <w:pPr>
        <w:spacing w:after="120" w:line="360" w:lineRule="auto"/>
        <w:jc w:val="both"/>
        <w:rPr>
          <w:rFonts w:ascii="Times New Roman" w:hAnsi="Times New Roman"/>
          <w:sz w:val="24"/>
          <w:szCs w:val="24"/>
        </w:rPr>
      </w:pPr>
      <w:r w:rsidRPr="006E6675">
        <w:rPr>
          <w:rFonts w:ascii="Times New Roman" w:hAnsi="Times New Roman"/>
          <w:sz w:val="24"/>
          <w:szCs w:val="24"/>
        </w:rPr>
        <w:t>Bu çalışma Bingöl Ovasının önemli bir kısmında yer alan Göynük çayı-Çevre yolu arasında kalan tarım arazilerinde yürütülmüştür.</w:t>
      </w:r>
      <w:r w:rsidR="008E26E3">
        <w:rPr>
          <w:rFonts w:ascii="Times New Roman" w:hAnsi="Times New Roman"/>
          <w:sz w:val="24"/>
          <w:szCs w:val="24"/>
        </w:rPr>
        <w:t>Yaklaşık 1935 ha büyüklüğündeki alandan grid (750 x 750 m) yöntemine göre toprak örneklemesi yapılarak, bu toprakların bazı mineral ve ağır metal içerikleri belirlenmiştir. Elde edilen sonuçlara ilişkin değerlendirmeler aşağıda özetlenmiştir.</w:t>
      </w:r>
    </w:p>
    <w:p w:rsidR="00E374C1" w:rsidRDefault="00E374C1" w:rsidP="000B45BB">
      <w:pPr>
        <w:spacing w:after="120" w:line="360" w:lineRule="auto"/>
        <w:jc w:val="both"/>
        <w:rPr>
          <w:rFonts w:ascii="Times New Roman" w:hAnsi="Times New Roman"/>
          <w:sz w:val="24"/>
          <w:szCs w:val="24"/>
        </w:rPr>
      </w:pPr>
    </w:p>
    <w:p w:rsidR="00FD3C26" w:rsidRDefault="00290AFF" w:rsidP="00FD3C26">
      <w:pPr>
        <w:pStyle w:val="ListeParagraf"/>
        <w:numPr>
          <w:ilvl w:val="0"/>
          <w:numId w:val="1"/>
        </w:numPr>
        <w:spacing w:after="120" w:line="360" w:lineRule="auto"/>
        <w:ind w:left="0" w:firstLine="0"/>
        <w:jc w:val="both"/>
      </w:pPr>
      <w:r w:rsidRPr="00290AFF">
        <w:rPr>
          <w:rFonts w:ascii="Times New Roman" w:hAnsi="Times New Roman"/>
          <w:sz w:val="24"/>
          <w:szCs w:val="24"/>
        </w:rPr>
        <w:t xml:space="preserve">Çalışma alnı toprakları genel olarak killi tın bünyeye sahiptir. Tarımsal açıdan arzu edilen bir bünye olması yanında bazı durumlarda yönetilmesi zor olan toprak tipleridir. Bu tip topraklarda toprakta sulama, gübreleme ve mekanizasyon çalışmalarında toprakların mevcut su içeriği dikkate alınmalıdır. </w:t>
      </w:r>
    </w:p>
    <w:p w:rsidR="00FD3C26" w:rsidRPr="00290AFF" w:rsidRDefault="00FD3C26" w:rsidP="00FD3C26">
      <w:pPr>
        <w:pStyle w:val="ListeParagraf"/>
        <w:spacing w:after="120" w:line="360" w:lineRule="auto"/>
        <w:ind w:left="0"/>
        <w:jc w:val="both"/>
      </w:pPr>
    </w:p>
    <w:p w:rsidR="006E6675" w:rsidRPr="00FD3C26" w:rsidRDefault="00290AFF" w:rsidP="00BB616F">
      <w:pPr>
        <w:pStyle w:val="ListeParagraf"/>
        <w:numPr>
          <w:ilvl w:val="0"/>
          <w:numId w:val="1"/>
        </w:numPr>
        <w:spacing w:after="120" w:line="360" w:lineRule="auto"/>
        <w:ind w:left="0" w:firstLine="0"/>
        <w:jc w:val="both"/>
      </w:pPr>
      <w:r>
        <w:rPr>
          <w:rFonts w:ascii="Times New Roman" w:hAnsi="Times New Roman"/>
          <w:sz w:val="24"/>
          <w:szCs w:val="24"/>
        </w:rPr>
        <w:t>Topraklar genel olarak nötr bir reaksiyona sahiptir. Ancak asit karakterli bazı lokasyonların bulunması, bitki besin elementlerinin yarayışlılığını etkileyebilir.  Özellikle 14 nolu topra</w:t>
      </w:r>
      <w:r w:rsidR="00E374C1">
        <w:rPr>
          <w:rFonts w:ascii="Times New Roman" w:hAnsi="Times New Roman"/>
          <w:sz w:val="24"/>
          <w:szCs w:val="24"/>
        </w:rPr>
        <w:t>k örneğinin bulunduğu alanda pH’</w:t>
      </w:r>
      <w:r>
        <w:rPr>
          <w:rFonts w:ascii="Times New Roman" w:hAnsi="Times New Roman"/>
          <w:sz w:val="24"/>
          <w:szCs w:val="24"/>
        </w:rPr>
        <w:t>nın arttırılması için bazı uygulamaların (kireçleme, alkali karakterli gübreleme vs.) yapılması gerekebilir. Topraklarda tuzluluk açısından herhangi bir sorun saptanmamıştır. Ancak çalışma alanı topraklarının organik madde içeriği genel olarak düşüktür.</w:t>
      </w:r>
      <w:r w:rsidR="00BB616F">
        <w:rPr>
          <w:rFonts w:ascii="Times New Roman" w:hAnsi="Times New Roman"/>
          <w:sz w:val="24"/>
          <w:szCs w:val="24"/>
        </w:rPr>
        <w:t xml:space="preserve"> Bu sorun özellikle toprak sağlığı açısından kontrol atına alınarak gerekli müdahaleler yapılmalıdır. Bölgede faaliyet gösteren hayvansal üretim kuruluşlarından temin edilecek hayvansal gübreler kullanılarak topraklara organik madde ilavesi yapılmalıdır.</w:t>
      </w:r>
    </w:p>
    <w:p w:rsidR="00FD3C26" w:rsidRPr="00BB616F" w:rsidRDefault="00FD3C26" w:rsidP="00FD3C26">
      <w:pPr>
        <w:pStyle w:val="ListeParagraf"/>
        <w:spacing w:after="120" w:line="360" w:lineRule="auto"/>
        <w:ind w:left="0"/>
        <w:jc w:val="both"/>
      </w:pPr>
    </w:p>
    <w:p w:rsidR="00F72892" w:rsidRPr="008D5C83" w:rsidRDefault="00BB616F" w:rsidP="00BB616F">
      <w:pPr>
        <w:pStyle w:val="ListeParagraf"/>
        <w:numPr>
          <w:ilvl w:val="0"/>
          <w:numId w:val="1"/>
        </w:numPr>
        <w:tabs>
          <w:tab w:val="left" w:pos="400"/>
        </w:tabs>
        <w:autoSpaceDE w:val="0"/>
        <w:autoSpaceDN w:val="0"/>
        <w:adjustRightInd w:val="0"/>
        <w:spacing w:after="120" w:line="360" w:lineRule="auto"/>
        <w:ind w:left="0" w:firstLine="0"/>
        <w:jc w:val="both"/>
      </w:pPr>
      <w:r w:rsidRPr="00BB616F">
        <w:rPr>
          <w:rFonts w:ascii="Times New Roman" w:hAnsi="Times New Roman"/>
          <w:sz w:val="24"/>
          <w:szCs w:val="24"/>
        </w:rPr>
        <w:t>Toprak örneklerinin kireç içeriği ortalama %4,26 olarak belirlenmiştir. T</w:t>
      </w:r>
      <w:r w:rsidR="00FD3C26">
        <w:rPr>
          <w:rFonts w:ascii="Times New Roman" w:hAnsi="Times New Roman"/>
          <w:sz w:val="24"/>
          <w:szCs w:val="24"/>
        </w:rPr>
        <w:t>oprakların %14,7’uaz kireçli, %61,7’si kireçli, %</w:t>
      </w:r>
      <w:r w:rsidRPr="00BB616F">
        <w:rPr>
          <w:rFonts w:ascii="Times New Roman" w:hAnsi="Times New Roman"/>
          <w:sz w:val="24"/>
          <w:szCs w:val="24"/>
        </w:rPr>
        <w:t>23,6’sı ise orta kireçli olarak</w:t>
      </w:r>
      <w:r>
        <w:rPr>
          <w:rFonts w:ascii="Times New Roman" w:hAnsi="Times New Roman"/>
          <w:sz w:val="24"/>
          <w:szCs w:val="24"/>
        </w:rPr>
        <w:t xml:space="preserve"> belirlenmiştir. Kireç toprakların en önemli kalsiyum kaynağı olduğundan elde edile sonuçlar çalışma alanında kireç açısından herhangi bir sorun olmadığını göstermektedir.</w:t>
      </w:r>
    </w:p>
    <w:p w:rsidR="008D5C83" w:rsidRDefault="008D5C83" w:rsidP="008D5C83">
      <w:pPr>
        <w:pStyle w:val="ListeParagraf"/>
        <w:tabs>
          <w:tab w:val="left" w:pos="400"/>
        </w:tabs>
        <w:autoSpaceDE w:val="0"/>
        <w:autoSpaceDN w:val="0"/>
        <w:adjustRightInd w:val="0"/>
        <w:spacing w:after="120" w:line="360" w:lineRule="auto"/>
        <w:ind w:left="0"/>
        <w:jc w:val="both"/>
      </w:pPr>
    </w:p>
    <w:p w:rsidR="008D5C83" w:rsidRPr="00BB616F" w:rsidRDefault="008D5C83" w:rsidP="008D5C83">
      <w:pPr>
        <w:pStyle w:val="ListeParagraf"/>
        <w:tabs>
          <w:tab w:val="left" w:pos="400"/>
        </w:tabs>
        <w:autoSpaceDE w:val="0"/>
        <w:autoSpaceDN w:val="0"/>
        <w:adjustRightInd w:val="0"/>
        <w:spacing w:after="120" w:line="360" w:lineRule="auto"/>
        <w:ind w:left="0"/>
        <w:jc w:val="both"/>
      </w:pPr>
    </w:p>
    <w:p w:rsidR="00BB616F" w:rsidRPr="00CA3428" w:rsidRDefault="00BB616F" w:rsidP="00CA3428">
      <w:pPr>
        <w:pStyle w:val="ListeParagraf"/>
        <w:numPr>
          <w:ilvl w:val="0"/>
          <w:numId w:val="1"/>
        </w:numPr>
        <w:tabs>
          <w:tab w:val="left" w:pos="400"/>
        </w:tabs>
        <w:autoSpaceDE w:val="0"/>
        <w:autoSpaceDN w:val="0"/>
        <w:adjustRightInd w:val="0"/>
        <w:spacing w:after="120" w:line="360" w:lineRule="auto"/>
        <w:ind w:left="0" w:firstLine="0"/>
        <w:jc w:val="both"/>
        <w:rPr>
          <w:rFonts w:ascii="Times New Roman" w:hAnsi="Times New Roman"/>
          <w:sz w:val="24"/>
          <w:szCs w:val="24"/>
        </w:rPr>
      </w:pPr>
      <w:r w:rsidRPr="00CA3428">
        <w:rPr>
          <w:rFonts w:ascii="Times New Roman" w:hAnsi="Times New Roman"/>
          <w:sz w:val="24"/>
          <w:szCs w:val="24"/>
        </w:rPr>
        <w:lastRenderedPageBreak/>
        <w:t xml:space="preserve">Topraklar genel olarak azot, fosfor ve potasyum içerikleri bakımından sırasıyla orta, </w:t>
      </w:r>
      <w:r w:rsidR="001E0F7C" w:rsidRPr="00CA3428">
        <w:rPr>
          <w:rFonts w:ascii="Times New Roman" w:hAnsi="Times New Roman"/>
          <w:sz w:val="24"/>
          <w:szCs w:val="24"/>
        </w:rPr>
        <w:t>düşük ve yeterli</w:t>
      </w:r>
      <w:r w:rsidR="00DF7762" w:rsidRPr="00CA3428">
        <w:rPr>
          <w:rFonts w:ascii="Times New Roman" w:hAnsi="Times New Roman"/>
          <w:sz w:val="24"/>
          <w:szCs w:val="24"/>
        </w:rPr>
        <w:t>dir. Bu elementler bitkilerin optimum düzeyde gelişmeleri için mutlak gerekli olan birincil makro elementlerdir. Bitkiler çiçeklenme ve meyve tutumu aşamasında bu elmenlere çok fazla ihtiyaç duyacağında</w:t>
      </w:r>
      <w:r w:rsidR="00FD3C26" w:rsidRPr="00CA3428">
        <w:rPr>
          <w:rFonts w:ascii="Times New Roman" w:hAnsi="Times New Roman"/>
          <w:sz w:val="24"/>
          <w:szCs w:val="24"/>
        </w:rPr>
        <w:t>n toprakların verimlilik düzeyi</w:t>
      </w:r>
      <w:r w:rsidR="00DF7762" w:rsidRPr="00CA3428">
        <w:rPr>
          <w:rFonts w:ascii="Times New Roman" w:hAnsi="Times New Roman"/>
          <w:sz w:val="24"/>
          <w:szCs w:val="24"/>
        </w:rPr>
        <w:t>düzenli olarak takip edilmelidir. Sürdürülebilir toprak yönetimi açısından toprakların organik madde içeriği yükseltilerek söz konusu elementlerin düzeyleri arttırılabilir. Bununla birlikte her ekim döneminde toprak verimlilik analizleri yapılarak, analiz sonuçlarına göre uygun gübre ve dozda eksik elementler tamamlanmalıdır.</w:t>
      </w:r>
    </w:p>
    <w:p w:rsidR="00FD3C26" w:rsidRPr="00D94503" w:rsidRDefault="00FD3C26" w:rsidP="00D94503">
      <w:pPr>
        <w:pStyle w:val="ListeParagraf"/>
        <w:tabs>
          <w:tab w:val="left" w:pos="400"/>
        </w:tabs>
        <w:autoSpaceDE w:val="0"/>
        <w:autoSpaceDN w:val="0"/>
        <w:adjustRightInd w:val="0"/>
        <w:spacing w:after="120" w:line="360" w:lineRule="auto"/>
        <w:ind w:left="0"/>
        <w:jc w:val="both"/>
        <w:rPr>
          <w:rFonts w:ascii="Times New Roman" w:hAnsi="Times New Roman"/>
          <w:sz w:val="24"/>
          <w:szCs w:val="24"/>
        </w:rPr>
      </w:pPr>
    </w:p>
    <w:p w:rsidR="005F6F0A" w:rsidRDefault="000B45BB" w:rsidP="005F6F0A">
      <w:pPr>
        <w:pStyle w:val="ListeParagraf"/>
        <w:numPr>
          <w:ilvl w:val="0"/>
          <w:numId w:val="1"/>
        </w:numPr>
        <w:tabs>
          <w:tab w:val="left" w:pos="400"/>
        </w:tabs>
        <w:autoSpaceDE w:val="0"/>
        <w:autoSpaceDN w:val="0"/>
        <w:adjustRightInd w:val="0"/>
        <w:spacing w:after="120" w:line="360" w:lineRule="auto"/>
        <w:ind w:left="0" w:firstLine="0"/>
        <w:jc w:val="both"/>
        <w:rPr>
          <w:rFonts w:ascii="Times New Roman" w:hAnsi="Times New Roman"/>
          <w:sz w:val="24"/>
          <w:szCs w:val="24"/>
        </w:rPr>
      </w:pPr>
      <w:r>
        <w:rPr>
          <w:rFonts w:ascii="Times New Roman" w:hAnsi="Times New Roman"/>
          <w:sz w:val="24"/>
          <w:szCs w:val="24"/>
        </w:rPr>
        <w:t xml:space="preserve">Çalışma alanı topraklarında toplam ağır metal içeriklerine göre sadece </w:t>
      </w:r>
      <w:r w:rsidRPr="0091133E">
        <w:rPr>
          <w:rFonts w:ascii="Times New Roman" w:hAnsi="Times New Roman"/>
          <w:sz w:val="24"/>
          <w:szCs w:val="24"/>
        </w:rPr>
        <w:t>%23,6’sının</w:t>
      </w:r>
      <w:r>
        <w:rPr>
          <w:rFonts w:ascii="Times New Roman" w:hAnsi="Times New Roman"/>
          <w:sz w:val="24"/>
          <w:szCs w:val="24"/>
        </w:rPr>
        <w:t xml:space="preserve"> Mangan içeriği sınır değerler üzerindedir. Diğer bütün ağır elementler sınır değerler altında bulunmuştur. Dolayısıyla topraklarda ağır metal kirliliğine neden olacak bir birikim saptanmamıştır. Mangan, çinko ve bakır gibi aynı zamanda bitkiler için gerekli bir besin </w:t>
      </w:r>
      <w:r w:rsidR="00287CE2">
        <w:rPr>
          <w:rFonts w:ascii="Times New Roman" w:hAnsi="Times New Roman"/>
          <w:sz w:val="24"/>
          <w:szCs w:val="24"/>
        </w:rPr>
        <w:t>elementidir</w:t>
      </w:r>
      <w:r>
        <w:rPr>
          <w:rFonts w:ascii="Times New Roman" w:hAnsi="Times New Roman"/>
          <w:sz w:val="24"/>
          <w:szCs w:val="24"/>
        </w:rPr>
        <w:t>. Manganın yüksek olduğu bölgelerde bitkilerin bu elemente karşı verdikleri tepki dikkate alınmalıdır.</w:t>
      </w:r>
    </w:p>
    <w:p w:rsidR="00831BA5" w:rsidRDefault="00831BA5" w:rsidP="00831BA5">
      <w:pPr>
        <w:pStyle w:val="ListeParagraf"/>
        <w:tabs>
          <w:tab w:val="left" w:pos="400"/>
        </w:tabs>
        <w:autoSpaceDE w:val="0"/>
        <w:autoSpaceDN w:val="0"/>
        <w:adjustRightInd w:val="0"/>
        <w:spacing w:after="120" w:line="360" w:lineRule="auto"/>
        <w:ind w:left="0"/>
        <w:jc w:val="both"/>
        <w:rPr>
          <w:rFonts w:ascii="Times New Roman" w:hAnsi="Times New Roman"/>
          <w:sz w:val="24"/>
          <w:szCs w:val="24"/>
        </w:rPr>
      </w:pPr>
    </w:p>
    <w:p w:rsidR="005F6F0A" w:rsidRPr="00831BA5" w:rsidRDefault="00831BA5" w:rsidP="005F6F0A">
      <w:pPr>
        <w:pStyle w:val="ListeParagraf"/>
        <w:numPr>
          <w:ilvl w:val="0"/>
          <w:numId w:val="1"/>
        </w:numPr>
        <w:tabs>
          <w:tab w:val="left" w:pos="400"/>
        </w:tabs>
        <w:autoSpaceDE w:val="0"/>
        <w:autoSpaceDN w:val="0"/>
        <w:adjustRightInd w:val="0"/>
        <w:spacing w:after="120" w:line="360" w:lineRule="auto"/>
        <w:ind w:left="0" w:firstLine="0"/>
        <w:jc w:val="both"/>
        <w:rPr>
          <w:rFonts w:ascii="Times New Roman" w:hAnsi="Times New Roman"/>
          <w:sz w:val="24"/>
          <w:szCs w:val="24"/>
        </w:rPr>
      </w:pPr>
      <w:r w:rsidRPr="00831BA5">
        <w:rPr>
          <w:rFonts w:ascii="Times New Roman" w:hAnsi="Times New Roman"/>
          <w:sz w:val="24"/>
          <w:szCs w:val="24"/>
        </w:rPr>
        <w:t>Çalışma alanında</w:t>
      </w:r>
      <w:r w:rsidR="007B3330" w:rsidRPr="00831BA5">
        <w:rPr>
          <w:rFonts w:ascii="Times New Roman" w:hAnsi="Times New Roman"/>
          <w:sz w:val="24"/>
          <w:szCs w:val="24"/>
        </w:rPr>
        <w:t>toprakların büyük bir kısmında zirai ilaç ve kimyasal gübreler yaygın olarak kullanılmamaktadır. Bu neden ile Bingöl ili organik tarımda büyük bir önem taşımaktadır</w:t>
      </w:r>
      <w:r>
        <w:rPr>
          <w:rFonts w:ascii="Times New Roman" w:hAnsi="Times New Roman"/>
          <w:sz w:val="24"/>
          <w:szCs w:val="24"/>
        </w:rPr>
        <w:t>. Sürdürülebilir tarım olması için mevcut durumu kontrol altına alınmalıdır.</w:t>
      </w:r>
    </w:p>
    <w:p w:rsidR="00FD3C26" w:rsidRDefault="00FD3C26" w:rsidP="00FD3C26">
      <w:pPr>
        <w:pStyle w:val="ListeParagraf"/>
        <w:tabs>
          <w:tab w:val="left" w:pos="400"/>
        </w:tabs>
        <w:autoSpaceDE w:val="0"/>
        <w:autoSpaceDN w:val="0"/>
        <w:adjustRightInd w:val="0"/>
        <w:spacing w:after="120" w:line="360" w:lineRule="auto"/>
        <w:ind w:left="0"/>
        <w:jc w:val="both"/>
        <w:rPr>
          <w:rFonts w:ascii="Times New Roman" w:hAnsi="Times New Roman"/>
          <w:sz w:val="24"/>
          <w:szCs w:val="24"/>
        </w:rPr>
      </w:pPr>
    </w:p>
    <w:p w:rsidR="00D94503" w:rsidRDefault="00287CE2" w:rsidP="005928C2">
      <w:pPr>
        <w:pStyle w:val="ListeParagraf"/>
        <w:numPr>
          <w:ilvl w:val="0"/>
          <w:numId w:val="1"/>
        </w:numPr>
        <w:tabs>
          <w:tab w:val="left" w:pos="400"/>
        </w:tabs>
        <w:autoSpaceDE w:val="0"/>
        <w:autoSpaceDN w:val="0"/>
        <w:adjustRightInd w:val="0"/>
        <w:spacing w:after="120" w:line="360" w:lineRule="auto"/>
        <w:ind w:left="0" w:firstLine="0"/>
        <w:jc w:val="both"/>
        <w:outlineLvl w:val="0"/>
        <w:rPr>
          <w:rFonts w:ascii="Times New Roman" w:hAnsi="Times New Roman"/>
          <w:sz w:val="24"/>
          <w:szCs w:val="24"/>
        </w:rPr>
      </w:pPr>
      <w:r w:rsidRPr="00D94503">
        <w:rPr>
          <w:rFonts w:ascii="Times New Roman" w:hAnsi="Times New Roman"/>
          <w:sz w:val="24"/>
          <w:szCs w:val="24"/>
        </w:rPr>
        <w:t>Çalışma alanında belirlenen bütün toprak özellikleri için hazırlanan toprak dağılım haritası mekânsal farklılığın toprak özellikleri üzerindeki etkisini göstermiştir. Bu bağlamda toprak özelliklerinin yapılan tarım şekli, sulama ve diğer tarımsal faaliyetlere göre</w:t>
      </w:r>
      <w:r w:rsidR="002F67EA" w:rsidRPr="00D94503">
        <w:rPr>
          <w:rFonts w:ascii="Times New Roman" w:hAnsi="Times New Roman"/>
          <w:sz w:val="24"/>
          <w:szCs w:val="24"/>
        </w:rPr>
        <w:t>nasıl değiştiği çalışılmalıdır.</w:t>
      </w:r>
      <w:bookmarkStart w:id="30" w:name="_Toc93851518"/>
    </w:p>
    <w:p w:rsidR="00D94503" w:rsidRDefault="00D94503" w:rsidP="00D94503">
      <w:pPr>
        <w:pStyle w:val="ListeParagraf"/>
        <w:tabs>
          <w:tab w:val="left" w:pos="400"/>
        </w:tabs>
        <w:autoSpaceDE w:val="0"/>
        <w:autoSpaceDN w:val="0"/>
        <w:adjustRightInd w:val="0"/>
        <w:spacing w:after="120" w:line="360" w:lineRule="auto"/>
        <w:ind w:left="0"/>
        <w:jc w:val="both"/>
        <w:outlineLvl w:val="0"/>
        <w:rPr>
          <w:rFonts w:ascii="Times New Roman" w:hAnsi="Times New Roman"/>
          <w:sz w:val="24"/>
          <w:szCs w:val="24"/>
        </w:rPr>
        <w:sectPr w:rsidR="00D94503" w:rsidSect="008F463D">
          <w:headerReference w:type="default" r:id="rId44"/>
          <w:pgSz w:w="11906" w:h="16838"/>
          <w:pgMar w:top="1701" w:right="1418" w:bottom="1418" w:left="1843" w:header="709" w:footer="709" w:gutter="0"/>
          <w:pgNumType w:start="44"/>
          <w:cols w:space="708"/>
          <w:docGrid w:linePitch="360"/>
        </w:sectPr>
      </w:pPr>
    </w:p>
    <w:p w:rsidR="009C5C02" w:rsidRDefault="00F67815">
      <w:pPr>
        <w:pStyle w:val="1AAAAA"/>
        <w:outlineLvl w:val="0"/>
      </w:pPr>
      <w:r>
        <w:lastRenderedPageBreak/>
        <w:t>KAYNAKLAR</w:t>
      </w:r>
      <w:bookmarkEnd w:id="30"/>
    </w:p>
    <w:p w:rsidR="007A59B0" w:rsidRDefault="007A59B0" w:rsidP="007A59B0">
      <w:pPr>
        <w:spacing w:before="120" w:after="120" w:line="240" w:lineRule="auto"/>
        <w:jc w:val="both"/>
        <w:rPr>
          <w:rFonts w:ascii="Times New Roman" w:hAnsi="Times New Roman"/>
          <w:sz w:val="24"/>
          <w:szCs w:val="24"/>
        </w:rPr>
      </w:pPr>
    </w:p>
    <w:p w:rsidR="003F10D8" w:rsidRDefault="003F10D8" w:rsidP="007A59B0">
      <w:pPr>
        <w:spacing w:before="120" w:after="120" w:line="240" w:lineRule="auto"/>
        <w:jc w:val="both"/>
        <w:rPr>
          <w:rFonts w:ascii="Times New Roman" w:hAnsi="Times New Roman"/>
          <w:sz w:val="24"/>
          <w:szCs w:val="24"/>
        </w:rPr>
      </w:pPr>
    </w:p>
    <w:p w:rsidR="003F10D8" w:rsidRPr="007A59B0" w:rsidRDefault="003F10D8" w:rsidP="007A59B0">
      <w:pPr>
        <w:spacing w:before="120" w:after="120" w:line="240" w:lineRule="auto"/>
        <w:jc w:val="both"/>
        <w:rPr>
          <w:rFonts w:ascii="Times New Roman" w:hAnsi="Times New Roman"/>
          <w:sz w:val="24"/>
          <w:szCs w:val="24"/>
        </w:rPr>
      </w:pPr>
    </w:p>
    <w:p w:rsidR="005530EB" w:rsidRPr="00CB7464" w:rsidRDefault="00CA2394"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Agget, R</w:t>
      </w:r>
      <w:r w:rsidR="00C07703">
        <w:rPr>
          <w:rFonts w:ascii="Times New Roman" w:hAnsi="Times New Roman"/>
          <w:sz w:val="24"/>
          <w:szCs w:val="24"/>
        </w:rPr>
        <w:t>.</w:t>
      </w:r>
      <w:r w:rsidRPr="00CB7464">
        <w:rPr>
          <w:rFonts w:ascii="Times New Roman" w:hAnsi="Times New Roman"/>
          <w:sz w:val="24"/>
          <w:szCs w:val="24"/>
        </w:rPr>
        <w:t>J., Devis, N</w:t>
      </w:r>
      <w:r w:rsidR="00C07703">
        <w:rPr>
          <w:rFonts w:ascii="Times New Roman" w:hAnsi="Times New Roman"/>
          <w:sz w:val="24"/>
          <w:szCs w:val="24"/>
        </w:rPr>
        <w:t>.</w:t>
      </w:r>
      <w:r w:rsidRPr="00CB7464">
        <w:rPr>
          <w:rFonts w:ascii="Times New Roman" w:hAnsi="Times New Roman"/>
          <w:sz w:val="24"/>
          <w:szCs w:val="24"/>
        </w:rPr>
        <w:t>T.</w:t>
      </w:r>
      <w:r w:rsidR="00FD3C26" w:rsidRPr="00CB7464">
        <w:rPr>
          <w:rFonts w:ascii="Times New Roman" w:hAnsi="Times New Roman"/>
          <w:sz w:val="24"/>
          <w:szCs w:val="24"/>
        </w:rPr>
        <w:t>(</w:t>
      </w:r>
      <w:r w:rsidR="005530EB" w:rsidRPr="00CB7464">
        <w:rPr>
          <w:rFonts w:ascii="Times New Roman" w:hAnsi="Times New Roman"/>
          <w:sz w:val="24"/>
          <w:szCs w:val="24"/>
        </w:rPr>
        <w:t>1983</w:t>
      </w:r>
      <w:r w:rsidR="00FD3C26" w:rsidRPr="00CB7464">
        <w:rPr>
          <w:rFonts w:ascii="Times New Roman" w:hAnsi="Times New Roman"/>
          <w:sz w:val="24"/>
          <w:szCs w:val="24"/>
        </w:rPr>
        <w:t>)</w:t>
      </w:r>
      <w:r w:rsidR="005530EB" w:rsidRPr="00CB7464">
        <w:rPr>
          <w:rFonts w:ascii="Times New Roman" w:hAnsi="Times New Roman"/>
          <w:sz w:val="24"/>
          <w:szCs w:val="24"/>
        </w:rPr>
        <w:t>. Some Nutrutional Aspect of Trace Metal</w:t>
      </w:r>
      <w:r w:rsidR="00FD3C26" w:rsidRPr="00CB7464">
        <w:rPr>
          <w:rFonts w:ascii="Times New Roman" w:hAnsi="Times New Roman"/>
          <w:sz w:val="24"/>
          <w:szCs w:val="24"/>
        </w:rPr>
        <w:t>s. J. Inherent Metabolic Dis. 6;</w:t>
      </w:r>
      <w:r w:rsidR="005530EB" w:rsidRPr="00CB7464">
        <w:rPr>
          <w:rFonts w:ascii="Times New Roman" w:hAnsi="Times New Roman"/>
          <w:sz w:val="24"/>
          <w:szCs w:val="24"/>
        </w:rPr>
        <w:t xml:space="preserve"> 22-30.</w:t>
      </w:r>
    </w:p>
    <w:p w:rsidR="00FD3C26" w:rsidRPr="00CB7464" w:rsidRDefault="00FD3C26" w:rsidP="00CB7464">
      <w:pPr>
        <w:spacing w:before="120" w:after="120" w:line="240" w:lineRule="auto"/>
        <w:jc w:val="both"/>
        <w:rPr>
          <w:rFonts w:ascii="Times New Roman" w:hAnsi="Times New Roman"/>
          <w:sz w:val="24"/>
          <w:szCs w:val="24"/>
        </w:rPr>
      </w:pPr>
    </w:p>
    <w:p w:rsidR="00FD3C26" w:rsidRPr="00CB7464" w:rsidRDefault="005530EB" w:rsidP="00CB7464">
      <w:pPr>
        <w:spacing w:before="120" w:after="120" w:line="240" w:lineRule="auto"/>
        <w:jc w:val="both"/>
        <w:rPr>
          <w:rFonts w:ascii="Times New Roman" w:hAnsi="Times New Roman"/>
          <w:sz w:val="24"/>
          <w:szCs w:val="24"/>
          <w:shd w:val="clear" w:color="auto" w:fill="FFFFFF"/>
        </w:rPr>
      </w:pPr>
      <w:r w:rsidRPr="00CB7464">
        <w:rPr>
          <w:rFonts w:ascii="Times New Roman" w:hAnsi="Times New Roman"/>
          <w:sz w:val="24"/>
          <w:szCs w:val="24"/>
          <w:shd w:val="clear" w:color="auto" w:fill="FFFFFF"/>
        </w:rPr>
        <w:t>Alloway</w:t>
      </w:r>
      <w:r w:rsidR="0006609E">
        <w:rPr>
          <w:rFonts w:ascii="Times New Roman" w:hAnsi="Times New Roman"/>
          <w:sz w:val="24"/>
          <w:szCs w:val="24"/>
          <w:shd w:val="clear" w:color="auto" w:fill="FFFFFF"/>
        </w:rPr>
        <w:t>,</w:t>
      </w:r>
      <w:r w:rsidRPr="00CB7464">
        <w:rPr>
          <w:rFonts w:ascii="Times New Roman" w:hAnsi="Times New Roman"/>
          <w:sz w:val="24"/>
          <w:szCs w:val="24"/>
          <w:shd w:val="clear" w:color="auto" w:fill="FFFFFF"/>
        </w:rPr>
        <w:t xml:space="preserve"> B. J. (1990). Heavymetals in soils. John WileyandSons</w:t>
      </w:r>
      <w:r w:rsidR="00FD3C26" w:rsidRPr="00CB7464">
        <w:rPr>
          <w:rFonts w:ascii="Times New Roman" w:hAnsi="Times New Roman"/>
          <w:sz w:val="24"/>
          <w:szCs w:val="24"/>
          <w:shd w:val="clear" w:color="auto" w:fill="FFFFFF"/>
        </w:rPr>
        <w:t>, Inc.New York, ISBN 0470215984.</w:t>
      </w:r>
    </w:p>
    <w:p w:rsidR="005530EB" w:rsidRPr="00CB7464" w:rsidRDefault="005530EB" w:rsidP="00CB7464">
      <w:pPr>
        <w:spacing w:before="120" w:after="120" w:line="240" w:lineRule="auto"/>
        <w:jc w:val="both"/>
        <w:rPr>
          <w:rFonts w:ascii="Times New Roman" w:hAnsi="Times New Roman"/>
          <w:sz w:val="24"/>
          <w:szCs w:val="24"/>
          <w:shd w:val="clear" w:color="auto" w:fill="FFFFFF"/>
        </w:rPr>
      </w:pPr>
    </w:p>
    <w:p w:rsidR="005530EB" w:rsidRPr="00CB7464" w:rsidRDefault="00FD3C26" w:rsidP="00CB7464">
      <w:pPr>
        <w:pStyle w:val="TEZYAZIMI"/>
        <w:shd w:val="clear" w:color="auto" w:fill="FFFFFF" w:themeFill="background1"/>
        <w:spacing w:before="120" w:after="120" w:line="240" w:lineRule="auto"/>
        <w:rPr>
          <w:color w:val="000000" w:themeColor="text1"/>
          <w:szCs w:val="24"/>
        </w:rPr>
      </w:pPr>
      <w:r w:rsidRPr="00CB7464">
        <w:rPr>
          <w:color w:val="000000" w:themeColor="text1"/>
          <w:szCs w:val="24"/>
        </w:rPr>
        <w:t>Anonim.</w:t>
      </w:r>
      <w:r w:rsidR="005530EB" w:rsidRPr="00CB7464">
        <w:rPr>
          <w:color w:val="000000" w:themeColor="text1"/>
          <w:szCs w:val="24"/>
        </w:rPr>
        <w:t xml:space="preserve"> (2021). Compendıum Of Internatıonal Methods Of</w:t>
      </w:r>
      <w:r w:rsidRPr="00CB7464">
        <w:rPr>
          <w:color w:val="000000" w:themeColor="text1"/>
          <w:szCs w:val="24"/>
        </w:rPr>
        <w:t xml:space="preserve"> Analysıs – Oıv, Total nitrogen(Dumasmethod),Method,</w:t>
      </w:r>
      <w:r w:rsidR="005530EB" w:rsidRPr="00CB7464">
        <w:rPr>
          <w:color w:val="000000" w:themeColor="text1"/>
          <w:szCs w:val="24"/>
        </w:rPr>
        <w:t>OIV-MA-AS323-02A. (</w:t>
      </w:r>
      <w:hyperlink r:id="rId45" w:history="1">
        <w:r w:rsidR="005530EB" w:rsidRPr="00CB7464">
          <w:rPr>
            <w:rStyle w:val="Kpr"/>
            <w:color w:val="000000" w:themeColor="text1"/>
            <w:szCs w:val="24"/>
            <w:u w:val="none"/>
          </w:rPr>
          <w:t>https://www.oiv.int/public/medias/2578/oiv-ma-as323-02a.pdf</w:t>
        </w:r>
      </w:hyperlink>
      <w:r w:rsidR="0006609E">
        <w:rPr>
          <w:color w:val="000000" w:themeColor="text1"/>
          <w:szCs w:val="24"/>
        </w:rPr>
        <w:t>).</w:t>
      </w:r>
    </w:p>
    <w:p w:rsidR="00E463C2" w:rsidRPr="00CB7464" w:rsidRDefault="00E463C2" w:rsidP="00CB7464">
      <w:pPr>
        <w:pStyle w:val="TEZYAZIMI"/>
        <w:shd w:val="clear" w:color="auto" w:fill="FFFFFF" w:themeFill="background1"/>
        <w:spacing w:before="120" w:after="120" w:line="240" w:lineRule="auto"/>
        <w:rPr>
          <w:szCs w:val="24"/>
        </w:rPr>
      </w:pPr>
    </w:p>
    <w:p w:rsidR="005530EB" w:rsidRPr="00CB7464" w:rsidRDefault="005530EB" w:rsidP="00CB7464">
      <w:pPr>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Arslan, E., Çaycı, G., Dengiz, O., Yüksel, M., Atikmen, N. Ç. (2018). Toprakların bazı makro besin elementi içeriklerinin farklı tarımsal arazi kullanımları altında konumsal dağılımlarının belirlenmesi. </w:t>
      </w:r>
      <w:r w:rsidRPr="00CB7464">
        <w:rPr>
          <w:rFonts w:ascii="Times New Roman" w:hAnsi="Times New Roman"/>
          <w:i/>
          <w:iCs/>
          <w:color w:val="222222"/>
          <w:sz w:val="24"/>
          <w:szCs w:val="24"/>
          <w:shd w:val="clear" w:color="auto" w:fill="FFFFFF"/>
        </w:rPr>
        <w:t>Toprak Su Dergisi</w:t>
      </w:r>
      <w:r w:rsidRPr="00CB7464">
        <w:rPr>
          <w:rFonts w:ascii="Times New Roman" w:hAnsi="Times New Roman"/>
          <w:color w:val="222222"/>
          <w:sz w:val="24"/>
          <w:szCs w:val="24"/>
          <w:shd w:val="clear" w:color="auto" w:fill="FFFFFF"/>
        </w:rPr>
        <w:t>, </w:t>
      </w:r>
      <w:r w:rsidRPr="00CB7464">
        <w:rPr>
          <w:rFonts w:ascii="Times New Roman" w:hAnsi="Times New Roman"/>
          <w:i/>
          <w:iCs/>
          <w:color w:val="222222"/>
          <w:sz w:val="24"/>
          <w:szCs w:val="24"/>
          <w:shd w:val="clear" w:color="auto" w:fill="FFFFFF"/>
        </w:rPr>
        <w:t>7</w:t>
      </w:r>
      <w:r w:rsidRPr="00CB7464">
        <w:rPr>
          <w:rFonts w:ascii="Times New Roman" w:hAnsi="Times New Roman"/>
          <w:color w:val="222222"/>
          <w:sz w:val="24"/>
          <w:szCs w:val="24"/>
          <w:shd w:val="clear" w:color="auto" w:fill="FFFFFF"/>
        </w:rPr>
        <w:t>(2), 28-37.</w:t>
      </w:r>
    </w:p>
    <w:p w:rsidR="00E463C2" w:rsidRPr="00CB7464" w:rsidRDefault="00E463C2" w:rsidP="00CB7464">
      <w:pPr>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pStyle w:val="TEZYAZIMI"/>
        <w:shd w:val="clear" w:color="auto" w:fill="FFFFFF" w:themeFill="background1"/>
        <w:spacing w:before="120" w:after="120" w:line="240" w:lineRule="auto"/>
        <w:rPr>
          <w:bCs/>
          <w:color w:val="000000"/>
          <w:szCs w:val="24"/>
        </w:rPr>
      </w:pPr>
      <w:r w:rsidRPr="00CB7464">
        <w:rPr>
          <w:bCs/>
          <w:color w:val="000000"/>
          <w:szCs w:val="24"/>
        </w:rPr>
        <w:t>Atafar, Z., Mesdaghinia, A., Nouri, J., Homaee, M., Yunesian, M., Ahmadimoghaddam, M., Mahvi, A. H. (2010). Effect of fertilizer application on soil heavy metal concentration. Environmental monitoring and assessment, 160(1), 83-89.</w:t>
      </w:r>
    </w:p>
    <w:p w:rsidR="00E463C2" w:rsidRPr="00CB7464" w:rsidRDefault="00E463C2" w:rsidP="00CB7464">
      <w:pPr>
        <w:pStyle w:val="TEZYAZIMI"/>
        <w:shd w:val="clear" w:color="auto" w:fill="FFFFFF" w:themeFill="background1"/>
        <w:spacing w:before="120" w:after="120" w:line="240" w:lineRule="auto"/>
        <w:rPr>
          <w:bCs/>
          <w:color w:val="000000"/>
          <w:szCs w:val="24"/>
        </w:rPr>
      </w:pPr>
    </w:p>
    <w:p w:rsidR="005530EB" w:rsidRPr="00CB7464" w:rsidRDefault="00924804" w:rsidP="00CB7464">
      <w:pPr>
        <w:pStyle w:val="TEZYAZIMI"/>
        <w:shd w:val="clear" w:color="auto" w:fill="FFFFFF" w:themeFill="background1"/>
        <w:spacing w:before="120" w:after="120" w:line="240" w:lineRule="auto"/>
        <w:rPr>
          <w:bCs/>
          <w:color w:val="000000"/>
          <w:szCs w:val="24"/>
        </w:rPr>
      </w:pPr>
      <w:r w:rsidRPr="00CB7464">
        <w:rPr>
          <w:bCs/>
          <w:color w:val="000000"/>
          <w:szCs w:val="24"/>
        </w:rPr>
        <w:t>Atilla, E. (2017)</w:t>
      </w:r>
      <w:r w:rsidR="00CA2394" w:rsidRPr="00CB7464">
        <w:rPr>
          <w:bCs/>
          <w:color w:val="000000"/>
          <w:szCs w:val="24"/>
        </w:rPr>
        <w:t>.</w:t>
      </w:r>
      <w:r w:rsidR="005530EB" w:rsidRPr="00CB7464">
        <w:rPr>
          <w:bCs/>
          <w:color w:val="000000"/>
          <w:szCs w:val="24"/>
        </w:rPr>
        <w:t>Tarım Arazilerinde Ulaşım Kaynaklı Toprak Kirliliği Deni</w:t>
      </w:r>
      <w:r w:rsidRPr="00CB7464">
        <w:rPr>
          <w:bCs/>
          <w:color w:val="000000"/>
          <w:szCs w:val="24"/>
        </w:rPr>
        <w:t xml:space="preserve">zli Örneği. Yüksek Lisans Tezi, </w:t>
      </w:r>
      <w:r w:rsidR="005530EB" w:rsidRPr="00CB7464">
        <w:rPr>
          <w:bCs/>
          <w:color w:val="000000"/>
          <w:szCs w:val="24"/>
        </w:rPr>
        <w:t>Pamukkale Üniversitesi Fen Bilimleri Enstitüsü, İnş</w:t>
      </w:r>
      <w:r w:rsidR="00685135">
        <w:rPr>
          <w:bCs/>
          <w:color w:val="000000"/>
          <w:szCs w:val="24"/>
        </w:rPr>
        <w:t>aat Mühendisliği Anabilim Dalı s</w:t>
      </w:r>
      <w:r w:rsidR="005530EB" w:rsidRPr="00CB7464">
        <w:rPr>
          <w:bCs/>
          <w:color w:val="000000"/>
          <w:szCs w:val="24"/>
        </w:rPr>
        <w:t>.140</w:t>
      </w:r>
      <w:r w:rsidR="0006609E">
        <w:rPr>
          <w:bCs/>
          <w:color w:val="000000"/>
          <w:szCs w:val="24"/>
        </w:rPr>
        <w:t>.</w:t>
      </w:r>
    </w:p>
    <w:p w:rsidR="00E463C2" w:rsidRPr="00CB7464" w:rsidRDefault="00E463C2" w:rsidP="00CB7464">
      <w:pPr>
        <w:pStyle w:val="TEZYAZIMI"/>
        <w:shd w:val="clear" w:color="auto" w:fill="FFFFFF" w:themeFill="background1"/>
        <w:spacing w:before="120" w:after="120" w:line="240" w:lineRule="auto"/>
        <w:rPr>
          <w:bCs/>
          <w:color w:val="000000"/>
          <w:szCs w:val="24"/>
        </w:rPr>
      </w:pPr>
    </w:p>
    <w:p w:rsidR="005530EB" w:rsidRPr="00CB7464" w:rsidRDefault="00924804"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 xml:space="preserve">Atkinson, </w:t>
      </w:r>
      <w:r w:rsidR="005530EB" w:rsidRPr="00CB7464">
        <w:rPr>
          <w:rFonts w:ascii="Times New Roman" w:hAnsi="Times New Roman"/>
          <w:sz w:val="24"/>
          <w:szCs w:val="24"/>
        </w:rPr>
        <w:t>D</w:t>
      </w:r>
      <w:r w:rsidRPr="00CB7464">
        <w:rPr>
          <w:rFonts w:ascii="Times New Roman" w:hAnsi="Times New Roman"/>
          <w:sz w:val="24"/>
          <w:szCs w:val="24"/>
        </w:rPr>
        <w:t xml:space="preserve">. </w:t>
      </w:r>
      <w:r w:rsidR="005530EB" w:rsidRPr="00CB7464">
        <w:rPr>
          <w:rFonts w:ascii="Times New Roman" w:hAnsi="Times New Roman"/>
          <w:sz w:val="24"/>
          <w:szCs w:val="24"/>
        </w:rPr>
        <w:t>(1973). Some general effects of phosphorusdeficiency on growthanddevelopment. New Phytologist, 72(1), 101-111.</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Bacon</w:t>
      </w:r>
      <w:r w:rsidR="0006609E">
        <w:rPr>
          <w:rFonts w:ascii="Times New Roman" w:hAnsi="Times New Roman"/>
          <w:color w:val="222222"/>
          <w:sz w:val="24"/>
          <w:szCs w:val="24"/>
          <w:shd w:val="clear" w:color="auto" w:fill="FFFFFF"/>
        </w:rPr>
        <w:t>,</w:t>
      </w:r>
      <w:r w:rsidRPr="00CB7464">
        <w:rPr>
          <w:rFonts w:ascii="Times New Roman" w:hAnsi="Times New Roman"/>
          <w:color w:val="222222"/>
          <w:sz w:val="24"/>
          <w:szCs w:val="24"/>
          <w:shd w:val="clear" w:color="auto" w:fill="FFFFFF"/>
        </w:rPr>
        <w:t xml:space="preserve"> J. R., Farmer</w:t>
      </w:r>
      <w:r w:rsidR="0006609E">
        <w:rPr>
          <w:rFonts w:ascii="Times New Roman" w:hAnsi="Times New Roman"/>
          <w:color w:val="222222"/>
          <w:sz w:val="24"/>
          <w:szCs w:val="24"/>
          <w:shd w:val="clear" w:color="auto" w:fill="FFFFFF"/>
        </w:rPr>
        <w:t>,</w:t>
      </w:r>
      <w:r w:rsidRPr="00CB7464">
        <w:rPr>
          <w:rFonts w:ascii="Times New Roman" w:hAnsi="Times New Roman"/>
          <w:color w:val="222222"/>
          <w:sz w:val="24"/>
          <w:szCs w:val="24"/>
          <w:shd w:val="clear" w:color="auto" w:fill="FFFFFF"/>
        </w:rPr>
        <w:t xml:space="preserve"> J. G., Dunn</w:t>
      </w:r>
      <w:r w:rsidR="0006609E">
        <w:rPr>
          <w:rFonts w:ascii="Times New Roman" w:hAnsi="Times New Roman"/>
          <w:color w:val="222222"/>
          <w:sz w:val="24"/>
          <w:szCs w:val="24"/>
          <w:shd w:val="clear" w:color="auto" w:fill="FFFFFF"/>
        </w:rPr>
        <w:t>,</w:t>
      </w:r>
      <w:r w:rsidRPr="00CB7464">
        <w:rPr>
          <w:rFonts w:ascii="Times New Roman" w:hAnsi="Times New Roman"/>
          <w:color w:val="222222"/>
          <w:sz w:val="24"/>
          <w:szCs w:val="24"/>
          <w:shd w:val="clear" w:color="auto" w:fill="FFFFFF"/>
        </w:rPr>
        <w:t xml:space="preserve"> S. M., </w:t>
      </w:r>
      <w:r w:rsidR="00FD3C26" w:rsidRPr="00CB7464">
        <w:rPr>
          <w:rFonts w:ascii="Times New Roman" w:hAnsi="Times New Roman"/>
          <w:color w:val="222222"/>
          <w:sz w:val="24"/>
          <w:szCs w:val="24"/>
          <w:shd w:val="clear" w:color="auto" w:fill="FFFFFF"/>
        </w:rPr>
        <w:t>Graham</w:t>
      </w:r>
      <w:r w:rsidR="0006609E">
        <w:rPr>
          <w:rFonts w:ascii="Times New Roman" w:hAnsi="Times New Roman"/>
          <w:color w:val="222222"/>
          <w:sz w:val="24"/>
          <w:szCs w:val="24"/>
          <w:shd w:val="clear" w:color="auto" w:fill="FFFFFF"/>
        </w:rPr>
        <w:t>,</w:t>
      </w:r>
      <w:r w:rsidR="00FD3C26" w:rsidRPr="00CB7464">
        <w:rPr>
          <w:rFonts w:ascii="Times New Roman" w:hAnsi="Times New Roman"/>
          <w:color w:val="222222"/>
          <w:sz w:val="24"/>
          <w:szCs w:val="24"/>
          <w:shd w:val="clear" w:color="auto" w:fill="FFFFFF"/>
        </w:rPr>
        <w:t xml:space="preserve"> M. C., Vinogradoff</w:t>
      </w:r>
      <w:r w:rsidR="0006609E">
        <w:rPr>
          <w:rFonts w:ascii="Times New Roman" w:hAnsi="Times New Roman"/>
          <w:color w:val="222222"/>
          <w:sz w:val="24"/>
          <w:szCs w:val="24"/>
          <w:shd w:val="clear" w:color="auto" w:fill="FFFFFF"/>
        </w:rPr>
        <w:t>,</w:t>
      </w:r>
      <w:r w:rsidR="00FD3C26" w:rsidRPr="00CB7464">
        <w:rPr>
          <w:rFonts w:ascii="Times New Roman" w:hAnsi="Times New Roman"/>
          <w:color w:val="222222"/>
          <w:sz w:val="24"/>
          <w:szCs w:val="24"/>
          <w:shd w:val="clear" w:color="auto" w:fill="FFFFFF"/>
        </w:rPr>
        <w:t xml:space="preserve"> S. I.</w:t>
      </w:r>
      <w:r w:rsidRPr="00CB7464">
        <w:rPr>
          <w:rFonts w:ascii="Times New Roman" w:hAnsi="Times New Roman"/>
          <w:color w:val="222222"/>
          <w:sz w:val="24"/>
          <w:szCs w:val="24"/>
          <w:shd w:val="clear" w:color="auto" w:fill="FFFFFF"/>
        </w:rPr>
        <w:t xml:space="preserve"> (2006). Sequential extraction combined with isotope analysis as a tool for the investigation of lead mobilisation in soils: application to organic-rich soils in an upland catchment in Scotland. Environ. Pollut. 141, 469.</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pStyle w:val="TEZYAZIMI"/>
        <w:spacing w:before="120" w:after="120" w:line="240" w:lineRule="auto"/>
        <w:rPr>
          <w:color w:val="3E3D40"/>
          <w:szCs w:val="24"/>
          <w:shd w:val="clear" w:color="auto" w:fill="FFFFFF"/>
        </w:rPr>
      </w:pPr>
      <w:r w:rsidRPr="00CB7464">
        <w:rPr>
          <w:color w:val="3E3D40"/>
          <w:szCs w:val="24"/>
          <w:shd w:val="clear" w:color="auto" w:fill="FFFFFF"/>
        </w:rPr>
        <w:t>Bai, C., Reilly, C. C., and Wood, B. W. (2006). Nickel deficiency disrupts metabolism of ureides, amino acids, and organic acids of young pecan foliage. </w:t>
      </w:r>
      <w:r w:rsidRPr="00CB7464">
        <w:rPr>
          <w:i/>
          <w:iCs/>
          <w:color w:val="3E3D40"/>
          <w:szCs w:val="24"/>
          <w:shd w:val="clear" w:color="auto" w:fill="FFFFFF"/>
        </w:rPr>
        <w:t>Plant Physiol.</w:t>
      </w:r>
      <w:r w:rsidRPr="00CB7464">
        <w:rPr>
          <w:color w:val="3E3D40"/>
          <w:szCs w:val="24"/>
          <w:shd w:val="clear" w:color="auto" w:fill="FFFFFF"/>
        </w:rPr>
        <w:t> 140, 433–443. </w:t>
      </w:r>
    </w:p>
    <w:p w:rsidR="00E463C2" w:rsidRPr="00CB7464" w:rsidRDefault="00E463C2" w:rsidP="00CB7464">
      <w:pPr>
        <w:pStyle w:val="TEZYAZIMI"/>
        <w:spacing w:before="120" w:after="120" w:line="240" w:lineRule="auto"/>
        <w:rPr>
          <w:color w:val="3E3D40"/>
          <w:szCs w:val="24"/>
          <w:shd w:val="clear" w:color="auto" w:fill="FFFFFF"/>
        </w:rPr>
      </w:pPr>
    </w:p>
    <w:p w:rsidR="005530EB" w:rsidRPr="00CB7464" w:rsidRDefault="005530EB" w:rsidP="00CB7464">
      <w:pPr>
        <w:pStyle w:val="TEZYAZIMI"/>
        <w:spacing w:before="120" w:after="120" w:line="240" w:lineRule="auto"/>
        <w:rPr>
          <w:color w:val="222222"/>
          <w:szCs w:val="24"/>
          <w:shd w:val="clear" w:color="auto" w:fill="FFFFFF"/>
        </w:rPr>
      </w:pPr>
      <w:r w:rsidRPr="00CB7464">
        <w:rPr>
          <w:color w:val="222222"/>
          <w:szCs w:val="24"/>
          <w:shd w:val="clear" w:color="auto" w:fill="FFFFFF"/>
        </w:rPr>
        <w:lastRenderedPageBreak/>
        <w:t>Bai, L. Y., Zeng, X. B., Li, L. F., Chang, P. E. N.,  Li, S. H. (2010). Effects of land use on heavy metal accumulation in soils and sources analysis. Agricultural Sciences in China, 9(11), 1650-1658.</w:t>
      </w:r>
    </w:p>
    <w:p w:rsidR="00E463C2" w:rsidRPr="00CB7464" w:rsidRDefault="00E463C2" w:rsidP="00CB7464">
      <w:pPr>
        <w:pStyle w:val="TEZYAZIMI"/>
        <w:spacing w:before="120" w:after="120" w:line="240" w:lineRule="auto"/>
        <w:rPr>
          <w:color w:val="222222"/>
          <w:szCs w:val="24"/>
          <w:shd w:val="clear" w:color="auto" w:fill="FFFFFF"/>
        </w:rPr>
      </w:pPr>
    </w:p>
    <w:p w:rsidR="00CA3428" w:rsidRPr="00CB7464" w:rsidRDefault="005530EB" w:rsidP="00CB7464">
      <w:pPr>
        <w:pStyle w:val="TEZYAZIMI"/>
        <w:spacing w:before="120" w:after="120" w:line="240" w:lineRule="auto"/>
        <w:rPr>
          <w:color w:val="222222"/>
          <w:szCs w:val="24"/>
          <w:shd w:val="clear" w:color="auto" w:fill="FFFFFF"/>
        </w:rPr>
      </w:pPr>
      <w:r w:rsidRPr="00CB7464">
        <w:rPr>
          <w:color w:val="222222"/>
          <w:szCs w:val="24"/>
          <w:shd w:val="clear" w:color="auto" w:fill="FFFFFF"/>
        </w:rPr>
        <w:t>Banerjee, P., Bhattacharya, P. (2021). Investigating Cobalt in Soil-plant-animal-human system: Dynamics, Impact and Management. </w:t>
      </w:r>
      <w:r w:rsidRPr="00CB7464">
        <w:rPr>
          <w:i/>
          <w:iCs/>
          <w:color w:val="222222"/>
          <w:szCs w:val="24"/>
          <w:shd w:val="clear" w:color="auto" w:fill="FFFFFF"/>
        </w:rPr>
        <w:t>Journal of Soil Science and Plant Nutrition</w:t>
      </w:r>
      <w:r w:rsidRPr="00CB7464">
        <w:rPr>
          <w:color w:val="222222"/>
          <w:szCs w:val="24"/>
          <w:shd w:val="clear" w:color="auto" w:fill="FFFFFF"/>
        </w:rPr>
        <w:t>, </w:t>
      </w:r>
      <w:r w:rsidRPr="00CB7464">
        <w:rPr>
          <w:i/>
          <w:iCs/>
          <w:color w:val="222222"/>
          <w:szCs w:val="24"/>
          <w:shd w:val="clear" w:color="auto" w:fill="FFFFFF"/>
        </w:rPr>
        <w:t>21</w:t>
      </w:r>
      <w:r w:rsidRPr="00CB7464">
        <w:rPr>
          <w:color w:val="222222"/>
          <w:szCs w:val="24"/>
          <w:shd w:val="clear" w:color="auto" w:fill="FFFFFF"/>
        </w:rPr>
        <w:t>(3), 2339-2354.</w:t>
      </w:r>
    </w:p>
    <w:p w:rsidR="00CA3428" w:rsidRPr="00CB7464" w:rsidRDefault="00CA3428" w:rsidP="00CB7464">
      <w:pPr>
        <w:pStyle w:val="TEZYAZIMI"/>
        <w:spacing w:before="120" w:after="120" w:line="240" w:lineRule="auto"/>
        <w:rPr>
          <w:color w:val="222222"/>
          <w:szCs w:val="24"/>
          <w:shd w:val="clear" w:color="auto" w:fill="FFFFFF"/>
        </w:rPr>
      </w:pPr>
    </w:p>
    <w:p w:rsidR="005530EB" w:rsidRPr="00CB7464" w:rsidRDefault="005530EB" w:rsidP="00CB7464">
      <w:pPr>
        <w:pStyle w:val="TEZYAZIMI"/>
        <w:spacing w:before="120" w:after="120" w:line="240" w:lineRule="auto"/>
        <w:rPr>
          <w:szCs w:val="24"/>
        </w:rPr>
      </w:pPr>
      <w:r w:rsidRPr="00CB7464">
        <w:rPr>
          <w:szCs w:val="24"/>
        </w:rPr>
        <w:t xml:space="preserve">Blaylock, M.J., J.W. Huang. </w:t>
      </w:r>
      <w:r w:rsidR="00924804" w:rsidRPr="00CB7464">
        <w:rPr>
          <w:szCs w:val="24"/>
        </w:rPr>
        <w:t>(</w:t>
      </w:r>
      <w:r w:rsidRPr="00CB7464">
        <w:rPr>
          <w:szCs w:val="24"/>
        </w:rPr>
        <w:t>2000</w:t>
      </w:r>
      <w:r w:rsidR="00924804" w:rsidRPr="00CB7464">
        <w:rPr>
          <w:szCs w:val="24"/>
        </w:rPr>
        <w:t>)</w:t>
      </w:r>
      <w:r w:rsidRPr="00CB7464">
        <w:rPr>
          <w:szCs w:val="24"/>
        </w:rPr>
        <w:t>. Phytoextraction of Metals, Phytoremediationof  ToxicMetals: Using PlantstoClean-upthe Environment (In: Raskin, I. Ve Ensley, B.D. (eds.)”. Wiley, New York, 53-70.</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FD3C26"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Boşgelmez, A.</w:t>
      </w:r>
      <w:r w:rsidR="00465BB8">
        <w:rPr>
          <w:rFonts w:ascii="Times New Roman" w:hAnsi="Times New Roman"/>
          <w:sz w:val="24"/>
          <w:szCs w:val="24"/>
        </w:rPr>
        <w:t>,</w:t>
      </w:r>
      <w:r w:rsidRPr="00CB7464">
        <w:rPr>
          <w:rFonts w:ascii="Times New Roman" w:hAnsi="Times New Roman"/>
          <w:sz w:val="24"/>
          <w:szCs w:val="24"/>
        </w:rPr>
        <w:t xml:space="preserve"> Boşgelmez, İ.</w:t>
      </w:r>
      <w:r w:rsidR="00465BB8">
        <w:rPr>
          <w:rFonts w:ascii="Times New Roman" w:hAnsi="Times New Roman"/>
          <w:sz w:val="24"/>
          <w:szCs w:val="24"/>
        </w:rPr>
        <w:t>,</w:t>
      </w:r>
      <w:r w:rsidR="005530EB" w:rsidRPr="00CB7464">
        <w:rPr>
          <w:rFonts w:ascii="Times New Roman" w:hAnsi="Times New Roman"/>
          <w:sz w:val="24"/>
          <w:szCs w:val="24"/>
        </w:rPr>
        <w:t xml:space="preserve"> Savaşçı, S. ve Paslı, N. </w:t>
      </w:r>
      <w:r w:rsidRPr="00CB7464">
        <w:rPr>
          <w:rFonts w:ascii="Times New Roman" w:hAnsi="Times New Roman"/>
          <w:sz w:val="24"/>
          <w:szCs w:val="24"/>
        </w:rPr>
        <w:t>(</w:t>
      </w:r>
      <w:r w:rsidR="005530EB" w:rsidRPr="00CB7464">
        <w:rPr>
          <w:rFonts w:ascii="Times New Roman" w:hAnsi="Times New Roman"/>
          <w:sz w:val="24"/>
          <w:szCs w:val="24"/>
        </w:rPr>
        <w:t>2001</w:t>
      </w:r>
      <w:r w:rsidRPr="00CB7464">
        <w:rPr>
          <w:rFonts w:ascii="Times New Roman" w:hAnsi="Times New Roman"/>
          <w:sz w:val="24"/>
          <w:szCs w:val="24"/>
        </w:rPr>
        <w:t>)</w:t>
      </w:r>
      <w:r w:rsidR="005530EB" w:rsidRPr="00CB7464">
        <w:rPr>
          <w:rFonts w:ascii="Times New Roman" w:hAnsi="Times New Roman"/>
          <w:sz w:val="24"/>
          <w:szCs w:val="24"/>
        </w:rPr>
        <w:t>. Ekoloji – II (Toprak), Başkent Klişe Matbaacılık, Kızılay-Ankara</w:t>
      </w:r>
      <w:r w:rsidR="00B76348">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CA2394" w:rsidP="00CB7464">
      <w:pPr>
        <w:spacing w:before="120" w:after="120" w:line="240" w:lineRule="auto"/>
        <w:jc w:val="both"/>
        <w:rPr>
          <w:rFonts w:ascii="Times New Roman" w:hAnsi="Times New Roman"/>
          <w:bCs/>
          <w:color w:val="000000"/>
          <w:sz w:val="24"/>
          <w:szCs w:val="24"/>
        </w:rPr>
      </w:pPr>
      <w:r w:rsidRPr="00CB7464">
        <w:rPr>
          <w:rFonts w:ascii="Times New Roman" w:hAnsi="Times New Roman"/>
          <w:bCs/>
          <w:color w:val="000000"/>
          <w:sz w:val="24"/>
          <w:szCs w:val="24"/>
        </w:rPr>
        <w:t>Bozkurt, O.</w:t>
      </w:r>
      <w:r w:rsidR="005530EB" w:rsidRPr="00CB7464">
        <w:rPr>
          <w:rFonts w:ascii="Times New Roman" w:hAnsi="Times New Roman"/>
          <w:bCs/>
          <w:color w:val="000000"/>
          <w:sz w:val="24"/>
          <w:szCs w:val="24"/>
        </w:rPr>
        <w:t xml:space="preserve"> (2019)</w:t>
      </w:r>
      <w:r w:rsidR="00C07703">
        <w:rPr>
          <w:rFonts w:ascii="Times New Roman" w:hAnsi="Times New Roman"/>
          <w:bCs/>
          <w:color w:val="000000"/>
          <w:sz w:val="24"/>
          <w:szCs w:val="24"/>
        </w:rPr>
        <w:t xml:space="preserve">. Kentsel Bir </w:t>
      </w:r>
      <w:r w:rsidR="005530EB" w:rsidRPr="00CB7464">
        <w:rPr>
          <w:rFonts w:ascii="Times New Roman" w:hAnsi="Times New Roman"/>
          <w:bCs/>
          <w:color w:val="000000"/>
          <w:sz w:val="24"/>
          <w:szCs w:val="24"/>
        </w:rPr>
        <w:t xml:space="preserve">Sorun olarak ‘’Çevre Kirliliği’’, Kentsel ve Kırsal Alanlar Etkileri: Hatay Örneği. Yüksek Lisans Tezi, Hatay Mustafa Kemal Üniversitesi Sosyal Bilimler Enstitüsü, Kentleşme ve </w:t>
      </w:r>
      <w:r w:rsidR="00C07703">
        <w:rPr>
          <w:rFonts w:ascii="Times New Roman" w:hAnsi="Times New Roman"/>
          <w:bCs/>
          <w:color w:val="000000"/>
          <w:sz w:val="24"/>
          <w:szCs w:val="24"/>
        </w:rPr>
        <w:t>Çevre Sorunları Anabilim Dalı, s</w:t>
      </w:r>
      <w:r w:rsidR="005530EB" w:rsidRPr="00CB7464">
        <w:rPr>
          <w:rFonts w:ascii="Times New Roman" w:hAnsi="Times New Roman"/>
          <w:bCs/>
          <w:color w:val="000000"/>
          <w:sz w:val="24"/>
          <w:szCs w:val="24"/>
        </w:rPr>
        <w:t>.172</w:t>
      </w:r>
      <w:r w:rsidR="00DC0F4E">
        <w:rPr>
          <w:rFonts w:ascii="Times New Roman" w:hAnsi="Times New Roman"/>
          <w:bCs/>
          <w:color w:val="000000"/>
          <w:sz w:val="24"/>
          <w:szCs w:val="24"/>
        </w:rPr>
        <w:t>.</w:t>
      </w:r>
    </w:p>
    <w:p w:rsidR="00E463C2" w:rsidRPr="00CB7464" w:rsidRDefault="00E463C2" w:rsidP="00CB7464">
      <w:pPr>
        <w:spacing w:before="120" w:after="120" w:line="240" w:lineRule="auto"/>
        <w:jc w:val="both"/>
        <w:rPr>
          <w:rFonts w:ascii="Times New Roman" w:hAnsi="Times New Roman"/>
          <w:bCs/>
          <w:color w:val="000000"/>
          <w:sz w:val="24"/>
          <w:szCs w:val="24"/>
        </w:rPr>
      </w:pPr>
    </w:p>
    <w:p w:rsidR="005530EB" w:rsidRPr="00CB7464" w:rsidRDefault="005530EB" w:rsidP="00CB7464">
      <w:pPr>
        <w:pStyle w:val="TEZYAZIMI"/>
        <w:shd w:val="clear" w:color="auto" w:fill="FFFFFF" w:themeFill="background1"/>
        <w:spacing w:before="120" w:after="120" w:line="240" w:lineRule="auto"/>
        <w:rPr>
          <w:bCs/>
          <w:color w:val="000000"/>
          <w:szCs w:val="24"/>
        </w:rPr>
      </w:pPr>
      <w:r w:rsidRPr="00CB7464">
        <w:rPr>
          <w:bCs/>
          <w:color w:val="000000"/>
          <w:szCs w:val="24"/>
        </w:rPr>
        <w:t>Bruce, R. C., Rayment, G. E. (1982). Analytical methods and interpretations used by the Agricultural Chemistry Branch for soil and land use surveys. Queens land Department of Primary Industries.</w:t>
      </w:r>
    </w:p>
    <w:p w:rsidR="00E463C2" w:rsidRPr="00CB7464" w:rsidRDefault="00E463C2" w:rsidP="00CB7464">
      <w:pPr>
        <w:pStyle w:val="TEZYAZIMI"/>
        <w:shd w:val="clear" w:color="auto" w:fill="FFFFFF" w:themeFill="background1"/>
        <w:spacing w:before="120" w:after="120" w:line="240" w:lineRule="auto"/>
        <w:rPr>
          <w:bCs/>
          <w:color w:val="000000"/>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Buckee</w:t>
      </w:r>
      <w:r w:rsidR="00DC0F4E">
        <w:rPr>
          <w:rFonts w:ascii="Times New Roman" w:hAnsi="Times New Roman"/>
          <w:sz w:val="24"/>
          <w:szCs w:val="24"/>
        </w:rPr>
        <w:t>,</w:t>
      </w:r>
      <w:r w:rsidRPr="00CB7464">
        <w:rPr>
          <w:rFonts w:ascii="Times New Roman" w:hAnsi="Times New Roman"/>
          <w:sz w:val="24"/>
          <w:szCs w:val="24"/>
        </w:rPr>
        <w:t xml:space="preserve"> G. K. (1994). Determination of total nitrogen in Barley, Malt and Beerby Kjeldahl procedures and the Dumas combustion method. Collaborativetrial. J. Inst. Brew., 100, 57-64.</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pStyle w:val="TEZYAZIMI"/>
        <w:spacing w:before="120" w:after="120" w:line="240" w:lineRule="auto"/>
        <w:rPr>
          <w:color w:val="222222"/>
          <w:szCs w:val="24"/>
          <w:shd w:val="clear" w:color="auto" w:fill="FFFFFF"/>
        </w:rPr>
      </w:pPr>
      <w:r w:rsidRPr="00CB7464">
        <w:rPr>
          <w:color w:val="222222"/>
          <w:szCs w:val="24"/>
          <w:shd w:val="clear" w:color="auto" w:fill="FFFFFF"/>
        </w:rPr>
        <w:t>Budavari, T., Csabai, I., Szalay, A. S., Connolly, A. J., Szokoly, G. P., Berk, D. E. V., ... York, D. G. (2001). Photometric redshifts from reconstructed quasar templates. </w:t>
      </w:r>
      <w:r w:rsidRPr="00CB7464">
        <w:rPr>
          <w:i/>
          <w:iCs/>
          <w:color w:val="222222"/>
          <w:szCs w:val="24"/>
          <w:shd w:val="clear" w:color="auto" w:fill="FFFFFF"/>
        </w:rPr>
        <w:t>The Astronomical Journal</w:t>
      </w:r>
      <w:r w:rsidRPr="00CB7464">
        <w:rPr>
          <w:color w:val="222222"/>
          <w:szCs w:val="24"/>
          <w:shd w:val="clear" w:color="auto" w:fill="FFFFFF"/>
        </w:rPr>
        <w:t>, </w:t>
      </w:r>
      <w:r w:rsidRPr="00CB7464">
        <w:rPr>
          <w:i/>
          <w:iCs/>
          <w:color w:val="222222"/>
          <w:szCs w:val="24"/>
          <w:shd w:val="clear" w:color="auto" w:fill="FFFFFF"/>
        </w:rPr>
        <w:t>122</w:t>
      </w:r>
      <w:r w:rsidRPr="00CB7464">
        <w:rPr>
          <w:color w:val="222222"/>
          <w:szCs w:val="24"/>
          <w:shd w:val="clear" w:color="auto" w:fill="FFFFFF"/>
        </w:rPr>
        <w:t>(3), 1163.</w:t>
      </w:r>
    </w:p>
    <w:p w:rsidR="00E463C2" w:rsidRPr="00CB7464" w:rsidRDefault="00E463C2" w:rsidP="00CB7464">
      <w:pPr>
        <w:pStyle w:val="TEZYAZIMI"/>
        <w:spacing w:before="120" w:after="120" w:line="240" w:lineRule="auto"/>
        <w:rPr>
          <w:color w:val="222222"/>
          <w:szCs w:val="24"/>
          <w:shd w:val="clear" w:color="auto" w:fill="FFFFFF"/>
        </w:rPr>
      </w:pPr>
    </w:p>
    <w:p w:rsidR="005530EB" w:rsidRPr="00CB7464" w:rsidRDefault="005530EB" w:rsidP="00CB7464">
      <w:pPr>
        <w:pStyle w:val="TEZYAZIMI"/>
        <w:spacing w:before="120" w:after="120" w:line="240" w:lineRule="auto"/>
        <w:rPr>
          <w:color w:val="222222"/>
          <w:szCs w:val="24"/>
          <w:shd w:val="clear" w:color="auto" w:fill="FFFFFF"/>
        </w:rPr>
      </w:pPr>
      <w:r w:rsidRPr="00CB7464">
        <w:rPr>
          <w:color w:val="222222"/>
          <w:szCs w:val="24"/>
          <w:shd w:val="clear" w:color="auto" w:fill="FFFFFF"/>
        </w:rPr>
        <w:t>Carapella, S. C. (1992). Arsenic and arsenic alloys. In: Kroschwitz JI,  Howe-Grant M, (Eds.). Kirk-Othmer encyclopedia of chemical technology. New York,</w:t>
      </w:r>
      <w:r w:rsidR="00513B0B">
        <w:rPr>
          <w:color w:val="222222"/>
          <w:szCs w:val="24"/>
          <w:shd w:val="clear" w:color="auto" w:fill="FFFFFF"/>
        </w:rPr>
        <w:t xml:space="preserve"> NY: John Wiley and Sons, vol 3; </w:t>
      </w:r>
      <w:r w:rsidRPr="00CB7464">
        <w:rPr>
          <w:color w:val="222222"/>
          <w:szCs w:val="24"/>
          <w:shd w:val="clear" w:color="auto" w:fill="FFFFFF"/>
        </w:rPr>
        <w:t>624–633.</w:t>
      </w:r>
    </w:p>
    <w:p w:rsidR="00E463C2" w:rsidRPr="00CB7464" w:rsidRDefault="00E463C2" w:rsidP="00CB7464">
      <w:pPr>
        <w:pStyle w:val="TEZYAZIMI"/>
        <w:spacing w:before="120" w:after="120" w:line="240" w:lineRule="auto"/>
        <w:rPr>
          <w:color w:val="222222"/>
          <w:szCs w:val="24"/>
          <w:shd w:val="clear" w:color="auto" w:fill="FFFFFF"/>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Chhabra, R. (2017). </w:t>
      </w:r>
      <w:r w:rsidRPr="00CB7464">
        <w:rPr>
          <w:rFonts w:ascii="Times New Roman" w:hAnsi="Times New Roman"/>
          <w:i/>
          <w:iCs/>
          <w:color w:val="222222"/>
          <w:sz w:val="24"/>
          <w:szCs w:val="24"/>
          <w:shd w:val="clear" w:color="auto" w:fill="FFFFFF"/>
        </w:rPr>
        <w:t>Soil salinity and water quality</w:t>
      </w:r>
      <w:r w:rsidRPr="00CB7464">
        <w:rPr>
          <w:rFonts w:ascii="Times New Roman" w:hAnsi="Times New Roman"/>
          <w:color w:val="222222"/>
          <w:sz w:val="24"/>
          <w:szCs w:val="24"/>
          <w:shd w:val="clear" w:color="auto" w:fill="FFFFFF"/>
        </w:rPr>
        <w:t>. Routledge.</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E463C2" w:rsidRPr="00CB7464" w:rsidRDefault="005530EB" w:rsidP="00CB7464">
      <w:pPr>
        <w:widowControl w:val="0"/>
        <w:suppressAutoHyphens/>
        <w:spacing w:before="120" w:after="120" w:line="240" w:lineRule="auto"/>
        <w:jc w:val="both"/>
        <w:rPr>
          <w:rFonts w:ascii="Times New Roman" w:hAnsi="Times New Roman"/>
          <w:sz w:val="24"/>
          <w:szCs w:val="24"/>
        </w:rPr>
      </w:pPr>
      <w:r w:rsidRPr="00CB7464">
        <w:rPr>
          <w:rFonts w:ascii="Times New Roman" w:hAnsi="Times New Roman"/>
          <w:sz w:val="24"/>
          <w:szCs w:val="24"/>
        </w:rPr>
        <w:t>Chiroma, T.M. Ebewele, R.O. Hymore, F.K. Comparative assessment of heavy metal levels in soil, vegetables and urban grey waste water used for irrigation in Yola and Kano. Int. Refereed J. Eng. Sci. 2014, 3, 1–9.</w:t>
      </w:r>
    </w:p>
    <w:p w:rsidR="005530EB" w:rsidRPr="00CB7464" w:rsidRDefault="005530EB" w:rsidP="00CB7464">
      <w:pPr>
        <w:pStyle w:val="1AAAAA"/>
        <w:spacing w:before="120" w:after="120" w:line="240" w:lineRule="auto"/>
        <w:jc w:val="both"/>
        <w:outlineLvl w:val="0"/>
        <w:rPr>
          <w:b w:val="0"/>
          <w:color w:val="222222"/>
          <w:sz w:val="24"/>
          <w:shd w:val="clear" w:color="auto" w:fill="FFFFFF"/>
        </w:rPr>
      </w:pPr>
      <w:r w:rsidRPr="00CB7464">
        <w:rPr>
          <w:b w:val="0"/>
          <w:color w:val="222222"/>
          <w:sz w:val="24"/>
          <w:shd w:val="clear" w:color="auto" w:fill="FFFFFF"/>
        </w:rPr>
        <w:lastRenderedPageBreak/>
        <w:t>Chou, C. H.,  Harper, C. (2007). Toxicological p</w:t>
      </w:r>
      <w:r w:rsidR="00513B0B">
        <w:rPr>
          <w:b w:val="0"/>
          <w:color w:val="222222"/>
          <w:sz w:val="24"/>
          <w:shd w:val="clear" w:color="auto" w:fill="FFFFFF"/>
        </w:rPr>
        <w:t xml:space="preserve">rofile for arsenic.Chapter 6.  </w:t>
      </w:r>
      <w:r w:rsidR="00F203E6" w:rsidRPr="00CB7464">
        <w:rPr>
          <w:b w:val="0"/>
          <w:color w:val="222222"/>
          <w:sz w:val="24"/>
          <w:shd w:val="clear" w:color="auto" w:fill="FFFFFF"/>
        </w:rPr>
        <w:t>P</w:t>
      </w:r>
      <w:r w:rsidR="00F203E6">
        <w:rPr>
          <w:b w:val="0"/>
          <w:color w:val="222222"/>
          <w:sz w:val="24"/>
          <w:shd w:val="clear" w:color="auto" w:fill="FFFFFF"/>
        </w:rPr>
        <w:t>.</w:t>
      </w:r>
      <w:r w:rsidRPr="00CB7464">
        <w:rPr>
          <w:b w:val="0"/>
          <w:color w:val="222222"/>
          <w:sz w:val="24"/>
          <w:shd w:val="clear" w:color="auto" w:fill="FFFFFF"/>
        </w:rPr>
        <w:t xml:space="preserve"> 313.</w:t>
      </w:r>
    </w:p>
    <w:p w:rsidR="00E463C2" w:rsidRPr="00CB7464" w:rsidRDefault="00E463C2" w:rsidP="00CB7464">
      <w:pPr>
        <w:pStyle w:val="1AAAAA"/>
        <w:spacing w:before="120" w:after="120" w:line="240" w:lineRule="auto"/>
        <w:jc w:val="both"/>
        <w:outlineLvl w:val="0"/>
        <w:rPr>
          <w:b w:val="0"/>
          <w:color w:val="222222"/>
          <w:sz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 xml:space="preserve">Çepel, N. </w:t>
      </w:r>
      <w:r w:rsidR="00FD3C26" w:rsidRPr="00CB7464">
        <w:rPr>
          <w:rFonts w:ascii="Times New Roman" w:hAnsi="Times New Roman"/>
          <w:sz w:val="24"/>
          <w:szCs w:val="24"/>
        </w:rPr>
        <w:t>(</w:t>
      </w:r>
      <w:r w:rsidRPr="00CB7464">
        <w:rPr>
          <w:rFonts w:ascii="Times New Roman" w:hAnsi="Times New Roman"/>
          <w:sz w:val="24"/>
          <w:szCs w:val="24"/>
        </w:rPr>
        <w:t>1997</w:t>
      </w:r>
      <w:r w:rsidR="00FD3C26" w:rsidRPr="00CB7464">
        <w:rPr>
          <w:rFonts w:ascii="Times New Roman" w:hAnsi="Times New Roman"/>
          <w:sz w:val="24"/>
          <w:szCs w:val="24"/>
        </w:rPr>
        <w:t>)</w:t>
      </w:r>
      <w:r w:rsidRPr="00CB7464">
        <w:rPr>
          <w:rFonts w:ascii="Times New Roman" w:hAnsi="Times New Roman"/>
          <w:sz w:val="24"/>
          <w:szCs w:val="24"/>
        </w:rPr>
        <w:t>. Toprak Kirliliği, Erozyon ve Çevreye Verdiği Zararlar. TEMA (Türkiye Erozyonla Mücadele, Ağaçlandırma ve Doğal Varlıkları Koruma Vakfı) Yayınları No: 14, İstanbul.</w:t>
      </w:r>
    </w:p>
    <w:p w:rsidR="00924804" w:rsidRPr="00CB7464" w:rsidRDefault="00924804"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bCs/>
          <w:color w:val="000000"/>
          <w:sz w:val="24"/>
          <w:szCs w:val="24"/>
        </w:rPr>
      </w:pPr>
      <w:r w:rsidRPr="00CB7464">
        <w:rPr>
          <w:rFonts w:ascii="Times New Roman" w:hAnsi="Times New Roman"/>
          <w:bCs/>
          <w:color w:val="000000"/>
          <w:sz w:val="24"/>
          <w:szCs w:val="24"/>
        </w:rPr>
        <w:t>Çobanoğlu, Z</w:t>
      </w:r>
      <w:r w:rsidR="00465BB8">
        <w:rPr>
          <w:rFonts w:ascii="Times New Roman" w:hAnsi="Times New Roman"/>
          <w:bCs/>
          <w:color w:val="000000"/>
          <w:sz w:val="24"/>
          <w:szCs w:val="24"/>
        </w:rPr>
        <w:t>.,</w:t>
      </w:r>
      <w:r w:rsidRPr="00CB7464">
        <w:rPr>
          <w:rFonts w:ascii="Times New Roman" w:hAnsi="Times New Roman"/>
          <w:bCs/>
          <w:color w:val="000000"/>
          <w:sz w:val="24"/>
          <w:szCs w:val="24"/>
        </w:rPr>
        <w:t xml:space="preserve"> Güler, Ç. </w:t>
      </w:r>
      <w:r w:rsidR="00FD3C26" w:rsidRPr="00CB7464">
        <w:rPr>
          <w:rFonts w:ascii="Times New Roman" w:hAnsi="Times New Roman"/>
          <w:bCs/>
          <w:color w:val="000000"/>
          <w:sz w:val="24"/>
          <w:szCs w:val="24"/>
        </w:rPr>
        <w:t>(</w:t>
      </w:r>
      <w:r w:rsidRPr="00CB7464">
        <w:rPr>
          <w:rFonts w:ascii="Times New Roman" w:hAnsi="Times New Roman"/>
          <w:bCs/>
          <w:color w:val="000000"/>
          <w:sz w:val="24"/>
          <w:szCs w:val="24"/>
        </w:rPr>
        <w:t>1997</w:t>
      </w:r>
      <w:r w:rsidR="00FD3C26" w:rsidRPr="00CB7464">
        <w:rPr>
          <w:rFonts w:ascii="Times New Roman" w:hAnsi="Times New Roman"/>
          <w:bCs/>
          <w:color w:val="000000"/>
          <w:sz w:val="24"/>
          <w:szCs w:val="24"/>
        </w:rPr>
        <w:t>)</w:t>
      </w:r>
      <w:r w:rsidRPr="00CB7464">
        <w:rPr>
          <w:rFonts w:ascii="Times New Roman" w:hAnsi="Times New Roman"/>
          <w:bCs/>
          <w:color w:val="000000"/>
          <w:sz w:val="24"/>
          <w:szCs w:val="24"/>
        </w:rPr>
        <w:t>. “Toprak Kirliliği”, Çevre Sağlığı Temel Kaynak Dizisi,40,1.Basım. T.C. Sağlık Bakanlığı, Sağlık Projesi Genel Koordinatörlüğü, Temel Sağlık Hizme</w:t>
      </w:r>
      <w:r w:rsidR="00513B0B">
        <w:rPr>
          <w:rFonts w:ascii="Times New Roman" w:hAnsi="Times New Roman"/>
          <w:bCs/>
          <w:color w:val="000000"/>
          <w:sz w:val="24"/>
          <w:szCs w:val="24"/>
        </w:rPr>
        <w:t>tleri Genel Müdürlüğü, Ankara, s</w:t>
      </w:r>
      <w:r w:rsidRPr="00CB7464">
        <w:rPr>
          <w:rFonts w:ascii="Times New Roman" w:hAnsi="Times New Roman"/>
          <w:bCs/>
          <w:color w:val="000000"/>
          <w:sz w:val="24"/>
          <w:szCs w:val="24"/>
        </w:rPr>
        <w:t>.20</w:t>
      </w:r>
      <w:r w:rsidR="00F203E6">
        <w:rPr>
          <w:rFonts w:ascii="Times New Roman" w:hAnsi="Times New Roman"/>
          <w:bCs/>
          <w:color w:val="000000"/>
          <w:sz w:val="24"/>
          <w:szCs w:val="24"/>
        </w:rPr>
        <w:t>.</w:t>
      </w:r>
    </w:p>
    <w:p w:rsidR="00E463C2" w:rsidRPr="00CB7464" w:rsidRDefault="00E463C2" w:rsidP="00CB7464">
      <w:pPr>
        <w:spacing w:before="120" w:after="120" w:line="240" w:lineRule="auto"/>
        <w:jc w:val="both"/>
        <w:rPr>
          <w:rFonts w:ascii="Times New Roman" w:hAnsi="Times New Roman"/>
          <w:bCs/>
          <w:color w:val="000000"/>
          <w:sz w:val="24"/>
          <w:szCs w:val="24"/>
        </w:rPr>
      </w:pPr>
    </w:p>
    <w:p w:rsidR="005530EB" w:rsidRPr="00CB7464" w:rsidRDefault="005530EB" w:rsidP="00CB7464">
      <w:pPr>
        <w:pStyle w:val="TEZYAZIMI"/>
        <w:spacing w:before="120" w:after="120" w:line="240" w:lineRule="auto"/>
        <w:rPr>
          <w:color w:val="222222"/>
          <w:szCs w:val="24"/>
          <w:shd w:val="clear" w:color="auto" w:fill="FFFFFF"/>
        </w:rPr>
      </w:pPr>
      <w:r w:rsidRPr="00CB7464">
        <w:rPr>
          <w:color w:val="222222"/>
          <w:szCs w:val="24"/>
          <w:shd w:val="clear" w:color="auto" w:fill="FFFFFF"/>
        </w:rPr>
        <w:t>Dartan, G.</w:t>
      </w:r>
      <w:r w:rsidR="00465BB8">
        <w:rPr>
          <w:color w:val="222222"/>
          <w:szCs w:val="24"/>
          <w:shd w:val="clear" w:color="auto" w:fill="FFFFFF"/>
        </w:rPr>
        <w:t>,</w:t>
      </w:r>
      <w:r w:rsidRPr="00CB7464">
        <w:rPr>
          <w:color w:val="222222"/>
          <w:szCs w:val="24"/>
          <w:shd w:val="clear" w:color="auto" w:fill="FFFFFF"/>
        </w:rPr>
        <w:t xml:space="preserve"> Toröz, İ. (2013). Güney Marmara Bölgesinde Tarım Topraklarında Ağır Metal Kirliliğinin Araştırılması. </w:t>
      </w:r>
      <w:r w:rsidRPr="00CB7464">
        <w:rPr>
          <w:i/>
          <w:iCs/>
          <w:color w:val="222222"/>
          <w:szCs w:val="24"/>
          <w:shd w:val="clear" w:color="auto" w:fill="FFFFFF"/>
        </w:rPr>
        <w:t>Marmara Fen Bilimleri Dergisi</w:t>
      </w:r>
      <w:r w:rsidRPr="00CB7464">
        <w:rPr>
          <w:color w:val="222222"/>
          <w:szCs w:val="24"/>
          <w:shd w:val="clear" w:color="auto" w:fill="FFFFFF"/>
        </w:rPr>
        <w:t>, </w:t>
      </w:r>
      <w:r w:rsidRPr="00CB7464">
        <w:rPr>
          <w:i/>
          <w:iCs/>
          <w:color w:val="222222"/>
          <w:szCs w:val="24"/>
          <w:shd w:val="clear" w:color="auto" w:fill="FFFFFF"/>
        </w:rPr>
        <w:t>25</w:t>
      </w:r>
      <w:r w:rsidRPr="00CB7464">
        <w:rPr>
          <w:color w:val="222222"/>
          <w:szCs w:val="24"/>
          <w:shd w:val="clear" w:color="auto" w:fill="FFFFFF"/>
        </w:rPr>
        <w:t>(1), 24-40.</w:t>
      </w:r>
    </w:p>
    <w:p w:rsidR="00E463C2" w:rsidRPr="00CB7464" w:rsidRDefault="00E463C2" w:rsidP="00CB7464">
      <w:pPr>
        <w:pStyle w:val="TEZYAZIMI"/>
        <w:spacing w:before="120" w:after="120" w:line="240" w:lineRule="auto"/>
        <w:rPr>
          <w:color w:val="222222"/>
          <w:szCs w:val="24"/>
          <w:shd w:val="clear" w:color="auto" w:fill="FFFFFF"/>
        </w:rPr>
      </w:pPr>
    </w:p>
    <w:p w:rsidR="005530EB" w:rsidRPr="00CB7464" w:rsidRDefault="005530EB" w:rsidP="00CB7464">
      <w:pPr>
        <w:pStyle w:val="TEZYAZIMI"/>
        <w:spacing w:before="120" w:after="120" w:line="240" w:lineRule="auto"/>
        <w:rPr>
          <w:color w:val="222222"/>
          <w:szCs w:val="24"/>
          <w:shd w:val="clear" w:color="auto" w:fill="FFFFFF"/>
        </w:rPr>
      </w:pPr>
      <w:r w:rsidRPr="00CB7464">
        <w:rPr>
          <w:color w:val="222222"/>
          <w:szCs w:val="24"/>
          <w:shd w:val="clear" w:color="auto" w:fill="FFFFFF"/>
        </w:rPr>
        <w:t>De Macedo, F. G., Bresolin, J. D., Santos, E. F., Furlan, F., Lopes da Silva, W. T., Polacco, J. C.,  Lavres, J. (2016). Nickel availability in soil as influenced by liming and its role in soybean nitrogen metabolism. </w:t>
      </w:r>
      <w:r w:rsidRPr="00CB7464">
        <w:rPr>
          <w:i/>
          <w:iCs/>
          <w:color w:val="222222"/>
          <w:szCs w:val="24"/>
          <w:shd w:val="clear" w:color="auto" w:fill="FFFFFF"/>
        </w:rPr>
        <w:t>Frontiers in plant science</w:t>
      </w:r>
      <w:r w:rsidRPr="00CB7464">
        <w:rPr>
          <w:color w:val="222222"/>
          <w:szCs w:val="24"/>
          <w:shd w:val="clear" w:color="auto" w:fill="FFFFFF"/>
        </w:rPr>
        <w:t>, </w:t>
      </w:r>
      <w:r w:rsidRPr="00CB7464">
        <w:rPr>
          <w:i/>
          <w:iCs/>
          <w:color w:val="222222"/>
          <w:szCs w:val="24"/>
          <w:shd w:val="clear" w:color="auto" w:fill="FFFFFF"/>
        </w:rPr>
        <w:t>7</w:t>
      </w:r>
      <w:r w:rsidRPr="00CB7464">
        <w:rPr>
          <w:color w:val="222222"/>
          <w:szCs w:val="24"/>
          <w:shd w:val="clear" w:color="auto" w:fill="FFFFFF"/>
        </w:rPr>
        <w:t>, 1358.</w:t>
      </w:r>
    </w:p>
    <w:p w:rsidR="00E463C2" w:rsidRPr="00CB7464" w:rsidRDefault="00E463C2" w:rsidP="00CB7464">
      <w:pPr>
        <w:pStyle w:val="TEZYAZIMI"/>
        <w:spacing w:before="120" w:after="120" w:line="240" w:lineRule="auto"/>
        <w:rPr>
          <w:color w:val="222222"/>
          <w:szCs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Demir</w:t>
      </w:r>
      <w:r w:rsidR="00940F3D">
        <w:rPr>
          <w:rFonts w:ascii="Times New Roman" w:hAnsi="Times New Roman"/>
          <w:sz w:val="24"/>
          <w:szCs w:val="24"/>
        </w:rPr>
        <w:t>,</w:t>
      </w:r>
      <w:r w:rsidRPr="00CB7464">
        <w:rPr>
          <w:rFonts w:ascii="Times New Roman" w:hAnsi="Times New Roman"/>
          <w:sz w:val="24"/>
          <w:szCs w:val="24"/>
        </w:rPr>
        <w:t xml:space="preserve"> Y</w:t>
      </w:r>
      <w:r w:rsidR="00465BB8">
        <w:rPr>
          <w:rFonts w:ascii="Times New Roman" w:hAnsi="Times New Roman"/>
          <w:sz w:val="24"/>
          <w:szCs w:val="24"/>
        </w:rPr>
        <w:t>.</w:t>
      </w:r>
      <w:r w:rsidRPr="00CB7464">
        <w:rPr>
          <w:rFonts w:ascii="Times New Roman" w:hAnsi="Times New Roman"/>
          <w:sz w:val="24"/>
          <w:szCs w:val="24"/>
        </w:rPr>
        <w:t>, Canbolat</w:t>
      </w:r>
      <w:r w:rsidR="00940F3D">
        <w:rPr>
          <w:rFonts w:ascii="Times New Roman" w:hAnsi="Times New Roman"/>
          <w:sz w:val="24"/>
          <w:szCs w:val="24"/>
        </w:rPr>
        <w:t>,</w:t>
      </w:r>
      <w:r w:rsidRPr="00CB7464">
        <w:rPr>
          <w:rFonts w:ascii="Times New Roman" w:hAnsi="Times New Roman"/>
          <w:sz w:val="24"/>
          <w:szCs w:val="24"/>
        </w:rPr>
        <w:t xml:space="preserve"> M</w:t>
      </w:r>
      <w:r w:rsidR="00CA2394" w:rsidRPr="00CB7464">
        <w:rPr>
          <w:rFonts w:ascii="Times New Roman" w:hAnsi="Times New Roman"/>
          <w:sz w:val="24"/>
          <w:szCs w:val="24"/>
        </w:rPr>
        <w:t>.</w:t>
      </w:r>
      <w:r w:rsidRPr="00CB7464">
        <w:rPr>
          <w:rFonts w:ascii="Times New Roman" w:hAnsi="Times New Roman"/>
          <w:sz w:val="24"/>
          <w:szCs w:val="24"/>
        </w:rPr>
        <w:t xml:space="preserve"> (2016)</w:t>
      </w:r>
      <w:r w:rsidR="00924804" w:rsidRPr="00CB7464">
        <w:rPr>
          <w:rFonts w:ascii="Times New Roman" w:hAnsi="Times New Roman"/>
          <w:sz w:val="24"/>
          <w:szCs w:val="24"/>
        </w:rPr>
        <w:t>.</w:t>
      </w:r>
      <w:r w:rsidRPr="00CB7464">
        <w:rPr>
          <w:rFonts w:ascii="Times New Roman" w:hAnsi="Times New Roman"/>
          <w:sz w:val="24"/>
          <w:szCs w:val="24"/>
        </w:rPr>
        <w:t xml:space="preserve"> İşlenen ve İşlenmeyen Arazilerde Bazı Ağır Metallerin Toprak Profili Boyunca Değişiminin Değerlendirilmesi. Yüzüncü Yıl Üniversites</w:t>
      </w:r>
      <w:r w:rsidR="00513B0B">
        <w:rPr>
          <w:rFonts w:ascii="Times New Roman" w:hAnsi="Times New Roman"/>
          <w:sz w:val="24"/>
          <w:szCs w:val="24"/>
        </w:rPr>
        <w:t>i Tarım Bilimleri Dergisi 26(4),</w:t>
      </w:r>
      <w:r w:rsidRPr="00CB7464">
        <w:rPr>
          <w:rFonts w:ascii="Times New Roman" w:hAnsi="Times New Roman"/>
          <w:sz w:val="24"/>
          <w:szCs w:val="24"/>
        </w:rPr>
        <w:t xml:space="preserve"> 614-620</w:t>
      </w:r>
      <w:r w:rsidR="00940F3D">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CA2394"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Demir, Y.</w:t>
      </w:r>
      <w:r w:rsidR="005530EB" w:rsidRPr="00CB7464">
        <w:rPr>
          <w:rFonts w:ascii="Times New Roman" w:hAnsi="Times New Roman"/>
          <w:sz w:val="24"/>
          <w:szCs w:val="24"/>
        </w:rPr>
        <w:t xml:space="preserve"> (2016). Bingöl ovasında farklı fizyoğrafik üniteler üzerinde oluşmuş toprakların sınıflandırılması ve hidrolik özelliklerinin belirlenmesi, Doktora tezi, Fen bilimleri Enstitüsü, Toprak Anabilim D</w:t>
      </w:r>
      <w:r w:rsidR="00940F3D">
        <w:rPr>
          <w:rFonts w:ascii="Times New Roman" w:hAnsi="Times New Roman"/>
          <w:sz w:val="24"/>
          <w:szCs w:val="24"/>
        </w:rPr>
        <w:t>alı Atatürk Üniversitesi, s. 181.</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 xml:space="preserve">Demirözü, B.,Saldamlı, İ.Ç., Gürsel, B., Uçak, </w:t>
      </w:r>
      <w:r w:rsidR="00CA2394" w:rsidRPr="00CB7464">
        <w:rPr>
          <w:rFonts w:ascii="Times New Roman" w:hAnsi="Times New Roman"/>
          <w:sz w:val="24"/>
          <w:szCs w:val="24"/>
        </w:rPr>
        <w:t xml:space="preserve">A., Çetinyokuş, F., Yüzbaşı N. </w:t>
      </w:r>
      <w:r w:rsidR="00924804" w:rsidRPr="00CB7464">
        <w:rPr>
          <w:rFonts w:ascii="Times New Roman" w:hAnsi="Times New Roman"/>
          <w:sz w:val="24"/>
          <w:szCs w:val="24"/>
        </w:rPr>
        <w:t>(</w:t>
      </w:r>
      <w:r w:rsidRPr="00CB7464">
        <w:rPr>
          <w:rFonts w:ascii="Times New Roman" w:hAnsi="Times New Roman"/>
          <w:sz w:val="24"/>
          <w:szCs w:val="24"/>
        </w:rPr>
        <w:t>2003</w:t>
      </w:r>
      <w:r w:rsidR="00924804" w:rsidRPr="00CB7464">
        <w:rPr>
          <w:rFonts w:ascii="Times New Roman" w:hAnsi="Times New Roman"/>
          <w:sz w:val="24"/>
          <w:szCs w:val="24"/>
        </w:rPr>
        <w:t>).</w:t>
      </w:r>
      <w:r w:rsidRPr="00CB7464">
        <w:rPr>
          <w:rFonts w:ascii="Times New Roman" w:hAnsi="Times New Roman"/>
          <w:sz w:val="24"/>
          <w:szCs w:val="24"/>
        </w:rPr>
        <w:t xml:space="preserve"> Determination of Some Metals Which are Important for Food Quality Contral in Bread, Journal of Cereal Science 37, 171-177.</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Duffus</w:t>
      </w:r>
      <w:r w:rsidR="001F6249">
        <w:rPr>
          <w:rFonts w:ascii="Times New Roman" w:hAnsi="Times New Roman"/>
          <w:sz w:val="24"/>
          <w:szCs w:val="24"/>
        </w:rPr>
        <w:t>,</w:t>
      </w:r>
      <w:r w:rsidRPr="00CB7464">
        <w:rPr>
          <w:rFonts w:ascii="Times New Roman" w:hAnsi="Times New Roman"/>
          <w:sz w:val="24"/>
          <w:szCs w:val="24"/>
        </w:rPr>
        <w:t xml:space="preserve"> J</w:t>
      </w:r>
      <w:r w:rsidR="001F6249">
        <w:rPr>
          <w:rFonts w:ascii="Times New Roman" w:hAnsi="Times New Roman"/>
          <w:sz w:val="24"/>
          <w:szCs w:val="24"/>
        </w:rPr>
        <w:t>.</w:t>
      </w:r>
      <w:r w:rsidRPr="00CB7464">
        <w:rPr>
          <w:rFonts w:ascii="Times New Roman" w:hAnsi="Times New Roman"/>
          <w:sz w:val="24"/>
          <w:szCs w:val="24"/>
        </w:rPr>
        <w:t>H. (2002). Heavymetals a meanin flessterm?(IUPAC Technical Report).</w:t>
      </w:r>
      <w:r w:rsidR="00513B0B">
        <w:rPr>
          <w:rFonts w:ascii="Times New Roman" w:hAnsi="Times New Roman"/>
          <w:sz w:val="24"/>
          <w:szCs w:val="24"/>
        </w:rPr>
        <w:t xml:space="preserve"> Pureand Aplied Chemistry.74(5), </w:t>
      </w:r>
      <w:r w:rsidRPr="00CB7464">
        <w:rPr>
          <w:rFonts w:ascii="Times New Roman" w:hAnsi="Times New Roman"/>
          <w:sz w:val="24"/>
          <w:szCs w:val="24"/>
        </w:rPr>
        <w:t>793-807.</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E410F3" w:rsidP="00CB7464">
      <w:pPr>
        <w:pStyle w:val="TEZYAZIMI"/>
        <w:shd w:val="clear" w:color="auto" w:fill="FFFFFF" w:themeFill="background1"/>
        <w:spacing w:before="120" w:after="120" w:line="240" w:lineRule="auto"/>
        <w:rPr>
          <w:color w:val="222222"/>
          <w:szCs w:val="24"/>
        </w:rPr>
      </w:pPr>
      <w:r w:rsidRPr="00CB7464">
        <w:rPr>
          <w:color w:val="222222"/>
          <w:szCs w:val="24"/>
        </w:rPr>
        <w:t>Durdu, B.</w:t>
      </w:r>
      <w:r w:rsidR="005530EB" w:rsidRPr="00CB7464">
        <w:rPr>
          <w:color w:val="222222"/>
          <w:szCs w:val="24"/>
        </w:rPr>
        <w:t xml:space="preserve"> (2018). Tarıma Açık Alanlarda Toprak Kirliliğinin Belirlenmesi, Yüksek Lisans Tezi, Aksaray Üniversitesi / Fen Bilimleri Enstitüsü / Çevre Mü</w:t>
      </w:r>
      <w:r w:rsidR="001F6249">
        <w:rPr>
          <w:color w:val="222222"/>
          <w:szCs w:val="24"/>
        </w:rPr>
        <w:t>hendisliği Ana Bilim Dalı, s.66.</w:t>
      </w:r>
    </w:p>
    <w:p w:rsidR="00E463C2" w:rsidRPr="00CB7464" w:rsidRDefault="00E463C2" w:rsidP="00CB7464">
      <w:pPr>
        <w:pStyle w:val="TEZYAZIMI"/>
        <w:shd w:val="clear" w:color="auto" w:fill="FFFFFF" w:themeFill="background1"/>
        <w:spacing w:before="120" w:after="120" w:line="240" w:lineRule="auto"/>
        <w:rPr>
          <w:color w:val="222222"/>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Fatih, Ç. I. Ğ., SÖNMEZ, F., &amp; ERMAN, M. (2020). Van Merkez ve İlçelerinde Buğday ve Yetiştiriciliği Yapılan Alanların Ağır Metal İçeriklerinin Belirlenmesi. ISPEC Journal of Agricultural Sciences, 4(1), 113-124.</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DB1D50"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lastRenderedPageBreak/>
        <w:t xml:space="preserve">Fernandes, J. C., </w:t>
      </w:r>
      <w:r w:rsidR="005530EB" w:rsidRPr="00CB7464">
        <w:rPr>
          <w:rFonts w:ascii="Times New Roman" w:hAnsi="Times New Roman"/>
          <w:sz w:val="24"/>
          <w:szCs w:val="24"/>
        </w:rPr>
        <w:t>Henriques, F. S. (1991). Biochemical, physiological, and structural effects of excess copper in plants. The botanical review, 57(3), 246-273.</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Fernández, F. G.,Hoeft, R. G. (2009). Managing soil pH and crop nutrients. </w:t>
      </w:r>
      <w:r w:rsidRPr="00CB7464">
        <w:rPr>
          <w:rFonts w:ascii="Times New Roman" w:hAnsi="Times New Roman"/>
          <w:i/>
          <w:iCs/>
          <w:color w:val="222222"/>
          <w:sz w:val="24"/>
          <w:szCs w:val="24"/>
          <w:shd w:val="clear" w:color="auto" w:fill="FFFFFF"/>
        </w:rPr>
        <w:t>Illinois agronomy handbook</w:t>
      </w:r>
      <w:r w:rsidRPr="00CB7464">
        <w:rPr>
          <w:rFonts w:ascii="Times New Roman" w:hAnsi="Times New Roman"/>
          <w:color w:val="222222"/>
          <w:sz w:val="24"/>
          <w:szCs w:val="24"/>
          <w:shd w:val="clear" w:color="auto" w:fill="FFFFFF"/>
        </w:rPr>
        <w:t>, </w:t>
      </w:r>
      <w:r w:rsidRPr="00CB7464">
        <w:rPr>
          <w:rFonts w:ascii="Times New Roman" w:hAnsi="Times New Roman"/>
          <w:i/>
          <w:iCs/>
          <w:color w:val="222222"/>
          <w:sz w:val="24"/>
          <w:szCs w:val="24"/>
          <w:shd w:val="clear" w:color="auto" w:fill="FFFFFF"/>
        </w:rPr>
        <w:t>24</w:t>
      </w:r>
      <w:r w:rsidRPr="00CB7464">
        <w:rPr>
          <w:rFonts w:ascii="Times New Roman" w:hAnsi="Times New Roman"/>
          <w:color w:val="222222"/>
          <w:sz w:val="24"/>
          <w:szCs w:val="24"/>
          <w:shd w:val="clear" w:color="auto" w:fill="FFFFFF"/>
        </w:rPr>
        <w:t>, 91-112.</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pStyle w:val="TEZYAZIMI"/>
        <w:spacing w:before="120" w:after="120" w:line="240" w:lineRule="auto"/>
        <w:rPr>
          <w:color w:val="222222"/>
          <w:szCs w:val="24"/>
          <w:shd w:val="clear" w:color="auto" w:fill="FFFFFF"/>
        </w:rPr>
      </w:pPr>
      <w:r w:rsidRPr="00CB7464">
        <w:rPr>
          <w:color w:val="222222"/>
          <w:szCs w:val="24"/>
          <w:shd w:val="clear" w:color="auto" w:fill="FFFFFF"/>
        </w:rPr>
        <w:t>Finnegan, P. M., Chen, W. (2012). Arsenic toxicity: the effects on plant metabolism. </w:t>
      </w:r>
      <w:r w:rsidRPr="00CB7464">
        <w:rPr>
          <w:i/>
          <w:iCs/>
          <w:color w:val="222222"/>
          <w:szCs w:val="24"/>
          <w:shd w:val="clear" w:color="auto" w:fill="FFFFFF"/>
        </w:rPr>
        <w:t>Frontiers in physiology</w:t>
      </w:r>
      <w:r w:rsidRPr="00CB7464">
        <w:rPr>
          <w:color w:val="222222"/>
          <w:szCs w:val="24"/>
          <w:shd w:val="clear" w:color="auto" w:fill="FFFFFF"/>
        </w:rPr>
        <w:t>, </w:t>
      </w:r>
      <w:r w:rsidRPr="00CB7464">
        <w:rPr>
          <w:i/>
          <w:iCs/>
          <w:color w:val="222222"/>
          <w:szCs w:val="24"/>
          <w:shd w:val="clear" w:color="auto" w:fill="FFFFFF"/>
        </w:rPr>
        <w:t>3</w:t>
      </w:r>
      <w:r w:rsidRPr="00CB7464">
        <w:rPr>
          <w:color w:val="222222"/>
          <w:szCs w:val="24"/>
          <w:shd w:val="clear" w:color="auto" w:fill="FFFFFF"/>
        </w:rPr>
        <w:t>, 182.</w:t>
      </w:r>
    </w:p>
    <w:p w:rsidR="00E463C2" w:rsidRPr="00CB7464" w:rsidRDefault="00E463C2" w:rsidP="00CB7464">
      <w:pPr>
        <w:pStyle w:val="TEZYAZIMI"/>
        <w:spacing w:before="120" w:after="120" w:line="240" w:lineRule="auto"/>
        <w:rPr>
          <w:color w:val="222222"/>
          <w:szCs w:val="24"/>
          <w:shd w:val="clear" w:color="auto" w:fill="FFFFFF"/>
        </w:rPr>
      </w:pPr>
    </w:p>
    <w:p w:rsidR="005530EB" w:rsidRPr="00CB7464" w:rsidRDefault="006C6018"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FKA.</w:t>
      </w:r>
      <w:r w:rsidR="005530EB" w:rsidRPr="00CB7464">
        <w:rPr>
          <w:rFonts w:ascii="Times New Roman" w:hAnsi="Times New Roman"/>
          <w:color w:val="222222"/>
          <w:sz w:val="24"/>
          <w:szCs w:val="24"/>
          <w:shd w:val="clear" w:color="auto" w:fill="FFFFFF"/>
        </w:rPr>
        <w:t xml:space="preserve"> (2011). Fırat Kalkınma Ajansı, Bingöl İli Tarım ve Ormancılık Sektörü, FKA yayınları, </w:t>
      </w:r>
      <w:r w:rsidR="00B9768C">
        <w:rPr>
          <w:rFonts w:ascii="Times New Roman" w:hAnsi="Times New Roman"/>
          <w:color w:val="222222"/>
          <w:sz w:val="24"/>
          <w:szCs w:val="24"/>
          <w:shd w:val="clear" w:color="auto" w:fill="FFFFFF"/>
        </w:rPr>
        <w:t>s. 74.</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E410F3" w:rsidP="00CB7464">
      <w:pPr>
        <w:spacing w:before="120" w:after="120" w:line="240" w:lineRule="auto"/>
        <w:jc w:val="both"/>
        <w:rPr>
          <w:rFonts w:ascii="Times New Roman" w:hAnsi="Times New Roman"/>
          <w:bCs/>
          <w:color w:val="000000"/>
          <w:sz w:val="24"/>
          <w:szCs w:val="24"/>
        </w:rPr>
      </w:pPr>
      <w:r w:rsidRPr="00CB7464">
        <w:rPr>
          <w:rFonts w:ascii="Times New Roman" w:hAnsi="Times New Roman"/>
          <w:bCs/>
          <w:color w:val="000000"/>
          <w:sz w:val="24"/>
          <w:szCs w:val="24"/>
        </w:rPr>
        <w:t>Golden, M</w:t>
      </w:r>
      <w:r w:rsidR="00001671">
        <w:rPr>
          <w:rFonts w:ascii="Times New Roman" w:hAnsi="Times New Roman"/>
          <w:bCs/>
          <w:color w:val="000000"/>
          <w:sz w:val="24"/>
          <w:szCs w:val="24"/>
        </w:rPr>
        <w:t>.</w:t>
      </w:r>
      <w:r w:rsidRPr="00CB7464">
        <w:rPr>
          <w:rFonts w:ascii="Times New Roman" w:hAnsi="Times New Roman"/>
          <w:bCs/>
          <w:color w:val="000000"/>
          <w:sz w:val="24"/>
          <w:szCs w:val="24"/>
        </w:rPr>
        <w:t>H.</w:t>
      </w:r>
      <w:r w:rsidR="002308DB" w:rsidRPr="00CB7464">
        <w:rPr>
          <w:rFonts w:ascii="Times New Roman" w:hAnsi="Times New Roman"/>
          <w:bCs/>
          <w:color w:val="000000"/>
          <w:sz w:val="24"/>
          <w:szCs w:val="24"/>
        </w:rPr>
        <w:t>(</w:t>
      </w:r>
      <w:r w:rsidR="005530EB" w:rsidRPr="00CB7464">
        <w:rPr>
          <w:rFonts w:ascii="Times New Roman" w:hAnsi="Times New Roman"/>
          <w:bCs/>
          <w:color w:val="000000"/>
          <w:sz w:val="24"/>
          <w:szCs w:val="24"/>
        </w:rPr>
        <w:t>1982</w:t>
      </w:r>
      <w:r w:rsidR="002308DB" w:rsidRPr="00CB7464">
        <w:rPr>
          <w:rFonts w:ascii="Times New Roman" w:hAnsi="Times New Roman"/>
          <w:bCs/>
          <w:color w:val="000000"/>
          <w:sz w:val="24"/>
          <w:szCs w:val="24"/>
        </w:rPr>
        <w:t>)</w:t>
      </w:r>
      <w:r w:rsidR="005530EB" w:rsidRPr="00CB7464">
        <w:rPr>
          <w:rFonts w:ascii="Times New Roman" w:hAnsi="Times New Roman"/>
          <w:bCs/>
          <w:color w:val="000000"/>
          <w:sz w:val="24"/>
          <w:szCs w:val="24"/>
        </w:rPr>
        <w:t>. Trace Elements in Human Nutritio</w:t>
      </w:r>
      <w:r w:rsidR="000F492F">
        <w:rPr>
          <w:rFonts w:ascii="Times New Roman" w:hAnsi="Times New Roman"/>
          <w:bCs/>
          <w:color w:val="000000"/>
          <w:sz w:val="24"/>
          <w:szCs w:val="24"/>
        </w:rPr>
        <w:t xml:space="preserve">n. Hum. Nutr. Clin. Nutr. 36(3), </w:t>
      </w:r>
      <w:r w:rsidR="005530EB" w:rsidRPr="00CB7464">
        <w:rPr>
          <w:rFonts w:ascii="Times New Roman" w:hAnsi="Times New Roman"/>
          <w:bCs/>
          <w:color w:val="000000"/>
          <w:sz w:val="24"/>
          <w:szCs w:val="24"/>
        </w:rPr>
        <w:t>185-189.</w:t>
      </w:r>
    </w:p>
    <w:p w:rsidR="00E463C2" w:rsidRPr="00CB7464" w:rsidRDefault="00E463C2" w:rsidP="00CB7464">
      <w:pPr>
        <w:spacing w:before="120" w:after="120" w:line="240" w:lineRule="auto"/>
        <w:jc w:val="both"/>
        <w:rPr>
          <w:rFonts w:ascii="Times New Roman" w:hAnsi="Times New Roman"/>
          <w:bCs/>
          <w:color w:val="000000"/>
          <w:sz w:val="24"/>
          <w:szCs w:val="24"/>
        </w:rPr>
      </w:pPr>
    </w:p>
    <w:p w:rsidR="005530EB" w:rsidRPr="00CB7464" w:rsidRDefault="00E410F3" w:rsidP="00CB7464">
      <w:pPr>
        <w:spacing w:before="120" w:after="120" w:line="240" w:lineRule="auto"/>
        <w:jc w:val="both"/>
        <w:rPr>
          <w:rFonts w:ascii="Times New Roman" w:hAnsi="Times New Roman"/>
          <w:bCs/>
          <w:color w:val="000000"/>
          <w:sz w:val="24"/>
          <w:szCs w:val="24"/>
        </w:rPr>
      </w:pPr>
      <w:r w:rsidRPr="00CB7464">
        <w:rPr>
          <w:rFonts w:ascii="Times New Roman" w:hAnsi="Times New Roman"/>
          <w:bCs/>
          <w:color w:val="000000"/>
          <w:sz w:val="24"/>
          <w:szCs w:val="24"/>
        </w:rPr>
        <w:t>Goyer, R. A.</w:t>
      </w:r>
      <w:r w:rsidR="002308DB" w:rsidRPr="00CB7464">
        <w:rPr>
          <w:rFonts w:ascii="Times New Roman" w:hAnsi="Times New Roman"/>
          <w:bCs/>
          <w:color w:val="000000"/>
          <w:sz w:val="24"/>
          <w:szCs w:val="24"/>
        </w:rPr>
        <w:t xml:space="preserve"> (</w:t>
      </w:r>
      <w:r w:rsidR="005530EB" w:rsidRPr="00CB7464">
        <w:rPr>
          <w:rFonts w:ascii="Times New Roman" w:hAnsi="Times New Roman"/>
          <w:bCs/>
          <w:color w:val="000000"/>
          <w:sz w:val="24"/>
          <w:szCs w:val="24"/>
        </w:rPr>
        <w:t>1991</w:t>
      </w:r>
      <w:r w:rsidR="002308DB" w:rsidRPr="00CB7464">
        <w:rPr>
          <w:rFonts w:ascii="Times New Roman" w:hAnsi="Times New Roman"/>
          <w:bCs/>
          <w:color w:val="000000"/>
          <w:sz w:val="24"/>
          <w:szCs w:val="24"/>
        </w:rPr>
        <w:t>).</w:t>
      </w:r>
      <w:r w:rsidR="005530EB" w:rsidRPr="00CB7464">
        <w:rPr>
          <w:rFonts w:ascii="Times New Roman" w:hAnsi="Times New Roman"/>
          <w:bCs/>
          <w:color w:val="000000"/>
          <w:sz w:val="24"/>
          <w:szCs w:val="24"/>
        </w:rPr>
        <w:t xml:space="preserve"> Toxiceffects of metals. In: CaserettandDoull’sToxicology. The Basic Science of Poisons (Eds. Amdur M. O.,Doull, J., Klaassen, C.d.) PergamonPress, New York, 1032.</w:t>
      </w:r>
    </w:p>
    <w:p w:rsidR="00E463C2" w:rsidRPr="00CB7464" w:rsidRDefault="00E463C2" w:rsidP="00CB7464">
      <w:pPr>
        <w:spacing w:before="120" w:after="120" w:line="240" w:lineRule="auto"/>
        <w:jc w:val="both"/>
        <w:rPr>
          <w:rFonts w:ascii="Times New Roman" w:hAnsi="Times New Roman"/>
          <w:bCs/>
          <w:color w:val="000000"/>
          <w:sz w:val="24"/>
          <w:szCs w:val="24"/>
        </w:rPr>
      </w:pPr>
    </w:p>
    <w:p w:rsidR="005530EB" w:rsidRPr="00CB7464" w:rsidRDefault="005530EB" w:rsidP="00CB7464">
      <w:pPr>
        <w:widowControl w:val="0"/>
        <w:suppressAutoHyphens/>
        <w:spacing w:before="120" w:after="120" w:line="240" w:lineRule="auto"/>
        <w:jc w:val="both"/>
        <w:rPr>
          <w:rFonts w:ascii="Times New Roman" w:hAnsi="Times New Roman"/>
          <w:sz w:val="24"/>
          <w:szCs w:val="24"/>
        </w:rPr>
      </w:pPr>
      <w:r w:rsidRPr="00CB7464">
        <w:rPr>
          <w:rFonts w:ascii="Times New Roman" w:hAnsi="Times New Roman"/>
          <w:sz w:val="24"/>
          <w:szCs w:val="24"/>
        </w:rPr>
        <w:t>Gündoğan, R., Yüksel, A.</w:t>
      </w:r>
      <w:r w:rsidR="00465BB8">
        <w:rPr>
          <w:rFonts w:ascii="Times New Roman" w:hAnsi="Times New Roman"/>
          <w:sz w:val="24"/>
          <w:szCs w:val="24"/>
        </w:rPr>
        <w:t>,</w:t>
      </w:r>
      <w:bookmarkStart w:id="31" w:name="_GoBack"/>
      <w:bookmarkEnd w:id="31"/>
      <w:r w:rsidRPr="00CB7464">
        <w:rPr>
          <w:rFonts w:ascii="Times New Roman" w:hAnsi="Times New Roman"/>
          <w:sz w:val="24"/>
          <w:szCs w:val="24"/>
        </w:rPr>
        <w:t xml:space="preserve"> Demirkıran, A.R., Turan, V., Bingöl ili Toprak Özellikleri ve Güncel Arazi Kabiliyet Sınıflarının Değerlendirilmesi, II. Bingöl Sempozyumu, </w:t>
      </w:r>
      <w:r w:rsidR="002308DB" w:rsidRPr="00CB7464">
        <w:rPr>
          <w:rFonts w:ascii="Times New Roman" w:hAnsi="Times New Roman"/>
          <w:sz w:val="24"/>
          <w:szCs w:val="24"/>
        </w:rPr>
        <w:t>(</w:t>
      </w:r>
      <w:r w:rsidRPr="00CB7464">
        <w:rPr>
          <w:rFonts w:ascii="Times New Roman" w:hAnsi="Times New Roman"/>
          <w:sz w:val="24"/>
          <w:szCs w:val="24"/>
        </w:rPr>
        <w:t>2010</w:t>
      </w:r>
      <w:r w:rsidR="002308DB" w:rsidRPr="00CB7464">
        <w:rPr>
          <w:rFonts w:ascii="Times New Roman" w:hAnsi="Times New Roman"/>
          <w:sz w:val="24"/>
          <w:szCs w:val="24"/>
        </w:rPr>
        <w:t>).</w:t>
      </w:r>
    </w:p>
    <w:p w:rsidR="00E463C2" w:rsidRPr="00CB7464" w:rsidRDefault="00E463C2" w:rsidP="00CB7464">
      <w:pPr>
        <w:widowControl w:val="0"/>
        <w:suppressAutoHyphens/>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Gür</w:t>
      </w:r>
      <w:r w:rsidR="00001671">
        <w:rPr>
          <w:rFonts w:ascii="Times New Roman" w:hAnsi="Times New Roman"/>
          <w:sz w:val="24"/>
          <w:szCs w:val="24"/>
        </w:rPr>
        <w:t>,</w:t>
      </w:r>
      <w:r w:rsidRPr="00CB7464">
        <w:rPr>
          <w:rFonts w:ascii="Times New Roman" w:hAnsi="Times New Roman"/>
          <w:sz w:val="24"/>
          <w:szCs w:val="24"/>
        </w:rPr>
        <w:t xml:space="preserve"> N</w:t>
      </w:r>
      <w:r w:rsidR="00001671">
        <w:rPr>
          <w:rFonts w:ascii="Times New Roman" w:hAnsi="Times New Roman"/>
          <w:sz w:val="24"/>
          <w:szCs w:val="24"/>
        </w:rPr>
        <w:t>.</w:t>
      </w:r>
      <w:r w:rsidRPr="00CB7464">
        <w:rPr>
          <w:rFonts w:ascii="Times New Roman" w:hAnsi="Times New Roman"/>
          <w:sz w:val="24"/>
          <w:szCs w:val="24"/>
        </w:rPr>
        <w:t>, Topdemir</w:t>
      </w:r>
      <w:r w:rsidR="00001671">
        <w:rPr>
          <w:rFonts w:ascii="Times New Roman" w:hAnsi="Times New Roman"/>
          <w:sz w:val="24"/>
          <w:szCs w:val="24"/>
        </w:rPr>
        <w:t>,</w:t>
      </w:r>
      <w:r w:rsidRPr="00CB7464">
        <w:rPr>
          <w:rFonts w:ascii="Times New Roman" w:hAnsi="Times New Roman"/>
          <w:sz w:val="24"/>
          <w:szCs w:val="24"/>
        </w:rPr>
        <w:t xml:space="preserve"> A</w:t>
      </w:r>
      <w:r w:rsidR="00001671">
        <w:rPr>
          <w:rFonts w:ascii="Times New Roman" w:hAnsi="Times New Roman"/>
          <w:sz w:val="24"/>
          <w:szCs w:val="24"/>
        </w:rPr>
        <w:t>.</w:t>
      </w:r>
      <w:r w:rsidRPr="00CB7464">
        <w:rPr>
          <w:rFonts w:ascii="Times New Roman" w:hAnsi="Times New Roman"/>
          <w:sz w:val="24"/>
          <w:szCs w:val="24"/>
        </w:rPr>
        <w:t>, Munzuroğlu</w:t>
      </w:r>
      <w:r w:rsidR="00001671">
        <w:rPr>
          <w:rFonts w:ascii="Times New Roman" w:hAnsi="Times New Roman"/>
          <w:sz w:val="24"/>
          <w:szCs w:val="24"/>
        </w:rPr>
        <w:t>,</w:t>
      </w:r>
      <w:r w:rsidRPr="00CB7464">
        <w:rPr>
          <w:rFonts w:ascii="Times New Roman" w:hAnsi="Times New Roman"/>
          <w:sz w:val="24"/>
          <w:szCs w:val="24"/>
        </w:rPr>
        <w:t xml:space="preserve"> Ö</w:t>
      </w:r>
      <w:r w:rsidR="00001671">
        <w:rPr>
          <w:rFonts w:ascii="Times New Roman" w:hAnsi="Times New Roman"/>
          <w:sz w:val="24"/>
          <w:szCs w:val="24"/>
        </w:rPr>
        <w:t>.</w:t>
      </w:r>
      <w:r w:rsidRPr="00CB7464">
        <w:rPr>
          <w:rFonts w:ascii="Times New Roman" w:hAnsi="Times New Roman"/>
          <w:sz w:val="24"/>
          <w:szCs w:val="24"/>
        </w:rPr>
        <w:t>, Çobanoğlu</w:t>
      </w:r>
      <w:r w:rsidR="00001671">
        <w:rPr>
          <w:rFonts w:ascii="Times New Roman" w:hAnsi="Times New Roman"/>
          <w:sz w:val="24"/>
          <w:szCs w:val="24"/>
        </w:rPr>
        <w:t>,</w:t>
      </w:r>
      <w:r w:rsidRPr="00CB7464">
        <w:rPr>
          <w:rFonts w:ascii="Times New Roman" w:hAnsi="Times New Roman"/>
          <w:sz w:val="24"/>
          <w:szCs w:val="24"/>
        </w:rPr>
        <w:t xml:space="preserve"> D</w:t>
      </w:r>
      <w:r w:rsidR="002308DB" w:rsidRPr="00CB7464">
        <w:rPr>
          <w:rFonts w:ascii="Times New Roman" w:hAnsi="Times New Roman"/>
          <w:sz w:val="24"/>
          <w:szCs w:val="24"/>
        </w:rPr>
        <w:t>.</w:t>
      </w:r>
      <w:r w:rsidRPr="00CB7464">
        <w:rPr>
          <w:rFonts w:ascii="Times New Roman" w:hAnsi="Times New Roman"/>
          <w:sz w:val="24"/>
          <w:szCs w:val="24"/>
        </w:rPr>
        <w:t xml:space="preserve"> (2004)</w:t>
      </w:r>
      <w:r w:rsidR="002308DB" w:rsidRPr="00CB7464">
        <w:rPr>
          <w:rFonts w:ascii="Times New Roman" w:hAnsi="Times New Roman"/>
          <w:sz w:val="24"/>
          <w:szCs w:val="24"/>
        </w:rPr>
        <w:t>.</w:t>
      </w:r>
      <w:r w:rsidRPr="00CB7464">
        <w:rPr>
          <w:rFonts w:ascii="Times New Roman" w:hAnsi="Times New Roman"/>
          <w:sz w:val="24"/>
          <w:szCs w:val="24"/>
        </w:rPr>
        <w:t xml:space="preserve"> Ağır Metal İyonlarının (Cu+2 ,Pb +2 , Hg +2 , Cd +2 ) Clivia sp. Bitkisi Polenlerinin Çimlenmesi ve Tüp Büyümesi Üzerine Etkileri. F.Ü. Fen ve Ma</w:t>
      </w:r>
      <w:r w:rsidR="000F492F">
        <w:rPr>
          <w:rFonts w:ascii="Times New Roman" w:hAnsi="Times New Roman"/>
          <w:sz w:val="24"/>
          <w:szCs w:val="24"/>
        </w:rPr>
        <w:t>tematik Bilimleri Dergisi 16(2),</w:t>
      </w:r>
      <w:r w:rsidRPr="00CB7464">
        <w:rPr>
          <w:rFonts w:ascii="Times New Roman" w:hAnsi="Times New Roman"/>
          <w:sz w:val="24"/>
          <w:szCs w:val="24"/>
        </w:rPr>
        <w:t xml:space="preserve"> 177-182</w:t>
      </w:r>
      <w:r w:rsidR="00001671">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pStyle w:val="WW-NormalWeb1"/>
        <w:spacing w:before="120" w:after="120"/>
        <w:jc w:val="both"/>
        <w:rPr>
          <w:bCs/>
          <w:color w:val="000000"/>
        </w:rPr>
      </w:pPr>
      <w:r w:rsidRPr="00CB7464">
        <w:rPr>
          <w:bCs/>
          <w:color w:val="000000"/>
        </w:rPr>
        <w:t>Haktanır, K.</w:t>
      </w:r>
      <w:r w:rsidR="006C6018" w:rsidRPr="00CB7464">
        <w:rPr>
          <w:bCs/>
          <w:color w:val="000000"/>
        </w:rPr>
        <w:t>, Arcak, S., Erpul, G., Tan, A.</w:t>
      </w:r>
      <w:r w:rsidR="002308DB" w:rsidRPr="00CB7464">
        <w:rPr>
          <w:bCs/>
          <w:color w:val="000000"/>
        </w:rPr>
        <w:t>(</w:t>
      </w:r>
      <w:r w:rsidRPr="00CB7464">
        <w:rPr>
          <w:bCs/>
          <w:color w:val="000000"/>
        </w:rPr>
        <w:t>1995</w:t>
      </w:r>
      <w:r w:rsidR="002308DB" w:rsidRPr="00CB7464">
        <w:rPr>
          <w:bCs/>
          <w:color w:val="000000"/>
        </w:rPr>
        <w:t>)</w:t>
      </w:r>
      <w:r w:rsidRPr="00CB7464">
        <w:rPr>
          <w:bCs/>
          <w:color w:val="000000"/>
        </w:rPr>
        <w:t>. Yol Kenarlarındaki Topraklarda Trafikten Kaynaklanan Ağır Metal Birikimi. Tr., J., of Engineering and Environmental Sciences. 19, 423-431.</w:t>
      </w:r>
    </w:p>
    <w:p w:rsidR="00E463C2" w:rsidRPr="00CB7464" w:rsidRDefault="00E463C2" w:rsidP="00CB7464">
      <w:pPr>
        <w:pStyle w:val="WW-NormalWeb1"/>
        <w:spacing w:before="120" w:after="120"/>
        <w:jc w:val="both"/>
        <w:rPr>
          <w:bCs/>
          <w:color w:val="000000"/>
        </w:rPr>
      </w:pPr>
    </w:p>
    <w:p w:rsidR="005530EB" w:rsidRPr="00CB7464" w:rsidRDefault="002308DB" w:rsidP="00CB7464">
      <w:pPr>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Hillel,D.</w:t>
      </w:r>
      <w:r w:rsidR="005530EB" w:rsidRPr="00CB7464">
        <w:rPr>
          <w:rFonts w:ascii="Times New Roman" w:hAnsi="Times New Roman"/>
          <w:color w:val="222222"/>
          <w:sz w:val="24"/>
          <w:szCs w:val="24"/>
          <w:shd w:val="clear" w:color="auto" w:fill="FFFFFF"/>
        </w:rPr>
        <w:t>(1998). </w:t>
      </w:r>
      <w:r w:rsidRPr="00CB7464">
        <w:rPr>
          <w:rFonts w:ascii="Times New Roman" w:hAnsi="Times New Roman"/>
          <w:i/>
          <w:iCs/>
          <w:color w:val="222222"/>
          <w:sz w:val="24"/>
          <w:szCs w:val="24"/>
          <w:shd w:val="clear" w:color="auto" w:fill="FFFFFF"/>
        </w:rPr>
        <w:t>Environmentalsoilphysics:</w:t>
      </w:r>
      <w:r w:rsidR="005530EB" w:rsidRPr="00CB7464">
        <w:rPr>
          <w:rFonts w:ascii="Times New Roman" w:hAnsi="Times New Roman"/>
          <w:i/>
          <w:iCs/>
          <w:color w:val="222222"/>
          <w:sz w:val="24"/>
          <w:szCs w:val="24"/>
          <w:shd w:val="clear" w:color="auto" w:fill="FFFFFF"/>
        </w:rPr>
        <w:t>Fundamentals</w:t>
      </w:r>
      <w:r w:rsidRPr="00CB7464">
        <w:rPr>
          <w:rFonts w:ascii="Times New Roman" w:hAnsi="Times New Roman"/>
          <w:i/>
          <w:iCs/>
          <w:color w:val="222222"/>
          <w:sz w:val="24"/>
          <w:szCs w:val="24"/>
          <w:shd w:val="clear" w:color="auto" w:fill="FFFFFF"/>
        </w:rPr>
        <w:t>,applications,</w:t>
      </w:r>
      <w:r w:rsidR="005530EB" w:rsidRPr="00CB7464">
        <w:rPr>
          <w:rFonts w:ascii="Times New Roman" w:hAnsi="Times New Roman"/>
          <w:i/>
          <w:iCs/>
          <w:color w:val="222222"/>
          <w:sz w:val="24"/>
          <w:szCs w:val="24"/>
          <w:shd w:val="clear" w:color="auto" w:fill="FFFFFF"/>
        </w:rPr>
        <w:t>andenvironmentalconsiderations</w:t>
      </w:r>
      <w:r w:rsidR="005530EB" w:rsidRPr="00CB7464">
        <w:rPr>
          <w:rFonts w:ascii="Times New Roman" w:hAnsi="Times New Roman"/>
          <w:color w:val="222222"/>
          <w:sz w:val="24"/>
          <w:szCs w:val="24"/>
          <w:shd w:val="clear" w:color="auto" w:fill="FFFFFF"/>
        </w:rPr>
        <w:t>. Elsevier.</w:t>
      </w:r>
    </w:p>
    <w:p w:rsidR="00E463C2" w:rsidRPr="00CB7464" w:rsidRDefault="00E463C2" w:rsidP="00CB7464">
      <w:pPr>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pStyle w:val="TEZYAZIMI"/>
        <w:spacing w:before="120" w:after="120" w:line="240" w:lineRule="auto"/>
        <w:rPr>
          <w:color w:val="3E3D40"/>
          <w:szCs w:val="24"/>
          <w:shd w:val="clear" w:color="auto" w:fill="FFFFFF"/>
        </w:rPr>
      </w:pPr>
      <w:r w:rsidRPr="00CB7464">
        <w:rPr>
          <w:color w:val="3E3D40"/>
          <w:szCs w:val="24"/>
          <w:shd w:val="clear" w:color="auto" w:fill="FFFFFF"/>
        </w:rPr>
        <w:t>Hussain, M. B., Ali, S., Azam, A., Hina, S., Farooq, M. A., Ali, B., et al. (2013). Morphological, physiological and biochemical responses of plants to nickel stress: a review. </w:t>
      </w:r>
      <w:r w:rsidRPr="00CB7464">
        <w:rPr>
          <w:i/>
          <w:iCs/>
          <w:color w:val="3E3D40"/>
          <w:szCs w:val="24"/>
          <w:shd w:val="clear" w:color="auto" w:fill="FFFFFF"/>
        </w:rPr>
        <w:t>Afr. J. Agr. Res.</w:t>
      </w:r>
      <w:r w:rsidRPr="00CB7464">
        <w:rPr>
          <w:color w:val="3E3D40"/>
          <w:szCs w:val="24"/>
          <w:shd w:val="clear" w:color="auto" w:fill="FFFFFF"/>
        </w:rPr>
        <w:t> 8, 1596–1602. doi: 10.5897/AJAR12.407</w:t>
      </w:r>
      <w:r w:rsidR="00BF4E9D">
        <w:rPr>
          <w:color w:val="3E3D40"/>
          <w:szCs w:val="24"/>
          <w:shd w:val="clear" w:color="auto" w:fill="FFFFFF"/>
        </w:rPr>
        <w:t>.</w:t>
      </w:r>
    </w:p>
    <w:p w:rsidR="00E463C2" w:rsidRPr="00CB7464" w:rsidRDefault="00E463C2" w:rsidP="00CB7464">
      <w:pPr>
        <w:pStyle w:val="TEZYAZIMI"/>
        <w:spacing w:before="120" w:after="120" w:line="240" w:lineRule="auto"/>
        <w:rPr>
          <w:color w:val="3E3D40"/>
          <w:szCs w:val="24"/>
          <w:shd w:val="clear" w:color="auto" w:fill="FFFFFF"/>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Islam, E., Liu, D., Li, T., Yang, X., Jin, X., Mahmood, Q., ... Li, J. (2008). Effect of Pb toxicity on leaf growth, physiology and ultrastructure in the two ecotypes of Elsholtzia argyi. </w:t>
      </w:r>
      <w:r w:rsidRPr="00CB7464">
        <w:rPr>
          <w:rFonts w:ascii="Times New Roman" w:hAnsi="Times New Roman"/>
          <w:i/>
          <w:iCs/>
          <w:color w:val="222222"/>
          <w:sz w:val="24"/>
          <w:szCs w:val="24"/>
          <w:shd w:val="clear" w:color="auto" w:fill="FFFFFF"/>
        </w:rPr>
        <w:t>Journal of hazardous materials</w:t>
      </w:r>
      <w:r w:rsidRPr="00CB7464">
        <w:rPr>
          <w:rFonts w:ascii="Times New Roman" w:hAnsi="Times New Roman"/>
          <w:color w:val="222222"/>
          <w:sz w:val="24"/>
          <w:szCs w:val="24"/>
          <w:shd w:val="clear" w:color="auto" w:fill="FFFFFF"/>
        </w:rPr>
        <w:t>, </w:t>
      </w:r>
      <w:r w:rsidRPr="00CB7464">
        <w:rPr>
          <w:rFonts w:ascii="Times New Roman" w:hAnsi="Times New Roman"/>
          <w:i/>
          <w:iCs/>
          <w:color w:val="222222"/>
          <w:sz w:val="24"/>
          <w:szCs w:val="24"/>
          <w:shd w:val="clear" w:color="auto" w:fill="FFFFFF"/>
        </w:rPr>
        <w:t>154</w:t>
      </w:r>
      <w:r w:rsidRPr="00CB7464">
        <w:rPr>
          <w:rFonts w:ascii="Times New Roman" w:hAnsi="Times New Roman"/>
          <w:color w:val="222222"/>
          <w:sz w:val="24"/>
          <w:szCs w:val="24"/>
          <w:shd w:val="clear" w:color="auto" w:fill="FFFFFF"/>
        </w:rPr>
        <w:t>(1-3), 914-926.</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Kacar, B. (2009). </w:t>
      </w:r>
      <w:r w:rsidRPr="00CB7464">
        <w:rPr>
          <w:rFonts w:ascii="Times New Roman" w:hAnsi="Times New Roman"/>
          <w:i/>
          <w:iCs/>
          <w:color w:val="222222"/>
          <w:sz w:val="24"/>
          <w:szCs w:val="24"/>
          <w:shd w:val="clear" w:color="auto" w:fill="FFFFFF"/>
        </w:rPr>
        <w:t>Toprak analizleri</w:t>
      </w:r>
      <w:r w:rsidRPr="00CB7464">
        <w:rPr>
          <w:rFonts w:ascii="Times New Roman" w:hAnsi="Times New Roman"/>
          <w:color w:val="222222"/>
          <w:sz w:val="24"/>
          <w:szCs w:val="24"/>
          <w:shd w:val="clear" w:color="auto" w:fill="FFFFFF"/>
        </w:rPr>
        <w:t> (p. 467s). Ankara: Nobel Yayın Dağıtım.</w:t>
      </w:r>
    </w:p>
    <w:p w:rsidR="00E463C2" w:rsidRPr="00CB7464" w:rsidRDefault="00E463C2" w:rsidP="00CB7464">
      <w:pPr>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Kacar, B., Katkat, A. V. (2011). Bitki besleme. </w:t>
      </w:r>
      <w:r w:rsidRPr="00CB7464">
        <w:rPr>
          <w:rFonts w:ascii="Times New Roman" w:hAnsi="Times New Roman"/>
          <w:iCs/>
          <w:color w:val="222222"/>
          <w:sz w:val="24"/>
          <w:szCs w:val="24"/>
          <w:shd w:val="clear" w:color="auto" w:fill="FFFFFF"/>
        </w:rPr>
        <w:t>Nobel Yayınları (5. Baskı)</w:t>
      </w:r>
      <w:r w:rsidRPr="00CB7464">
        <w:rPr>
          <w:rFonts w:ascii="Times New Roman" w:hAnsi="Times New Roman"/>
          <w:color w:val="222222"/>
          <w:sz w:val="24"/>
          <w:szCs w:val="24"/>
          <w:shd w:val="clear" w:color="auto" w:fill="FFFFFF"/>
        </w:rPr>
        <w:t>, 1-678.</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Kızılgöz</w:t>
      </w:r>
      <w:r w:rsidR="00001671">
        <w:rPr>
          <w:rFonts w:ascii="Times New Roman" w:hAnsi="Times New Roman"/>
          <w:sz w:val="24"/>
          <w:szCs w:val="24"/>
        </w:rPr>
        <w:t>,</w:t>
      </w:r>
      <w:r w:rsidRPr="00CB7464">
        <w:rPr>
          <w:rFonts w:ascii="Times New Roman" w:hAnsi="Times New Roman"/>
          <w:sz w:val="24"/>
          <w:szCs w:val="24"/>
        </w:rPr>
        <w:t xml:space="preserve"> İ</w:t>
      </w:r>
      <w:r w:rsidR="00001671">
        <w:rPr>
          <w:rFonts w:ascii="Times New Roman" w:hAnsi="Times New Roman"/>
          <w:sz w:val="24"/>
          <w:szCs w:val="24"/>
        </w:rPr>
        <w:t>.</w:t>
      </w:r>
      <w:r w:rsidRPr="00CB7464">
        <w:rPr>
          <w:rFonts w:ascii="Times New Roman" w:hAnsi="Times New Roman"/>
          <w:sz w:val="24"/>
          <w:szCs w:val="24"/>
        </w:rPr>
        <w:t>, Kızıl</w:t>
      </w:r>
      <w:r w:rsidR="006C6018" w:rsidRPr="00CB7464">
        <w:rPr>
          <w:rFonts w:ascii="Times New Roman" w:hAnsi="Times New Roman"/>
          <w:sz w:val="24"/>
          <w:szCs w:val="24"/>
        </w:rPr>
        <w:t>kaya</w:t>
      </w:r>
      <w:r w:rsidR="00001671">
        <w:rPr>
          <w:rFonts w:ascii="Times New Roman" w:hAnsi="Times New Roman"/>
          <w:sz w:val="24"/>
          <w:szCs w:val="24"/>
        </w:rPr>
        <w:t>,</w:t>
      </w:r>
      <w:r w:rsidR="006C6018" w:rsidRPr="00CB7464">
        <w:rPr>
          <w:rFonts w:ascii="Times New Roman" w:hAnsi="Times New Roman"/>
          <w:sz w:val="24"/>
          <w:szCs w:val="24"/>
        </w:rPr>
        <w:t xml:space="preserve"> R</w:t>
      </w:r>
      <w:r w:rsidR="00001671">
        <w:rPr>
          <w:rFonts w:ascii="Times New Roman" w:hAnsi="Times New Roman"/>
          <w:sz w:val="24"/>
          <w:szCs w:val="24"/>
        </w:rPr>
        <w:t>.</w:t>
      </w:r>
      <w:r w:rsidR="006C6018" w:rsidRPr="00CB7464">
        <w:rPr>
          <w:rFonts w:ascii="Times New Roman" w:hAnsi="Times New Roman"/>
          <w:sz w:val="24"/>
          <w:szCs w:val="24"/>
        </w:rPr>
        <w:t>, Kaptan</w:t>
      </w:r>
      <w:r w:rsidR="00001671">
        <w:rPr>
          <w:rFonts w:ascii="Times New Roman" w:hAnsi="Times New Roman"/>
          <w:sz w:val="24"/>
          <w:szCs w:val="24"/>
        </w:rPr>
        <w:t>,</w:t>
      </w:r>
      <w:r w:rsidR="006C6018" w:rsidRPr="00CB7464">
        <w:rPr>
          <w:rFonts w:ascii="Times New Roman" w:hAnsi="Times New Roman"/>
          <w:sz w:val="24"/>
          <w:szCs w:val="24"/>
        </w:rPr>
        <w:t xml:space="preserve"> H</w:t>
      </w:r>
      <w:r w:rsidR="00001671">
        <w:rPr>
          <w:rFonts w:ascii="Times New Roman" w:hAnsi="Times New Roman"/>
          <w:sz w:val="24"/>
          <w:szCs w:val="24"/>
        </w:rPr>
        <w:t>.</w:t>
      </w:r>
      <w:r w:rsidR="006C6018" w:rsidRPr="00CB7464">
        <w:rPr>
          <w:rFonts w:ascii="Times New Roman" w:hAnsi="Times New Roman"/>
          <w:sz w:val="24"/>
          <w:szCs w:val="24"/>
        </w:rPr>
        <w:t>, Sürücü</w:t>
      </w:r>
      <w:r w:rsidR="00001671">
        <w:rPr>
          <w:rFonts w:ascii="Times New Roman" w:hAnsi="Times New Roman"/>
          <w:sz w:val="24"/>
          <w:szCs w:val="24"/>
        </w:rPr>
        <w:t>,</w:t>
      </w:r>
      <w:r w:rsidR="006C6018" w:rsidRPr="00CB7464">
        <w:rPr>
          <w:rFonts w:ascii="Times New Roman" w:hAnsi="Times New Roman"/>
          <w:sz w:val="24"/>
          <w:szCs w:val="24"/>
        </w:rPr>
        <w:t xml:space="preserve"> A.</w:t>
      </w:r>
      <w:r w:rsidR="002308DB" w:rsidRPr="00CB7464">
        <w:rPr>
          <w:rFonts w:ascii="Times New Roman" w:hAnsi="Times New Roman"/>
          <w:sz w:val="24"/>
          <w:szCs w:val="24"/>
        </w:rPr>
        <w:t xml:space="preserve"> (19</w:t>
      </w:r>
      <w:r w:rsidRPr="00CB7464">
        <w:rPr>
          <w:rFonts w:ascii="Times New Roman" w:hAnsi="Times New Roman"/>
          <w:sz w:val="24"/>
          <w:szCs w:val="24"/>
        </w:rPr>
        <w:t>89)</w:t>
      </w:r>
      <w:r w:rsidR="00E410F3" w:rsidRPr="00CB7464">
        <w:rPr>
          <w:rFonts w:ascii="Times New Roman" w:hAnsi="Times New Roman"/>
          <w:sz w:val="24"/>
          <w:szCs w:val="24"/>
        </w:rPr>
        <w:t>.</w:t>
      </w:r>
      <w:r w:rsidRPr="00CB7464">
        <w:rPr>
          <w:rFonts w:ascii="Times New Roman" w:hAnsi="Times New Roman"/>
          <w:sz w:val="24"/>
          <w:szCs w:val="24"/>
        </w:rPr>
        <w:t xml:space="preserve"> Harran Ovası yaygın toprak serilerinin DTPA ile ekstrakte edilebilir mikroelement içerikleri ve bazı toprak özellikleriyle ilişkileri. Harr</w:t>
      </w:r>
      <w:r w:rsidR="00A10360">
        <w:rPr>
          <w:rFonts w:ascii="Times New Roman" w:hAnsi="Times New Roman"/>
          <w:sz w:val="24"/>
          <w:szCs w:val="24"/>
        </w:rPr>
        <w:t xml:space="preserve">an Üniv. Zir. Fak. Dergisi 2(4), </w:t>
      </w:r>
      <w:r w:rsidRPr="00CB7464">
        <w:rPr>
          <w:rFonts w:ascii="Times New Roman" w:hAnsi="Times New Roman"/>
          <w:sz w:val="24"/>
          <w:szCs w:val="24"/>
        </w:rPr>
        <w:t>27-34</w:t>
      </w:r>
      <w:r w:rsidR="00001671">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 xml:space="preserve">Knezevic, M.,Stankovic, D., Krstic, </w:t>
      </w:r>
      <w:r w:rsidR="00E410F3" w:rsidRPr="00CB7464">
        <w:rPr>
          <w:rFonts w:ascii="Times New Roman" w:hAnsi="Times New Roman"/>
          <w:sz w:val="24"/>
          <w:szCs w:val="24"/>
        </w:rPr>
        <w:t>B., Nikolic, M. S., Dragica, V.(</w:t>
      </w:r>
      <w:r w:rsidRPr="00CB7464">
        <w:rPr>
          <w:rFonts w:ascii="Times New Roman" w:hAnsi="Times New Roman"/>
          <w:sz w:val="24"/>
          <w:szCs w:val="24"/>
        </w:rPr>
        <w:t>2009</w:t>
      </w:r>
      <w:r w:rsidR="00E410F3" w:rsidRPr="00CB7464">
        <w:rPr>
          <w:rFonts w:ascii="Times New Roman" w:hAnsi="Times New Roman"/>
          <w:sz w:val="24"/>
          <w:szCs w:val="24"/>
        </w:rPr>
        <w:t>)</w:t>
      </w:r>
      <w:r w:rsidRPr="00CB7464">
        <w:rPr>
          <w:rFonts w:ascii="Times New Roman" w:hAnsi="Times New Roman"/>
          <w:sz w:val="24"/>
          <w:szCs w:val="24"/>
        </w:rPr>
        <w:t>. Concentrations of HeavyMetals in SoilandLeaves of Plant Species Paulownia Elongata S.Y.Hu and Paulownia Fortunei Hemsl. AfricanJ</w:t>
      </w:r>
      <w:r w:rsidR="00A10360">
        <w:rPr>
          <w:rFonts w:ascii="Times New Roman" w:hAnsi="Times New Roman"/>
          <w:sz w:val="24"/>
          <w:szCs w:val="24"/>
        </w:rPr>
        <w:t>ournal of Biotechnology. 8 (20),</w:t>
      </w:r>
      <w:r w:rsidRPr="00CB7464">
        <w:rPr>
          <w:rFonts w:ascii="Times New Roman" w:hAnsi="Times New Roman"/>
          <w:sz w:val="24"/>
          <w:szCs w:val="24"/>
        </w:rPr>
        <w:t xml:space="preserve"> 5422-5429.</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Kopittke, P. M., Asher, C. J., Menzies, N. W. (2008). Prediction of Pb speciation in concentrated and dilute nutrient solutions. </w:t>
      </w:r>
      <w:r w:rsidRPr="00CB7464">
        <w:rPr>
          <w:rFonts w:ascii="Times New Roman" w:hAnsi="Times New Roman"/>
          <w:iCs/>
          <w:color w:val="222222"/>
          <w:sz w:val="24"/>
          <w:szCs w:val="24"/>
          <w:shd w:val="clear" w:color="auto" w:fill="FFFFFF"/>
        </w:rPr>
        <w:t>Environmental Pollution</w:t>
      </w:r>
      <w:r w:rsidRPr="00CB7464">
        <w:rPr>
          <w:rFonts w:ascii="Times New Roman" w:hAnsi="Times New Roman"/>
          <w:color w:val="222222"/>
          <w:sz w:val="24"/>
          <w:szCs w:val="24"/>
          <w:shd w:val="clear" w:color="auto" w:fill="FFFFFF"/>
        </w:rPr>
        <w:t>, </w:t>
      </w:r>
      <w:r w:rsidRPr="00CB7464">
        <w:rPr>
          <w:rFonts w:ascii="Times New Roman" w:hAnsi="Times New Roman"/>
          <w:iCs/>
          <w:color w:val="222222"/>
          <w:sz w:val="24"/>
          <w:szCs w:val="24"/>
          <w:shd w:val="clear" w:color="auto" w:fill="FFFFFF"/>
        </w:rPr>
        <w:t>153</w:t>
      </w:r>
      <w:r w:rsidRPr="00CB7464">
        <w:rPr>
          <w:rFonts w:ascii="Times New Roman" w:hAnsi="Times New Roman"/>
          <w:color w:val="222222"/>
          <w:sz w:val="24"/>
          <w:szCs w:val="24"/>
          <w:shd w:val="clear" w:color="auto" w:fill="FFFFFF"/>
        </w:rPr>
        <w:t>(3), 548-554.</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pStyle w:val="TEZYAZIMI"/>
        <w:spacing w:before="120" w:after="120" w:line="240" w:lineRule="auto"/>
        <w:rPr>
          <w:color w:val="333333"/>
          <w:szCs w:val="24"/>
          <w:shd w:val="clear" w:color="auto" w:fill="FCFCFC"/>
        </w:rPr>
      </w:pPr>
      <w:r w:rsidRPr="00CB7464">
        <w:rPr>
          <w:color w:val="333333"/>
          <w:szCs w:val="24"/>
          <w:shd w:val="clear" w:color="auto" w:fill="FCFCFC"/>
        </w:rPr>
        <w:t>Leyssens</w:t>
      </w:r>
      <w:r w:rsidR="00001671">
        <w:rPr>
          <w:color w:val="333333"/>
          <w:szCs w:val="24"/>
          <w:shd w:val="clear" w:color="auto" w:fill="FCFCFC"/>
        </w:rPr>
        <w:t>,</w:t>
      </w:r>
      <w:r w:rsidRPr="00CB7464">
        <w:rPr>
          <w:color w:val="333333"/>
          <w:szCs w:val="24"/>
          <w:shd w:val="clear" w:color="auto" w:fill="FCFCFC"/>
        </w:rPr>
        <w:t xml:space="preserve"> L</w:t>
      </w:r>
      <w:r w:rsidR="00001671">
        <w:rPr>
          <w:color w:val="333333"/>
          <w:szCs w:val="24"/>
          <w:shd w:val="clear" w:color="auto" w:fill="FCFCFC"/>
        </w:rPr>
        <w:t>.</w:t>
      </w:r>
      <w:r w:rsidRPr="00CB7464">
        <w:rPr>
          <w:color w:val="333333"/>
          <w:szCs w:val="24"/>
          <w:shd w:val="clear" w:color="auto" w:fill="FCFCFC"/>
        </w:rPr>
        <w:t>, Vinck</w:t>
      </w:r>
      <w:r w:rsidR="00001671">
        <w:rPr>
          <w:color w:val="333333"/>
          <w:szCs w:val="24"/>
          <w:shd w:val="clear" w:color="auto" w:fill="FCFCFC"/>
        </w:rPr>
        <w:t>,</w:t>
      </w:r>
      <w:r w:rsidRPr="00CB7464">
        <w:rPr>
          <w:color w:val="333333"/>
          <w:szCs w:val="24"/>
          <w:shd w:val="clear" w:color="auto" w:fill="FCFCFC"/>
        </w:rPr>
        <w:t xml:space="preserve"> B</w:t>
      </w:r>
      <w:r w:rsidR="00001671">
        <w:rPr>
          <w:color w:val="333333"/>
          <w:szCs w:val="24"/>
          <w:shd w:val="clear" w:color="auto" w:fill="FCFCFC"/>
        </w:rPr>
        <w:t>.</w:t>
      </w:r>
      <w:r w:rsidRPr="00CB7464">
        <w:rPr>
          <w:color w:val="333333"/>
          <w:szCs w:val="24"/>
          <w:shd w:val="clear" w:color="auto" w:fill="FCFCFC"/>
        </w:rPr>
        <w:t>, Van Der Straeten</w:t>
      </w:r>
      <w:r w:rsidR="00001671">
        <w:rPr>
          <w:color w:val="333333"/>
          <w:szCs w:val="24"/>
          <w:shd w:val="clear" w:color="auto" w:fill="FCFCFC"/>
        </w:rPr>
        <w:t>,</w:t>
      </w:r>
      <w:r w:rsidRPr="00CB7464">
        <w:rPr>
          <w:color w:val="333333"/>
          <w:szCs w:val="24"/>
          <w:shd w:val="clear" w:color="auto" w:fill="FCFCFC"/>
        </w:rPr>
        <w:t xml:space="preserve"> C</w:t>
      </w:r>
      <w:r w:rsidR="00001671">
        <w:rPr>
          <w:color w:val="333333"/>
          <w:szCs w:val="24"/>
          <w:shd w:val="clear" w:color="auto" w:fill="FCFCFC"/>
        </w:rPr>
        <w:t>.</w:t>
      </w:r>
      <w:r w:rsidRPr="00CB7464">
        <w:rPr>
          <w:color w:val="333333"/>
          <w:szCs w:val="24"/>
          <w:shd w:val="clear" w:color="auto" w:fill="FCFCFC"/>
        </w:rPr>
        <w:t>, Wuyts</w:t>
      </w:r>
      <w:r w:rsidR="00001671">
        <w:rPr>
          <w:color w:val="333333"/>
          <w:szCs w:val="24"/>
          <w:shd w:val="clear" w:color="auto" w:fill="FCFCFC"/>
        </w:rPr>
        <w:t>,</w:t>
      </w:r>
      <w:r w:rsidRPr="00CB7464">
        <w:rPr>
          <w:color w:val="333333"/>
          <w:szCs w:val="24"/>
          <w:shd w:val="clear" w:color="auto" w:fill="FCFCFC"/>
        </w:rPr>
        <w:t xml:space="preserve"> F</w:t>
      </w:r>
      <w:r w:rsidR="00001671">
        <w:rPr>
          <w:color w:val="333333"/>
          <w:szCs w:val="24"/>
          <w:shd w:val="clear" w:color="auto" w:fill="FCFCFC"/>
        </w:rPr>
        <w:t>.</w:t>
      </w:r>
      <w:r w:rsidRPr="00CB7464">
        <w:rPr>
          <w:color w:val="333333"/>
          <w:szCs w:val="24"/>
          <w:shd w:val="clear" w:color="auto" w:fill="FCFCFC"/>
        </w:rPr>
        <w:t>, Maes</w:t>
      </w:r>
      <w:r w:rsidR="00001671">
        <w:rPr>
          <w:color w:val="333333"/>
          <w:szCs w:val="24"/>
          <w:shd w:val="clear" w:color="auto" w:fill="FCFCFC"/>
        </w:rPr>
        <w:t>,</w:t>
      </w:r>
      <w:r w:rsidRPr="00CB7464">
        <w:rPr>
          <w:color w:val="333333"/>
          <w:szCs w:val="24"/>
          <w:shd w:val="clear" w:color="auto" w:fill="FCFCFC"/>
        </w:rPr>
        <w:t xml:space="preserve"> L</w:t>
      </w:r>
      <w:r w:rsidR="00E410F3" w:rsidRPr="00CB7464">
        <w:rPr>
          <w:color w:val="333333"/>
          <w:szCs w:val="24"/>
          <w:shd w:val="clear" w:color="auto" w:fill="FCFCFC"/>
        </w:rPr>
        <w:t>.</w:t>
      </w:r>
      <w:r w:rsidRPr="00CB7464">
        <w:rPr>
          <w:color w:val="333333"/>
          <w:szCs w:val="24"/>
          <w:shd w:val="clear" w:color="auto" w:fill="FCFCFC"/>
        </w:rPr>
        <w:t xml:space="preserve"> (2017)</w:t>
      </w:r>
      <w:r w:rsidR="00E410F3" w:rsidRPr="00CB7464">
        <w:rPr>
          <w:color w:val="333333"/>
          <w:szCs w:val="24"/>
          <w:shd w:val="clear" w:color="auto" w:fill="FCFCFC"/>
        </w:rPr>
        <w:t>.</w:t>
      </w:r>
      <w:r w:rsidRPr="00CB7464">
        <w:rPr>
          <w:color w:val="333333"/>
          <w:szCs w:val="24"/>
          <w:shd w:val="clear" w:color="auto" w:fill="FCFCFC"/>
        </w:rPr>
        <w:t xml:space="preserve"> Cobalt toxicity in humans—A review of the potential sources and systemic</w:t>
      </w:r>
      <w:r w:rsidR="00E410F3" w:rsidRPr="00CB7464">
        <w:rPr>
          <w:color w:val="333333"/>
          <w:szCs w:val="24"/>
          <w:shd w:val="clear" w:color="auto" w:fill="FCFCFC"/>
        </w:rPr>
        <w:t xml:space="preserve"> health effects. Toxicology 387;</w:t>
      </w:r>
      <w:r w:rsidRPr="00CB7464">
        <w:rPr>
          <w:color w:val="333333"/>
          <w:szCs w:val="24"/>
          <w:shd w:val="clear" w:color="auto" w:fill="FCFCFC"/>
        </w:rPr>
        <w:t>43–56.</w:t>
      </w:r>
    </w:p>
    <w:p w:rsidR="00E463C2" w:rsidRPr="00CB7464" w:rsidRDefault="00E463C2" w:rsidP="00CB7464">
      <w:pPr>
        <w:pStyle w:val="TEZYAZIMI"/>
        <w:spacing w:before="120" w:after="120" w:line="240" w:lineRule="auto"/>
        <w:rPr>
          <w:color w:val="333333"/>
          <w:szCs w:val="24"/>
          <w:shd w:val="clear" w:color="auto" w:fill="FCFCFC"/>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 xml:space="preserve">Lindsay, W.L. </w:t>
      </w:r>
      <w:r w:rsidR="00E410F3" w:rsidRPr="00CB7464">
        <w:rPr>
          <w:rFonts w:ascii="Times New Roman" w:hAnsi="Times New Roman"/>
          <w:sz w:val="24"/>
          <w:szCs w:val="24"/>
        </w:rPr>
        <w:t>(</w:t>
      </w:r>
      <w:r w:rsidRPr="00CB7464">
        <w:rPr>
          <w:rFonts w:ascii="Times New Roman" w:hAnsi="Times New Roman"/>
          <w:sz w:val="24"/>
          <w:szCs w:val="24"/>
        </w:rPr>
        <w:t>1974</w:t>
      </w:r>
      <w:r w:rsidR="00E410F3" w:rsidRPr="00CB7464">
        <w:rPr>
          <w:rFonts w:ascii="Times New Roman" w:hAnsi="Times New Roman"/>
          <w:sz w:val="24"/>
          <w:szCs w:val="24"/>
        </w:rPr>
        <w:t>)</w:t>
      </w:r>
      <w:r w:rsidRPr="00CB7464">
        <w:rPr>
          <w:rFonts w:ascii="Times New Roman" w:hAnsi="Times New Roman"/>
          <w:sz w:val="24"/>
          <w:szCs w:val="24"/>
        </w:rPr>
        <w:t>. Role of chelation in micronutrient availability, In: E.W. Carson: ThePlantRootandIts Environment, University. Press of Virginia, 507- 524.</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Long</w:t>
      </w:r>
      <w:r w:rsidR="00001671">
        <w:rPr>
          <w:rFonts w:ascii="Times New Roman" w:hAnsi="Times New Roman"/>
          <w:sz w:val="24"/>
          <w:szCs w:val="24"/>
        </w:rPr>
        <w:t>,</w:t>
      </w:r>
      <w:r w:rsidRPr="00CB7464">
        <w:rPr>
          <w:rFonts w:ascii="Times New Roman" w:hAnsi="Times New Roman"/>
          <w:sz w:val="24"/>
          <w:szCs w:val="24"/>
        </w:rPr>
        <w:t xml:space="preserve"> X</w:t>
      </w:r>
      <w:r w:rsidR="00001671">
        <w:rPr>
          <w:rFonts w:ascii="Times New Roman" w:hAnsi="Times New Roman"/>
          <w:sz w:val="24"/>
          <w:szCs w:val="24"/>
        </w:rPr>
        <w:t>.</w:t>
      </w:r>
      <w:r w:rsidRPr="00CB7464">
        <w:rPr>
          <w:rFonts w:ascii="Times New Roman" w:hAnsi="Times New Roman"/>
          <w:sz w:val="24"/>
          <w:szCs w:val="24"/>
        </w:rPr>
        <w:t>X</w:t>
      </w:r>
      <w:r w:rsidR="00001671">
        <w:rPr>
          <w:rFonts w:ascii="Times New Roman" w:hAnsi="Times New Roman"/>
          <w:sz w:val="24"/>
          <w:szCs w:val="24"/>
        </w:rPr>
        <w:t>.</w:t>
      </w:r>
      <w:r w:rsidRPr="00CB7464">
        <w:rPr>
          <w:rFonts w:ascii="Times New Roman" w:hAnsi="Times New Roman"/>
          <w:sz w:val="24"/>
          <w:szCs w:val="24"/>
        </w:rPr>
        <w:t>, Yang</w:t>
      </w:r>
      <w:r w:rsidR="00001671">
        <w:rPr>
          <w:rFonts w:ascii="Times New Roman" w:hAnsi="Times New Roman"/>
          <w:sz w:val="24"/>
          <w:szCs w:val="24"/>
        </w:rPr>
        <w:t>,</w:t>
      </w:r>
      <w:r w:rsidRPr="00CB7464">
        <w:rPr>
          <w:rFonts w:ascii="Times New Roman" w:hAnsi="Times New Roman"/>
          <w:sz w:val="24"/>
          <w:szCs w:val="24"/>
        </w:rPr>
        <w:t xml:space="preserve"> X</w:t>
      </w:r>
      <w:r w:rsidR="00001671">
        <w:rPr>
          <w:rFonts w:ascii="Times New Roman" w:hAnsi="Times New Roman"/>
          <w:sz w:val="24"/>
          <w:szCs w:val="24"/>
        </w:rPr>
        <w:t>.</w:t>
      </w:r>
      <w:r w:rsidRPr="00CB7464">
        <w:rPr>
          <w:rFonts w:ascii="Times New Roman" w:hAnsi="Times New Roman"/>
          <w:sz w:val="24"/>
          <w:szCs w:val="24"/>
        </w:rPr>
        <w:t>E</w:t>
      </w:r>
      <w:r w:rsidR="00001671">
        <w:rPr>
          <w:rFonts w:ascii="Times New Roman" w:hAnsi="Times New Roman"/>
          <w:sz w:val="24"/>
          <w:szCs w:val="24"/>
        </w:rPr>
        <w:t>.,</w:t>
      </w:r>
      <w:r w:rsidRPr="00CB7464">
        <w:rPr>
          <w:rFonts w:ascii="Times New Roman" w:hAnsi="Times New Roman"/>
          <w:sz w:val="24"/>
          <w:szCs w:val="24"/>
        </w:rPr>
        <w:t xml:space="preserve"> Ni</w:t>
      </w:r>
      <w:r w:rsidR="00001671">
        <w:rPr>
          <w:rFonts w:ascii="Times New Roman" w:hAnsi="Times New Roman"/>
          <w:sz w:val="24"/>
          <w:szCs w:val="24"/>
        </w:rPr>
        <w:t>,</w:t>
      </w:r>
      <w:r w:rsidRPr="00CB7464">
        <w:rPr>
          <w:rFonts w:ascii="Times New Roman" w:hAnsi="Times New Roman"/>
          <w:sz w:val="24"/>
          <w:szCs w:val="24"/>
        </w:rPr>
        <w:t xml:space="preserve"> W</w:t>
      </w:r>
      <w:r w:rsidR="00001671">
        <w:rPr>
          <w:rFonts w:ascii="Times New Roman" w:hAnsi="Times New Roman"/>
          <w:sz w:val="24"/>
          <w:szCs w:val="24"/>
        </w:rPr>
        <w:t>.</w:t>
      </w:r>
      <w:r w:rsidRPr="00CB7464">
        <w:rPr>
          <w:rFonts w:ascii="Times New Roman" w:hAnsi="Times New Roman"/>
          <w:sz w:val="24"/>
          <w:szCs w:val="24"/>
        </w:rPr>
        <w:t>Z</w:t>
      </w:r>
      <w:r w:rsidR="00E410F3" w:rsidRPr="00CB7464">
        <w:rPr>
          <w:rFonts w:ascii="Times New Roman" w:hAnsi="Times New Roman"/>
          <w:sz w:val="24"/>
          <w:szCs w:val="24"/>
        </w:rPr>
        <w:t>.</w:t>
      </w:r>
      <w:r w:rsidRPr="00CB7464">
        <w:rPr>
          <w:rFonts w:ascii="Times New Roman" w:hAnsi="Times New Roman"/>
          <w:sz w:val="24"/>
          <w:szCs w:val="24"/>
        </w:rPr>
        <w:t xml:space="preserve"> (2002)</w:t>
      </w:r>
      <w:r w:rsidR="00E410F3" w:rsidRPr="00CB7464">
        <w:rPr>
          <w:rFonts w:ascii="Times New Roman" w:hAnsi="Times New Roman"/>
          <w:sz w:val="24"/>
          <w:szCs w:val="24"/>
        </w:rPr>
        <w:t>.</w:t>
      </w:r>
      <w:r w:rsidRPr="00CB7464">
        <w:rPr>
          <w:rFonts w:ascii="Times New Roman" w:hAnsi="Times New Roman"/>
          <w:sz w:val="24"/>
          <w:szCs w:val="24"/>
        </w:rPr>
        <w:t xml:space="preserve"> Current Statusand Perspective on Phytoremediation of Heavy Metal PollutedSoils. </w:t>
      </w:r>
      <w:r w:rsidR="00E410F3" w:rsidRPr="00CB7464">
        <w:rPr>
          <w:rFonts w:ascii="Times New Roman" w:hAnsi="Times New Roman"/>
          <w:sz w:val="24"/>
          <w:szCs w:val="24"/>
        </w:rPr>
        <w:t>Journal of AppliedEcology 13;</w:t>
      </w:r>
      <w:r w:rsidRPr="00CB7464">
        <w:rPr>
          <w:rFonts w:ascii="Times New Roman" w:hAnsi="Times New Roman"/>
          <w:sz w:val="24"/>
          <w:szCs w:val="24"/>
        </w:rPr>
        <w:t xml:space="preserve"> 757-762</w:t>
      </w:r>
      <w:r w:rsidR="00001671">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Lyons- Alcantara,</w:t>
      </w:r>
      <w:r w:rsidR="00E410F3" w:rsidRPr="00CB7464">
        <w:rPr>
          <w:rFonts w:ascii="Times New Roman" w:hAnsi="Times New Roman"/>
          <w:sz w:val="24"/>
          <w:szCs w:val="24"/>
        </w:rPr>
        <w:t xml:space="preserve"> M.,Tarazona J.V. Mothersill C.(</w:t>
      </w:r>
      <w:r w:rsidRPr="00CB7464">
        <w:rPr>
          <w:rFonts w:ascii="Times New Roman" w:hAnsi="Times New Roman"/>
          <w:sz w:val="24"/>
          <w:szCs w:val="24"/>
        </w:rPr>
        <w:t>1996</w:t>
      </w:r>
      <w:r w:rsidR="00E410F3" w:rsidRPr="00CB7464">
        <w:rPr>
          <w:rFonts w:ascii="Times New Roman" w:hAnsi="Times New Roman"/>
          <w:sz w:val="24"/>
          <w:szCs w:val="24"/>
        </w:rPr>
        <w:t>)</w:t>
      </w:r>
      <w:r w:rsidRPr="00CB7464">
        <w:rPr>
          <w:rFonts w:ascii="Times New Roman" w:hAnsi="Times New Roman"/>
          <w:sz w:val="24"/>
          <w:szCs w:val="24"/>
        </w:rPr>
        <w:t>. The differential Effect of CadmiumExposure on the growth and survival of primary and established cells from fish and mamm</w:t>
      </w:r>
      <w:r w:rsidR="00E410F3" w:rsidRPr="00CB7464">
        <w:rPr>
          <w:rFonts w:ascii="Times New Roman" w:hAnsi="Times New Roman"/>
          <w:sz w:val="24"/>
          <w:szCs w:val="24"/>
        </w:rPr>
        <w:t>als. Cell Biol. and Toxicol.,12;</w:t>
      </w:r>
      <w:r w:rsidRPr="00CB7464">
        <w:rPr>
          <w:rFonts w:ascii="Times New Roman" w:hAnsi="Times New Roman"/>
          <w:sz w:val="24"/>
          <w:szCs w:val="24"/>
        </w:rPr>
        <w:t>29-38.</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Mallants</w:t>
      </w:r>
      <w:r w:rsidR="00001671">
        <w:rPr>
          <w:rFonts w:ascii="Times New Roman" w:hAnsi="Times New Roman"/>
          <w:sz w:val="24"/>
          <w:szCs w:val="24"/>
        </w:rPr>
        <w:t>,</w:t>
      </w:r>
      <w:r w:rsidRPr="00CB7464">
        <w:rPr>
          <w:rFonts w:ascii="Times New Roman" w:hAnsi="Times New Roman"/>
          <w:sz w:val="24"/>
          <w:szCs w:val="24"/>
        </w:rPr>
        <w:t xml:space="preserve"> D</w:t>
      </w:r>
      <w:r w:rsidR="00001671">
        <w:rPr>
          <w:rFonts w:ascii="Times New Roman" w:hAnsi="Times New Roman"/>
          <w:sz w:val="24"/>
          <w:szCs w:val="24"/>
        </w:rPr>
        <w:t>.</w:t>
      </w:r>
      <w:r w:rsidRPr="00CB7464">
        <w:rPr>
          <w:rFonts w:ascii="Times New Roman" w:hAnsi="Times New Roman"/>
          <w:sz w:val="24"/>
          <w:szCs w:val="24"/>
        </w:rPr>
        <w:t>, Mohanty</w:t>
      </w:r>
      <w:r w:rsidR="00001671">
        <w:rPr>
          <w:rFonts w:ascii="Times New Roman" w:hAnsi="Times New Roman"/>
          <w:sz w:val="24"/>
          <w:szCs w:val="24"/>
        </w:rPr>
        <w:t>,</w:t>
      </w:r>
      <w:r w:rsidRPr="00CB7464">
        <w:rPr>
          <w:rFonts w:ascii="Times New Roman" w:hAnsi="Times New Roman"/>
          <w:sz w:val="24"/>
          <w:szCs w:val="24"/>
        </w:rPr>
        <w:t xml:space="preserve"> B</w:t>
      </w:r>
      <w:r w:rsidR="00A10360">
        <w:rPr>
          <w:rFonts w:ascii="Times New Roman" w:hAnsi="Times New Roman"/>
          <w:sz w:val="24"/>
          <w:szCs w:val="24"/>
        </w:rPr>
        <w:t>. P.</w:t>
      </w:r>
      <w:r w:rsidR="00001671">
        <w:rPr>
          <w:rFonts w:ascii="Times New Roman" w:hAnsi="Times New Roman"/>
          <w:sz w:val="24"/>
          <w:szCs w:val="24"/>
        </w:rPr>
        <w:t>,</w:t>
      </w:r>
      <w:r w:rsidRPr="00CB7464">
        <w:rPr>
          <w:rFonts w:ascii="Times New Roman" w:hAnsi="Times New Roman"/>
          <w:sz w:val="24"/>
          <w:szCs w:val="24"/>
        </w:rPr>
        <w:t xml:space="preserve"> Jacques</w:t>
      </w:r>
      <w:r w:rsidR="00001671">
        <w:rPr>
          <w:rFonts w:ascii="Times New Roman" w:hAnsi="Times New Roman"/>
          <w:sz w:val="24"/>
          <w:szCs w:val="24"/>
        </w:rPr>
        <w:t>,</w:t>
      </w:r>
      <w:r w:rsidRPr="00CB7464">
        <w:rPr>
          <w:rFonts w:ascii="Times New Roman" w:hAnsi="Times New Roman"/>
          <w:sz w:val="24"/>
          <w:szCs w:val="24"/>
        </w:rPr>
        <w:t xml:space="preserve"> D</w:t>
      </w:r>
      <w:r w:rsidR="00001671">
        <w:rPr>
          <w:rFonts w:ascii="Times New Roman" w:hAnsi="Times New Roman"/>
          <w:sz w:val="24"/>
          <w:szCs w:val="24"/>
        </w:rPr>
        <w:t>.</w:t>
      </w:r>
      <w:r w:rsidRPr="00CB7464">
        <w:rPr>
          <w:rFonts w:ascii="Times New Roman" w:hAnsi="Times New Roman"/>
          <w:sz w:val="24"/>
          <w:szCs w:val="24"/>
        </w:rPr>
        <w:t>, Feyen J</w:t>
      </w:r>
      <w:r w:rsidR="00E410F3" w:rsidRPr="00CB7464">
        <w:rPr>
          <w:rFonts w:ascii="Times New Roman" w:hAnsi="Times New Roman"/>
          <w:sz w:val="24"/>
          <w:szCs w:val="24"/>
        </w:rPr>
        <w:t>.</w:t>
      </w:r>
      <w:r w:rsidRPr="00CB7464">
        <w:rPr>
          <w:rFonts w:ascii="Times New Roman" w:hAnsi="Times New Roman"/>
          <w:sz w:val="24"/>
          <w:szCs w:val="24"/>
        </w:rPr>
        <w:t xml:space="preserve"> (1996). Spatial variability of hydraulic properties in a multi-laye</w:t>
      </w:r>
      <w:r w:rsidR="00E410F3" w:rsidRPr="00CB7464">
        <w:rPr>
          <w:rFonts w:ascii="Times New Roman" w:hAnsi="Times New Roman"/>
          <w:sz w:val="24"/>
          <w:szCs w:val="24"/>
        </w:rPr>
        <w:t>redsoilprofile. SoilScience 161;</w:t>
      </w:r>
      <w:r w:rsidRPr="00CB7464">
        <w:rPr>
          <w:rFonts w:ascii="Times New Roman" w:hAnsi="Times New Roman"/>
          <w:sz w:val="24"/>
          <w:szCs w:val="24"/>
        </w:rPr>
        <w:t xml:space="preserve"> 167-181</w:t>
      </w:r>
      <w:r w:rsidR="00001671">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pStyle w:val="TEZYAZIMI"/>
        <w:spacing w:before="120" w:after="120" w:line="240" w:lineRule="auto"/>
        <w:rPr>
          <w:color w:val="333333"/>
          <w:szCs w:val="24"/>
          <w:shd w:val="clear" w:color="auto" w:fill="FCFCFC"/>
        </w:rPr>
      </w:pPr>
      <w:r w:rsidRPr="00CB7464">
        <w:rPr>
          <w:color w:val="333333"/>
          <w:szCs w:val="24"/>
          <w:shd w:val="clear" w:color="auto" w:fill="FCFCFC"/>
        </w:rPr>
        <w:t>Manzoor</w:t>
      </w:r>
      <w:r w:rsidR="00001671">
        <w:rPr>
          <w:color w:val="333333"/>
          <w:szCs w:val="24"/>
          <w:shd w:val="clear" w:color="auto" w:fill="FCFCFC"/>
        </w:rPr>
        <w:t xml:space="preserve">, </w:t>
      </w:r>
      <w:r w:rsidRPr="00CB7464">
        <w:rPr>
          <w:color w:val="333333"/>
          <w:szCs w:val="24"/>
          <w:shd w:val="clear" w:color="auto" w:fill="FCFCFC"/>
        </w:rPr>
        <w:t>J</w:t>
      </w:r>
      <w:r w:rsidR="00001671">
        <w:rPr>
          <w:color w:val="333333"/>
          <w:szCs w:val="24"/>
          <w:shd w:val="clear" w:color="auto" w:fill="FCFCFC"/>
        </w:rPr>
        <w:t>.</w:t>
      </w:r>
      <w:r w:rsidRPr="00CB7464">
        <w:rPr>
          <w:color w:val="333333"/>
          <w:szCs w:val="24"/>
          <w:shd w:val="clear" w:color="auto" w:fill="FCFCFC"/>
        </w:rPr>
        <w:t>, Sharma</w:t>
      </w:r>
      <w:r w:rsidR="00001671">
        <w:rPr>
          <w:color w:val="333333"/>
          <w:szCs w:val="24"/>
          <w:shd w:val="clear" w:color="auto" w:fill="FCFCFC"/>
        </w:rPr>
        <w:t>,</w:t>
      </w:r>
      <w:r w:rsidRPr="00CB7464">
        <w:rPr>
          <w:color w:val="333333"/>
          <w:szCs w:val="24"/>
          <w:shd w:val="clear" w:color="auto" w:fill="FCFCFC"/>
        </w:rPr>
        <w:t xml:space="preserve"> M</w:t>
      </w:r>
      <w:r w:rsidR="00E410F3" w:rsidRPr="00CB7464">
        <w:rPr>
          <w:color w:val="333333"/>
          <w:szCs w:val="24"/>
          <w:shd w:val="clear" w:color="auto" w:fill="FCFCFC"/>
        </w:rPr>
        <w:t>.</w:t>
      </w:r>
      <w:r w:rsidRPr="00CB7464">
        <w:rPr>
          <w:color w:val="333333"/>
          <w:szCs w:val="24"/>
          <w:shd w:val="clear" w:color="auto" w:fill="FCFCFC"/>
        </w:rPr>
        <w:t xml:space="preserve"> (2019)</w:t>
      </w:r>
      <w:r w:rsidR="00E410F3" w:rsidRPr="00CB7464">
        <w:rPr>
          <w:color w:val="333333"/>
          <w:szCs w:val="24"/>
          <w:shd w:val="clear" w:color="auto" w:fill="FCFCFC"/>
        </w:rPr>
        <w:t>.</w:t>
      </w:r>
      <w:r w:rsidRPr="00CB7464">
        <w:rPr>
          <w:color w:val="333333"/>
          <w:szCs w:val="24"/>
          <w:shd w:val="clear" w:color="auto" w:fill="FCFCFC"/>
        </w:rPr>
        <w:t xml:space="preserve"> Impact of Biomedical Waste on Environment and Hu</w:t>
      </w:r>
      <w:r w:rsidR="00E410F3" w:rsidRPr="00CB7464">
        <w:rPr>
          <w:color w:val="333333"/>
          <w:szCs w:val="24"/>
          <w:shd w:val="clear" w:color="auto" w:fill="FCFCFC"/>
        </w:rPr>
        <w:t>man Health. Environ Claims J 31;</w:t>
      </w:r>
      <w:r w:rsidRPr="00CB7464">
        <w:rPr>
          <w:color w:val="333333"/>
          <w:szCs w:val="24"/>
          <w:shd w:val="clear" w:color="auto" w:fill="FCFCFC"/>
        </w:rPr>
        <w:t>311–334.</w:t>
      </w:r>
    </w:p>
    <w:p w:rsidR="00E463C2" w:rsidRPr="00CB7464" w:rsidRDefault="00E463C2" w:rsidP="00CB7464">
      <w:pPr>
        <w:pStyle w:val="TEZYAZIMI"/>
        <w:spacing w:before="120" w:after="120" w:line="240" w:lineRule="auto"/>
        <w:rPr>
          <w:color w:val="333333"/>
          <w:szCs w:val="24"/>
          <w:shd w:val="clear" w:color="auto" w:fill="FCFCFC"/>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 xml:space="preserve">Mao, L., Bailey, E. H., Chester, J., Dean, J., Ander, E. L., Chenery, S. R., &amp; Young, S. D. (2014). Lability of Pb in soil: effects of soil properties and contaminant </w:t>
      </w:r>
      <w:r w:rsidRPr="00CB7464">
        <w:rPr>
          <w:rFonts w:ascii="Times New Roman" w:hAnsi="Times New Roman"/>
          <w:color w:val="222222"/>
          <w:sz w:val="24"/>
          <w:szCs w:val="24"/>
          <w:shd w:val="clear" w:color="auto" w:fill="FFFFFF"/>
        </w:rPr>
        <w:lastRenderedPageBreak/>
        <w:t>source. </w:t>
      </w:r>
      <w:r w:rsidRPr="00CB7464">
        <w:rPr>
          <w:rFonts w:ascii="Times New Roman" w:hAnsi="Times New Roman"/>
          <w:iCs/>
          <w:color w:val="222222"/>
          <w:sz w:val="24"/>
          <w:szCs w:val="24"/>
          <w:shd w:val="clear" w:color="auto" w:fill="FFFFFF"/>
        </w:rPr>
        <w:t>Environmental Chemistry</w:t>
      </w:r>
      <w:r w:rsidRPr="00CB7464">
        <w:rPr>
          <w:rFonts w:ascii="Times New Roman" w:hAnsi="Times New Roman"/>
          <w:color w:val="222222"/>
          <w:sz w:val="24"/>
          <w:szCs w:val="24"/>
          <w:shd w:val="clear" w:color="auto" w:fill="FFFFFF"/>
        </w:rPr>
        <w:t>, </w:t>
      </w:r>
      <w:r w:rsidRPr="00CB7464">
        <w:rPr>
          <w:rFonts w:ascii="Times New Roman" w:hAnsi="Times New Roman"/>
          <w:iCs/>
          <w:color w:val="222222"/>
          <w:sz w:val="24"/>
          <w:szCs w:val="24"/>
          <w:shd w:val="clear" w:color="auto" w:fill="FFFFFF"/>
        </w:rPr>
        <w:t>11</w:t>
      </w:r>
      <w:r w:rsidRPr="00CB7464">
        <w:rPr>
          <w:rFonts w:ascii="Times New Roman" w:hAnsi="Times New Roman"/>
          <w:color w:val="222222"/>
          <w:sz w:val="24"/>
          <w:szCs w:val="24"/>
          <w:shd w:val="clear" w:color="auto" w:fill="FFFFFF"/>
        </w:rPr>
        <w:t>(6), 690-701.</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McCauley, A.,Jones, C., &amp; Jacobsen, J. (2009). Plant nutrient functions and deficiency and toxicity symptoms. Nutrient management module, 9, 1-16.</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E410F3" w:rsidP="00461E2B">
      <w:pPr>
        <w:spacing w:before="120" w:after="120" w:line="240" w:lineRule="auto"/>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Mengel, K.</w:t>
      </w:r>
      <w:r w:rsidR="00461E2B">
        <w:rPr>
          <w:rFonts w:ascii="Times New Roman" w:hAnsi="Times New Roman"/>
          <w:color w:val="222222"/>
          <w:sz w:val="24"/>
          <w:szCs w:val="24"/>
          <w:shd w:val="clear" w:color="auto" w:fill="FFFFFF"/>
        </w:rPr>
        <w:t xml:space="preserve"> Kirkby, E.A. (1980). Potassium in crop</w:t>
      </w:r>
      <w:r w:rsidR="005530EB" w:rsidRPr="00CB7464">
        <w:rPr>
          <w:rFonts w:ascii="Times New Roman" w:hAnsi="Times New Roman"/>
          <w:color w:val="222222"/>
          <w:sz w:val="24"/>
          <w:szCs w:val="24"/>
          <w:shd w:val="clear" w:color="auto" w:fill="FFFFFF"/>
        </w:rPr>
        <w:t>production. </w:t>
      </w:r>
      <w:r w:rsidR="00461E2B">
        <w:rPr>
          <w:rFonts w:ascii="Times New Roman" w:hAnsi="Times New Roman"/>
          <w:iCs/>
          <w:color w:val="222222"/>
          <w:sz w:val="24"/>
          <w:szCs w:val="24"/>
          <w:shd w:val="clear" w:color="auto" w:fill="FFFFFF"/>
        </w:rPr>
        <w:t>Advancesin</w:t>
      </w:r>
      <w:r w:rsidR="005530EB" w:rsidRPr="00CB7464">
        <w:rPr>
          <w:rFonts w:ascii="Times New Roman" w:hAnsi="Times New Roman"/>
          <w:iCs/>
          <w:color w:val="222222"/>
          <w:sz w:val="24"/>
          <w:szCs w:val="24"/>
          <w:shd w:val="clear" w:color="auto" w:fill="FFFFFF"/>
        </w:rPr>
        <w:t>agronomy</w:t>
      </w:r>
      <w:r w:rsidR="005530EB" w:rsidRPr="00CB7464">
        <w:rPr>
          <w:rFonts w:ascii="Times New Roman" w:hAnsi="Times New Roman"/>
          <w:color w:val="222222"/>
          <w:sz w:val="24"/>
          <w:szCs w:val="24"/>
          <w:shd w:val="clear" w:color="auto" w:fill="FFFFFF"/>
        </w:rPr>
        <w:t>, </w:t>
      </w:r>
      <w:r w:rsidR="005530EB" w:rsidRPr="00CB7464">
        <w:rPr>
          <w:rFonts w:ascii="Times New Roman" w:hAnsi="Times New Roman"/>
          <w:iCs/>
          <w:color w:val="222222"/>
          <w:sz w:val="24"/>
          <w:szCs w:val="24"/>
          <w:shd w:val="clear" w:color="auto" w:fill="FFFFFF"/>
        </w:rPr>
        <w:t>33</w:t>
      </w:r>
      <w:r w:rsidR="005530EB" w:rsidRPr="00CB7464">
        <w:rPr>
          <w:rFonts w:ascii="Times New Roman" w:hAnsi="Times New Roman"/>
          <w:color w:val="222222"/>
          <w:sz w:val="24"/>
          <w:szCs w:val="24"/>
          <w:shd w:val="clear" w:color="auto" w:fill="FFFFFF"/>
        </w:rPr>
        <w:t>, 59-110.</w:t>
      </w:r>
    </w:p>
    <w:p w:rsidR="00E463C2" w:rsidRPr="00CB7464" w:rsidRDefault="00E463C2" w:rsidP="00CB7464">
      <w:pPr>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Mortvedt, J. (2001). Metals and Micronutrients. From the Ground up Agronomy News. Cooperative Extension, November-December 2001, 21 (6), Colorado, USA.</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O. Nriagu, (1996). A history of global metal pollution. Science, 272, 223.</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Oliver, M. A.,&amp;Webster, R. (1990). Kriging: a method of interpolation for geographical information systems. </w:t>
      </w:r>
      <w:r w:rsidRPr="00CB7464">
        <w:rPr>
          <w:rFonts w:ascii="Times New Roman" w:hAnsi="Times New Roman"/>
          <w:iCs/>
          <w:color w:val="222222"/>
          <w:sz w:val="24"/>
          <w:szCs w:val="24"/>
          <w:shd w:val="clear" w:color="auto" w:fill="FFFFFF"/>
        </w:rPr>
        <w:t>International Journal of Geographical Information System</w:t>
      </w:r>
      <w:r w:rsidRPr="00CB7464">
        <w:rPr>
          <w:rFonts w:ascii="Times New Roman" w:hAnsi="Times New Roman"/>
          <w:color w:val="222222"/>
          <w:sz w:val="24"/>
          <w:szCs w:val="24"/>
          <w:shd w:val="clear" w:color="auto" w:fill="FFFFFF"/>
        </w:rPr>
        <w:t>, </w:t>
      </w:r>
      <w:r w:rsidRPr="00CB7464">
        <w:rPr>
          <w:rFonts w:ascii="Times New Roman" w:hAnsi="Times New Roman"/>
          <w:iCs/>
          <w:color w:val="222222"/>
          <w:sz w:val="24"/>
          <w:szCs w:val="24"/>
          <w:shd w:val="clear" w:color="auto" w:fill="FFFFFF"/>
        </w:rPr>
        <w:t>4</w:t>
      </w:r>
      <w:r w:rsidRPr="00CB7464">
        <w:rPr>
          <w:rFonts w:ascii="Times New Roman" w:hAnsi="Times New Roman"/>
          <w:color w:val="222222"/>
          <w:sz w:val="24"/>
          <w:szCs w:val="24"/>
          <w:shd w:val="clear" w:color="auto" w:fill="FFFFFF"/>
        </w:rPr>
        <w:t>(3), 313-332.</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Onder, S., Dursun, S., Gezgin, S., Demirbas, A. (2007). Determination of heavy metal pollution in grass and soil of city centre green areas (Konya, Turkey). Polish Journal of Environmental Studies, 16(1), 145.</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widowControl w:val="0"/>
        <w:suppressAutoHyphens/>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Özbay, N., Ergun, M., Osmanoğlu, A., &amp; Çakır, A. (2015). Bingöl’de bitkisel üretimin durumu, sorunları ve çözüm önerileri. </w:t>
      </w:r>
      <w:r w:rsidRPr="00CB7464">
        <w:rPr>
          <w:rFonts w:ascii="Times New Roman" w:hAnsi="Times New Roman"/>
          <w:iCs/>
          <w:color w:val="222222"/>
          <w:sz w:val="24"/>
          <w:szCs w:val="24"/>
          <w:shd w:val="clear" w:color="auto" w:fill="FFFFFF"/>
        </w:rPr>
        <w:t>Türk Doğa ve Fen Dergisi</w:t>
      </w:r>
      <w:r w:rsidRPr="00CB7464">
        <w:rPr>
          <w:rFonts w:ascii="Times New Roman" w:hAnsi="Times New Roman"/>
          <w:color w:val="222222"/>
          <w:sz w:val="24"/>
          <w:szCs w:val="24"/>
          <w:shd w:val="clear" w:color="auto" w:fill="FFFFFF"/>
        </w:rPr>
        <w:t>, </w:t>
      </w:r>
      <w:r w:rsidRPr="00CB7464">
        <w:rPr>
          <w:rFonts w:ascii="Times New Roman" w:hAnsi="Times New Roman"/>
          <w:iCs/>
          <w:color w:val="222222"/>
          <w:sz w:val="24"/>
          <w:szCs w:val="24"/>
          <w:shd w:val="clear" w:color="auto" w:fill="FFFFFF"/>
        </w:rPr>
        <w:t>4</w:t>
      </w:r>
      <w:r w:rsidRPr="00CB7464">
        <w:rPr>
          <w:rFonts w:ascii="Times New Roman" w:hAnsi="Times New Roman"/>
          <w:color w:val="222222"/>
          <w:sz w:val="24"/>
          <w:szCs w:val="24"/>
          <w:shd w:val="clear" w:color="auto" w:fill="FFFFFF"/>
        </w:rPr>
        <w:t>(1), 54-58.</w:t>
      </w:r>
    </w:p>
    <w:p w:rsidR="00E463C2" w:rsidRPr="00CB7464" w:rsidRDefault="00E463C2" w:rsidP="00CB7464">
      <w:pPr>
        <w:widowControl w:val="0"/>
        <w:suppressAutoHyphens/>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Özbek, H.</w:t>
      </w:r>
      <w:r w:rsidR="006C6018" w:rsidRPr="00CB7464">
        <w:rPr>
          <w:rFonts w:ascii="Times New Roman" w:hAnsi="Times New Roman"/>
          <w:sz w:val="24"/>
          <w:szCs w:val="24"/>
        </w:rPr>
        <w:t>, Kaya, Z., Gök, M., Kaptan, H.</w:t>
      </w:r>
      <w:r w:rsidR="00E410F3" w:rsidRPr="00CB7464">
        <w:rPr>
          <w:rFonts w:ascii="Times New Roman" w:hAnsi="Times New Roman"/>
          <w:sz w:val="24"/>
          <w:szCs w:val="24"/>
        </w:rPr>
        <w:t>(</w:t>
      </w:r>
      <w:r w:rsidRPr="00CB7464">
        <w:rPr>
          <w:rFonts w:ascii="Times New Roman" w:hAnsi="Times New Roman"/>
          <w:sz w:val="24"/>
          <w:szCs w:val="24"/>
        </w:rPr>
        <w:t>1993</w:t>
      </w:r>
      <w:r w:rsidR="00E410F3" w:rsidRPr="00CB7464">
        <w:rPr>
          <w:rFonts w:ascii="Times New Roman" w:hAnsi="Times New Roman"/>
          <w:sz w:val="24"/>
          <w:szCs w:val="24"/>
        </w:rPr>
        <w:t>)</w:t>
      </w:r>
      <w:r w:rsidRPr="00CB7464">
        <w:rPr>
          <w:rFonts w:ascii="Times New Roman" w:hAnsi="Times New Roman"/>
          <w:sz w:val="24"/>
          <w:szCs w:val="24"/>
        </w:rPr>
        <w:t>. Scheffer/Schachtschabel Toprak Bilimi (12.Baskı) Çeviri. P. Schachtschabel., H.P. Blume., G.B bümmer., K.H. Hartge., U.Schwertmann. Ç.Ü. Ziraat Fak.Genel Yayın No:73, Ders Kitapları Yayın No:16, ADANA</w:t>
      </w:r>
      <w:r w:rsidR="00DA53E2">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Parlak, H</w:t>
      </w:r>
      <w:r w:rsidR="001C04FC">
        <w:rPr>
          <w:rFonts w:ascii="Times New Roman" w:hAnsi="Times New Roman"/>
          <w:sz w:val="24"/>
          <w:szCs w:val="24"/>
        </w:rPr>
        <w:t>.</w:t>
      </w:r>
      <w:r w:rsidRPr="00CB7464">
        <w:rPr>
          <w:rFonts w:ascii="Times New Roman" w:hAnsi="Times New Roman"/>
          <w:sz w:val="24"/>
          <w:szCs w:val="24"/>
        </w:rPr>
        <w:t>, Çakır, A</w:t>
      </w:r>
      <w:r w:rsidR="001C04FC">
        <w:rPr>
          <w:rFonts w:ascii="Times New Roman" w:hAnsi="Times New Roman"/>
          <w:sz w:val="24"/>
          <w:szCs w:val="24"/>
        </w:rPr>
        <w:t>.</w:t>
      </w:r>
      <w:r w:rsidRPr="00CB7464">
        <w:rPr>
          <w:rFonts w:ascii="Times New Roman" w:hAnsi="Times New Roman"/>
          <w:sz w:val="24"/>
          <w:szCs w:val="24"/>
        </w:rPr>
        <w:t>, Boyacıoğlu, M</w:t>
      </w:r>
      <w:r w:rsidR="001C04FC">
        <w:rPr>
          <w:rFonts w:ascii="Times New Roman" w:hAnsi="Times New Roman"/>
          <w:sz w:val="24"/>
          <w:szCs w:val="24"/>
        </w:rPr>
        <w:t>.</w:t>
      </w:r>
      <w:r w:rsidRPr="00CB7464">
        <w:rPr>
          <w:rFonts w:ascii="Times New Roman" w:hAnsi="Times New Roman"/>
          <w:sz w:val="24"/>
          <w:szCs w:val="24"/>
        </w:rPr>
        <w:t>, Arslan, Ö.,Heavy Metal Deposition in Sedimentsfromthe Delta of the Gediz River (Western Turkey): A Preliminary Study.. Ege Journal of FisheriesandAquaticSciences, 23, (3), 445-448, 2006.</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Shewry, P. R.,&amp; Peterson, P. J. (1976). Distribution of chromium and nickel in plants and soil from serpentine and other sites. </w:t>
      </w:r>
      <w:r w:rsidRPr="00CB7464">
        <w:rPr>
          <w:rFonts w:ascii="Times New Roman" w:hAnsi="Times New Roman"/>
          <w:i/>
          <w:iCs/>
          <w:color w:val="222222"/>
          <w:sz w:val="24"/>
          <w:szCs w:val="24"/>
          <w:shd w:val="clear" w:color="auto" w:fill="FFFFFF"/>
        </w:rPr>
        <w:t>The Journal of Ecology</w:t>
      </w:r>
      <w:r w:rsidRPr="00CB7464">
        <w:rPr>
          <w:rFonts w:ascii="Times New Roman" w:hAnsi="Times New Roman"/>
          <w:color w:val="222222"/>
          <w:sz w:val="24"/>
          <w:szCs w:val="24"/>
          <w:shd w:val="clear" w:color="auto" w:fill="FFFFFF"/>
        </w:rPr>
        <w:t>, 195-212.</w:t>
      </w:r>
    </w:p>
    <w:p w:rsidR="00E463C2" w:rsidRPr="00CB7464" w:rsidRDefault="00E463C2" w:rsidP="00CB7464">
      <w:pPr>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S</w:t>
      </w:r>
      <w:r w:rsidR="006C6018" w:rsidRPr="00CB7464">
        <w:rPr>
          <w:rFonts w:ascii="Times New Roman" w:hAnsi="Times New Roman"/>
          <w:sz w:val="24"/>
          <w:szCs w:val="24"/>
        </w:rPr>
        <w:t>olange, C.M.V. Trufen, S. F. B.</w:t>
      </w:r>
      <w:r w:rsidR="00E463C2" w:rsidRPr="00CB7464">
        <w:rPr>
          <w:rFonts w:ascii="Times New Roman" w:hAnsi="Times New Roman"/>
          <w:sz w:val="24"/>
          <w:szCs w:val="24"/>
        </w:rPr>
        <w:t>(</w:t>
      </w:r>
      <w:r w:rsidRPr="00CB7464">
        <w:rPr>
          <w:rFonts w:ascii="Times New Roman" w:hAnsi="Times New Roman"/>
          <w:sz w:val="24"/>
          <w:szCs w:val="24"/>
        </w:rPr>
        <w:t>2004</w:t>
      </w:r>
      <w:r w:rsidR="00E463C2" w:rsidRPr="00CB7464">
        <w:rPr>
          <w:rFonts w:ascii="Times New Roman" w:hAnsi="Times New Roman"/>
          <w:sz w:val="24"/>
          <w:szCs w:val="24"/>
        </w:rPr>
        <w:t>)</w:t>
      </w:r>
      <w:r w:rsidRPr="00CB7464">
        <w:rPr>
          <w:rFonts w:ascii="Times New Roman" w:hAnsi="Times New Roman"/>
          <w:sz w:val="24"/>
          <w:szCs w:val="24"/>
        </w:rPr>
        <w:t>. Affects of air and soil pollution on the root system of the Tibouchinapulchra Cong. (Melastomataceae): arbascular mycorrhizal associations and morphology in Atlantic Forest Area. Revista Brasileira de Botanica. Vol: 27, No:2, Sao Paulo.</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Štofejová, L.,Fazekaš, J., &amp; Fazekašová, D. (2021). Analysis of heavy metal content in soilandplants in thedumpingground of Magnesite Mining Factory Jelsava-Lubeník (Slovakia). </w:t>
      </w:r>
      <w:r w:rsidRPr="00CB7464">
        <w:rPr>
          <w:rFonts w:ascii="Times New Roman" w:hAnsi="Times New Roman"/>
          <w:i/>
          <w:iCs/>
          <w:color w:val="222222"/>
          <w:sz w:val="24"/>
          <w:szCs w:val="24"/>
          <w:shd w:val="clear" w:color="auto" w:fill="FFFFFF"/>
        </w:rPr>
        <w:t>Sustainability</w:t>
      </w:r>
      <w:r w:rsidRPr="00CB7464">
        <w:rPr>
          <w:rFonts w:ascii="Times New Roman" w:hAnsi="Times New Roman"/>
          <w:color w:val="222222"/>
          <w:sz w:val="24"/>
          <w:szCs w:val="24"/>
          <w:shd w:val="clear" w:color="auto" w:fill="FFFFFF"/>
        </w:rPr>
        <w:t>, </w:t>
      </w:r>
      <w:r w:rsidRPr="00CB7464">
        <w:rPr>
          <w:rFonts w:ascii="Times New Roman" w:hAnsi="Times New Roman"/>
          <w:i/>
          <w:iCs/>
          <w:color w:val="222222"/>
          <w:sz w:val="24"/>
          <w:szCs w:val="24"/>
          <w:shd w:val="clear" w:color="auto" w:fill="FFFFFF"/>
        </w:rPr>
        <w:t>13</w:t>
      </w:r>
      <w:r w:rsidRPr="00CB7464">
        <w:rPr>
          <w:rFonts w:ascii="Times New Roman" w:hAnsi="Times New Roman"/>
          <w:color w:val="222222"/>
          <w:sz w:val="24"/>
          <w:szCs w:val="24"/>
          <w:shd w:val="clear" w:color="auto" w:fill="FFFFFF"/>
        </w:rPr>
        <w:t>(8), 4508.</w:t>
      </w:r>
    </w:p>
    <w:p w:rsidR="00E463C2" w:rsidRPr="00CB7464" w:rsidRDefault="00E463C2" w:rsidP="00CB7464">
      <w:pPr>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Tokalıoğlu</w:t>
      </w:r>
      <w:r w:rsidR="00DA53E2">
        <w:rPr>
          <w:rFonts w:ascii="Times New Roman" w:hAnsi="Times New Roman"/>
          <w:sz w:val="24"/>
          <w:szCs w:val="24"/>
        </w:rPr>
        <w:t>,</w:t>
      </w:r>
      <w:r w:rsidRPr="00CB7464">
        <w:rPr>
          <w:rFonts w:ascii="Times New Roman" w:hAnsi="Times New Roman"/>
          <w:sz w:val="24"/>
          <w:szCs w:val="24"/>
        </w:rPr>
        <w:t xml:space="preserve"> Ş</w:t>
      </w:r>
      <w:r w:rsidR="001C04FC">
        <w:rPr>
          <w:rFonts w:ascii="Times New Roman" w:hAnsi="Times New Roman"/>
          <w:sz w:val="24"/>
          <w:szCs w:val="24"/>
        </w:rPr>
        <w:t>.</w:t>
      </w:r>
      <w:r w:rsidRPr="00CB7464">
        <w:rPr>
          <w:rFonts w:ascii="Times New Roman" w:hAnsi="Times New Roman"/>
          <w:sz w:val="24"/>
          <w:szCs w:val="24"/>
        </w:rPr>
        <w:t>, Kartal</w:t>
      </w:r>
      <w:r w:rsidR="00DA53E2">
        <w:rPr>
          <w:rFonts w:ascii="Times New Roman" w:hAnsi="Times New Roman"/>
          <w:sz w:val="24"/>
          <w:szCs w:val="24"/>
        </w:rPr>
        <w:t>,</w:t>
      </w:r>
      <w:r w:rsidRPr="00CB7464">
        <w:rPr>
          <w:rFonts w:ascii="Times New Roman" w:hAnsi="Times New Roman"/>
          <w:sz w:val="24"/>
          <w:szCs w:val="24"/>
        </w:rPr>
        <w:t xml:space="preserve"> Ş</w:t>
      </w:r>
      <w:r w:rsidR="00E410F3" w:rsidRPr="00CB7464">
        <w:rPr>
          <w:rFonts w:ascii="Times New Roman" w:hAnsi="Times New Roman"/>
          <w:sz w:val="24"/>
          <w:szCs w:val="24"/>
        </w:rPr>
        <w:t>.</w:t>
      </w:r>
      <w:r w:rsidR="001C04FC">
        <w:rPr>
          <w:rFonts w:ascii="Times New Roman" w:hAnsi="Times New Roman"/>
          <w:sz w:val="24"/>
          <w:szCs w:val="24"/>
        </w:rPr>
        <w:t>,</w:t>
      </w:r>
      <w:r w:rsidRPr="00CB7464">
        <w:rPr>
          <w:rFonts w:ascii="Times New Roman" w:hAnsi="Times New Roman"/>
          <w:sz w:val="24"/>
          <w:szCs w:val="24"/>
        </w:rPr>
        <w:t xml:space="preserve"> (2004)</w:t>
      </w:r>
      <w:r w:rsidR="00E410F3" w:rsidRPr="00CB7464">
        <w:rPr>
          <w:rFonts w:ascii="Times New Roman" w:hAnsi="Times New Roman"/>
          <w:sz w:val="24"/>
          <w:szCs w:val="24"/>
        </w:rPr>
        <w:t>.</w:t>
      </w:r>
      <w:r w:rsidRPr="00CB7464">
        <w:rPr>
          <w:rFonts w:ascii="Times New Roman" w:hAnsi="Times New Roman"/>
          <w:sz w:val="24"/>
          <w:szCs w:val="24"/>
        </w:rPr>
        <w:t xml:space="preserve"> Bioavailability of soil- extractable metals toteaplant by BCR sequential extraction Procedure. Instrume</w:t>
      </w:r>
      <w:r w:rsidR="001C04FC">
        <w:rPr>
          <w:rFonts w:ascii="Times New Roman" w:hAnsi="Times New Roman"/>
          <w:sz w:val="24"/>
          <w:szCs w:val="24"/>
        </w:rPr>
        <w:t>ntation ScienceTechnoloy, 32(4),</w:t>
      </w:r>
      <w:r w:rsidRPr="00CB7464">
        <w:rPr>
          <w:rFonts w:ascii="Times New Roman" w:hAnsi="Times New Roman"/>
          <w:sz w:val="24"/>
          <w:szCs w:val="24"/>
        </w:rPr>
        <w:t>387-400</w:t>
      </w:r>
      <w:r w:rsidR="00BF4E9D">
        <w:rPr>
          <w:rFonts w:ascii="Times New Roman" w:hAnsi="Times New Roman"/>
          <w:sz w:val="24"/>
          <w:szCs w:val="24"/>
        </w:rPr>
        <w:t>.</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Uchida, R. (2000). Essential nutrients for plant growth: nutrient functions and deficiency symptoms. Plant nutrient management in Hawaii’ssoils, 4, 31-55.</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Upadhyay, P., Vaishampayan, A., Jaiswal, S. K. (2020). Soil pollution caused by agricultural practices and strategies to manage it. In Plant Responses to Soil Pollution (pp. 119-132). Springer, Singapore.</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Wedepohl, K</w:t>
      </w:r>
      <w:r w:rsidR="001C04FC">
        <w:rPr>
          <w:rFonts w:ascii="Times New Roman" w:hAnsi="Times New Roman"/>
          <w:sz w:val="24"/>
          <w:szCs w:val="24"/>
        </w:rPr>
        <w:t>.</w:t>
      </w:r>
      <w:r w:rsidRPr="00CB7464">
        <w:rPr>
          <w:rFonts w:ascii="Times New Roman" w:hAnsi="Times New Roman"/>
          <w:sz w:val="24"/>
          <w:szCs w:val="24"/>
        </w:rPr>
        <w:t>H</w:t>
      </w:r>
      <w:r w:rsidR="006C6018" w:rsidRPr="00CB7464">
        <w:rPr>
          <w:rFonts w:ascii="Times New Roman" w:hAnsi="Times New Roman"/>
          <w:sz w:val="24"/>
          <w:szCs w:val="24"/>
        </w:rPr>
        <w:t>.</w:t>
      </w:r>
      <w:r w:rsidRPr="00CB7464">
        <w:rPr>
          <w:rFonts w:ascii="Times New Roman" w:hAnsi="Times New Roman"/>
          <w:sz w:val="24"/>
          <w:szCs w:val="24"/>
        </w:rPr>
        <w:t xml:space="preserve"> (1991). The composition of the upper earth’s crust and the natural cycles of selected metals. Metals in natural raw materials. Natural resources. In: Merian E, ed. Metals and their compounds in the environment. Occurrence, analysis, and biological relevance. New York, NY: VCH, 3-17.</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5530EB" w:rsidP="00CB7464">
      <w:pPr>
        <w:spacing w:before="120" w:after="120" w:line="240" w:lineRule="auto"/>
        <w:jc w:val="both"/>
        <w:rPr>
          <w:rFonts w:ascii="Times New Roman" w:hAnsi="Times New Roman"/>
          <w:color w:val="222222"/>
          <w:sz w:val="24"/>
          <w:szCs w:val="24"/>
          <w:shd w:val="clear" w:color="auto" w:fill="FFFFFF"/>
        </w:rPr>
      </w:pPr>
      <w:r w:rsidRPr="00CB7464">
        <w:rPr>
          <w:rFonts w:ascii="Times New Roman" w:hAnsi="Times New Roman"/>
          <w:color w:val="222222"/>
          <w:sz w:val="24"/>
          <w:szCs w:val="24"/>
          <w:shd w:val="clear" w:color="auto" w:fill="FFFFFF"/>
        </w:rPr>
        <w:t>Yang, S. M.,Li, F. M., Suo, D. R., Guo, T. W., Wang, J. G., Song, B. L., &amp;Jin, S. L. (2006). Effect of long-termfertilization on soil productivity and nitrate accumulation in GansuOasis. </w:t>
      </w:r>
      <w:r w:rsidRPr="00CB7464">
        <w:rPr>
          <w:rFonts w:ascii="Times New Roman" w:hAnsi="Times New Roman"/>
          <w:i/>
          <w:iCs/>
          <w:color w:val="222222"/>
          <w:sz w:val="24"/>
          <w:szCs w:val="24"/>
          <w:shd w:val="clear" w:color="auto" w:fill="FFFFFF"/>
        </w:rPr>
        <w:t>Agricultural Sciences in China</w:t>
      </w:r>
      <w:r w:rsidRPr="00CB7464">
        <w:rPr>
          <w:rFonts w:ascii="Times New Roman" w:hAnsi="Times New Roman"/>
          <w:color w:val="222222"/>
          <w:sz w:val="24"/>
          <w:szCs w:val="24"/>
          <w:shd w:val="clear" w:color="auto" w:fill="FFFFFF"/>
        </w:rPr>
        <w:t>, </w:t>
      </w:r>
      <w:r w:rsidRPr="00CB7464">
        <w:rPr>
          <w:rFonts w:ascii="Times New Roman" w:hAnsi="Times New Roman"/>
          <w:i/>
          <w:iCs/>
          <w:color w:val="222222"/>
          <w:sz w:val="24"/>
          <w:szCs w:val="24"/>
          <w:shd w:val="clear" w:color="auto" w:fill="FFFFFF"/>
        </w:rPr>
        <w:t>5</w:t>
      </w:r>
      <w:r w:rsidRPr="00CB7464">
        <w:rPr>
          <w:rFonts w:ascii="Times New Roman" w:hAnsi="Times New Roman"/>
          <w:color w:val="222222"/>
          <w:sz w:val="24"/>
          <w:szCs w:val="24"/>
          <w:shd w:val="clear" w:color="auto" w:fill="FFFFFF"/>
        </w:rPr>
        <w:t>(1), 57-67.</w:t>
      </w:r>
    </w:p>
    <w:p w:rsidR="00E463C2" w:rsidRPr="00CB7464" w:rsidRDefault="00E463C2" w:rsidP="00CB7464">
      <w:pPr>
        <w:spacing w:before="120" w:after="120" w:line="240" w:lineRule="auto"/>
        <w:jc w:val="both"/>
        <w:rPr>
          <w:rFonts w:ascii="Times New Roman" w:hAnsi="Times New Roman"/>
          <w:color w:val="222222"/>
          <w:sz w:val="24"/>
          <w:szCs w:val="24"/>
          <w:shd w:val="clear" w:color="auto" w:fill="FFFFFF"/>
        </w:rPr>
      </w:pPr>
    </w:p>
    <w:p w:rsidR="005530EB" w:rsidRPr="00CB7464" w:rsidRDefault="005530EB"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Yıldırım</w:t>
      </w:r>
      <w:r w:rsidR="00DA53E2">
        <w:rPr>
          <w:rFonts w:ascii="Times New Roman" w:hAnsi="Times New Roman"/>
          <w:sz w:val="24"/>
          <w:szCs w:val="24"/>
        </w:rPr>
        <w:t>,</w:t>
      </w:r>
      <w:r w:rsidRPr="00CB7464">
        <w:rPr>
          <w:rFonts w:ascii="Times New Roman" w:hAnsi="Times New Roman"/>
          <w:sz w:val="24"/>
          <w:szCs w:val="24"/>
        </w:rPr>
        <w:t xml:space="preserve"> E., Ekinci</w:t>
      </w:r>
      <w:r w:rsidR="00DA53E2">
        <w:rPr>
          <w:rFonts w:ascii="Times New Roman" w:hAnsi="Times New Roman"/>
          <w:sz w:val="24"/>
          <w:szCs w:val="24"/>
        </w:rPr>
        <w:t>,</w:t>
      </w:r>
      <w:r w:rsidRPr="00CB7464">
        <w:rPr>
          <w:rFonts w:ascii="Times New Roman" w:hAnsi="Times New Roman"/>
          <w:sz w:val="24"/>
          <w:szCs w:val="24"/>
        </w:rPr>
        <w:t xml:space="preserve"> M., Turan</w:t>
      </w:r>
      <w:r w:rsidR="00DA53E2">
        <w:rPr>
          <w:rFonts w:ascii="Times New Roman" w:hAnsi="Times New Roman"/>
          <w:sz w:val="24"/>
          <w:szCs w:val="24"/>
        </w:rPr>
        <w:t>,</w:t>
      </w:r>
      <w:r w:rsidRPr="00CB7464">
        <w:rPr>
          <w:rFonts w:ascii="Times New Roman" w:hAnsi="Times New Roman"/>
          <w:sz w:val="24"/>
          <w:szCs w:val="24"/>
        </w:rPr>
        <w:t xml:space="preserve"> M., Ağar</w:t>
      </w:r>
      <w:r w:rsidR="00DA53E2">
        <w:rPr>
          <w:rFonts w:ascii="Times New Roman" w:hAnsi="Times New Roman"/>
          <w:sz w:val="24"/>
          <w:szCs w:val="24"/>
        </w:rPr>
        <w:t>,</w:t>
      </w:r>
      <w:r w:rsidRPr="00CB7464">
        <w:rPr>
          <w:rFonts w:ascii="Times New Roman" w:hAnsi="Times New Roman"/>
          <w:sz w:val="24"/>
          <w:szCs w:val="24"/>
        </w:rPr>
        <w:t xml:space="preserve"> G., Örs</w:t>
      </w:r>
      <w:r w:rsidR="00DA53E2">
        <w:rPr>
          <w:rFonts w:ascii="Times New Roman" w:hAnsi="Times New Roman"/>
          <w:sz w:val="24"/>
          <w:szCs w:val="24"/>
        </w:rPr>
        <w:t>,</w:t>
      </w:r>
      <w:r w:rsidRPr="00CB7464">
        <w:rPr>
          <w:rFonts w:ascii="Times New Roman" w:hAnsi="Times New Roman"/>
          <w:sz w:val="24"/>
          <w:szCs w:val="24"/>
        </w:rPr>
        <w:t xml:space="preserve"> S., Dursun</w:t>
      </w:r>
      <w:r w:rsidR="00DA53E2">
        <w:rPr>
          <w:rFonts w:ascii="Times New Roman" w:hAnsi="Times New Roman"/>
          <w:sz w:val="24"/>
          <w:szCs w:val="24"/>
        </w:rPr>
        <w:t>,</w:t>
      </w:r>
      <w:r w:rsidRPr="00CB7464">
        <w:rPr>
          <w:rFonts w:ascii="Times New Roman" w:hAnsi="Times New Roman"/>
          <w:sz w:val="24"/>
          <w:szCs w:val="24"/>
        </w:rPr>
        <w:t xml:space="preserve"> A., Kul</w:t>
      </w:r>
      <w:r w:rsidR="00DA53E2">
        <w:rPr>
          <w:rFonts w:ascii="Times New Roman" w:hAnsi="Times New Roman"/>
          <w:sz w:val="24"/>
          <w:szCs w:val="24"/>
        </w:rPr>
        <w:t>,</w:t>
      </w:r>
      <w:r w:rsidRPr="00CB7464">
        <w:rPr>
          <w:rFonts w:ascii="Times New Roman" w:hAnsi="Times New Roman"/>
          <w:sz w:val="24"/>
          <w:szCs w:val="24"/>
        </w:rPr>
        <w:t xml:space="preserve"> R., Balcı</w:t>
      </w:r>
      <w:r w:rsidR="00DA53E2">
        <w:rPr>
          <w:rFonts w:ascii="Times New Roman" w:hAnsi="Times New Roman"/>
          <w:sz w:val="24"/>
          <w:szCs w:val="24"/>
        </w:rPr>
        <w:t>,</w:t>
      </w:r>
      <w:r w:rsidRPr="00CB7464">
        <w:rPr>
          <w:rFonts w:ascii="Times New Roman" w:hAnsi="Times New Roman"/>
          <w:sz w:val="24"/>
          <w:szCs w:val="24"/>
        </w:rPr>
        <w:t xml:space="preserve"> T. </w:t>
      </w:r>
      <w:r w:rsidR="00E410F3" w:rsidRPr="00CB7464">
        <w:rPr>
          <w:rFonts w:ascii="Times New Roman" w:hAnsi="Times New Roman"/>
          <w:sz w:val="24"/>
          <w:szCs w:val="24"/>
        </w:rPr>
        <w:t>(</w:t>
      </w:r>
      <w:r w:rsidRPr="00CB7464">
        <w:rPr>
          <w:rFonts w:ascii="Times New Roman" w:hAnsi="Times New Roman"/>
          <w:sz w:val="24"/>
          <w:szCs w:val="24"/>
        </w:rPr>
        <w:t>2019</w:t>
      </w:r>
      <w:r w:rsidR="00E410F3" w:rsidRPr="00CB7464">
        <w:rPr>
          <w:rFonts w:ascii="Times New Roman" w:hAnsi="Times New Roman"/>
          <w:sz w:val="24"/>
          <w:szCs w:val="24"/>
        </w:rPr>
        <w:t>).”Impactof</w:t>
      </w:r>
      <w:r w:rsidRPr="00CB7464">
        <w:rPr>
          <w:rFonts w:ascii="Times New Roman" w:hAnsi="Times New Roman"/>
          <w:sz w:val="24"/>
          <w:szCs w:val="24"/>
        </w:rPr>
        <w:t>CadmiumandLeadHeavy Metal Stress on PlantGrowthandthePhysiology of Rocket</w:t>
      </w:r>
      <w:r w:rsidRPr="00CB7464">
        <w:rPr>
          <w:rFonts w:ascii="Times New Roman" w:hAnsi="Times New Roman"/>
          <w:i/>
          <w:sz w:val="24"/>
          <w:szCs w:val="24"/>
        </w:rPr>
        <w:t>(Erucasativa</w:t>
      </w:r>
      <w:r w:rsidRPr="00CB7464">
        <w:rPr>
          <w:rFonts w:ascii="Times New Roman" w:hAnsi="Times New Roman"/>
          <w:sz w:val="24"/>
          <w:szCs w:val="24"/>
        </w:rPr>
        <w:t xml:space="preserve"> L.)”</w:t>
      </w:r>
      <w:r w:rsidRPr="00CB7464">
        <w:rPr>
          <w:rFonts w:ascii="Times New Roman" w:hAnsi="Times New Roman"/>
          <w:i/>
          <w:sz w:val="24"/>
          <w:szCs w:val="24"/>
        </w:rPr>
        <w:t>KSU J. AgricNat,</w:t>
      </w:r>
      <w:r w:rsidRPr="00CB7464">
        <w:rPr>
          <w:rFonts w:ascii="Times New Roman" w:hAnsi="Times New Roman"/>
          <w:sz w:val="24"/>
          <w:szCs w:val="24"/>
        </w:rPr>
        <w:t xml:space="preserve"> 22(6),843-850.</w:t>
      </w:r>
    </w:p>
    <w:p w:rsidR="00E463C2" w:rsidRPr="00CB7464" w:rsidRDefault="00E463C2" w:rsidP="00CB7464">
      <w:pPr>
        <w:spacing w:before="120" w:after="120" w:line="240" w:lineRule="auto"/>
        <w:jc w:val="both"/>
        <w:rPr>
          <w:rFonts w:ascii="Times New Roman" w:hAnsi="Times New Roman"/>
          <w:sz w:val="24"/>
          <w:szCs w:val="24"/>
        </w:rPr>
      </w:pPr>
    </w:p>
    <w:p w:rsidR="005530EB" w:rsidRPr="00CB7464" w:rsidRDefault="00E410F3" w:rsidP="00CB7464">
      <w:pPr>
        <w:spacing w:before="120" w:after="120" w:line="240" w:lineRule="auto"/>
        <w:jc w:val="both"/>
        <w:rPr>
          <w:rFonts w:ascii="Times New Roman" w:hAnsi="Times New Roman"/>
          <w:sz w:val="24"/>
          <w:szCs w:val="24"/>
        </w:rPr>
      </w:pPr>
      <w:r w:rsidRPr="00CB7464">
        <w:rPr>
          <w:rFonts w:ascii="Times New Roman" w:hAnsi="Times New Roman"/>
          <w:sz w:val="24"/>
          <w:szCs w:val="24"/>
        </w:rPr>
        <w:t>Yıldız, N.(</w:t>
      </w:r>
      <w:r w:rsidR="005530EB" w:rsidRPr="00CB7464">
        <w:rPr>
          <w:rFonts w:ascii="Times New Roman" w:hAnsi="Times New Roman"/>
          <w:sz w:val="24"/>
          <w:szCs w:val="24"/>
        </w:rPr>
        <w:t>2001</w:t>
      </w:r>
      <w:r w:rsidRPr="00CB7464">
        <w:rPr>
          <w:rFonts w:ascii="Times New Roman" w:hAnsi="Times New Roman"/>
          <w:sz w:val="24"/>
          <w:szCs w:val="24"/>
        </w:rPr>
        <w:t>)</w:t>
      </w:r>
      <w:r w:rsidR="005530EB" w:rsidRPr="00CB7464">
        <w:rPr>
          <w:rFonts w:ascii="Times New Roman" w:hAnsi="Times New Roman"/>
          <w:sz w:val="24"/>
          <w:szCs w:val="24"/>
        </w:rPr>
        <w:t>. Toprak Kirletici Bazı Ağır Metallerin (Zn, Cu, Cd, Pb, Co ve Ni)  Belirlenmesinde Kullanılan Yöntemler. Atatürk Üniversitesi Zi</w:t>
      </w:r>
      <w:r w:rsidR="001C04FC">
        <w:rPr>
          <w:rFonts w:ascii="Times New Roman" w:hAnsi="Times New Roman"/>
          <w:sz w:val="24"/>
          <w:szCs w:val="24"/>
        </w:rPr>
        <w:t>raat Fakültesi Dergisi. 32 (2),</w:t>
      </w:r>
      <w:r w:rsidR="005530EB" w:rsidRPr="00CB7464">
        <w:rPr>
          <w:rFonts w:ascii="Times New Roman" w:hAnsi="Times New Roman"/>
          <w:sz w:val="24"/>
          <w:szCs w:val="24"/>
        </w:rPr>
        <w:t>207-</w:t>
      </w:r>
      <w:r w:rsidR="00E463C2" w:rsidRPr="00CB7464">
        <w:rPr>
          <w:rFonts w:ascii="Times New Roman" w:hAnsi="Times New Roman"/>
          <w:sz w:val="24"/>
          <w:szCs w:val="24"/>
        </w:rPr>
        <w:t>213</w:t>
      </w:r>
      <w:r w:rsidR="00BF4E9D">
        <w:rPr>
          <w:rFonts w:ascii="Times New Roman" w:hAnsi="Times New Roman"/>
          <w:sz w:val="24"/>
          <w:szCs w:val="24"/>
        </w:rPr>
        <w:t>.</w:t>
      </w:r>
    </w:p>
    <w:p w:rsidR="002468E3" w:rsidRDefault="002468E3" w:rsidP="002468E3">
      <w:pPr>
        <w:spacing w:before="120" w:after="120" w:line="240" w:lineRule="auto"/>
        <w:rPr>
          <w:rFonts w:ascii="Times New Roman" w:hAnsi="Times New Roman"/>
          <w:sz w:val="24"/>
          <w:szCs w:val="24"/>
        </w:rPr>
      </w:pPr>
    </w:p>
    <w:p w:rsidR="004446B4" w:rsidRPr="002468E3" w:rsidRDefault="00E410F3" w:rsidP="002468E3">
      <w:pPr>
        <w:spacing w:before="120" w:after="120" w:line="240" w:lineRule="auto"/>
        <w:rPr>
          <w:rFonts w:ascii="Times New Roman" w:hAnsi="Times New Roman"/>
          <w:sz w:val="24"/>
          <w:szCs w:val="24"/>
        </w:rPr>
        <w:sectPr w:rsidR="004446B4" w:rsidRPr="002468E3" w:rsidSect="008F463D">
          <w:headerReference w:type="default" r:id="rId46"/>
          <w:pgSz w:w="11906" w:h="16838"/>
          <w:pgMar w:top="1701" w:right="1418" w:bottom="1418" w:left="1843" w:header="709" w:footer="709" w:gutter="0"/>
          <w:pgNumType w:start="46"/>
          <w:cols w:space="708"/>
          <w:docGrid w:linePitch="360"/>
        </w:sectPr>
      </w:pPr>
      <w:r w:rsidRPr="00CB7464">
        <w:rPr>
          <w:rFonts w:ascii="Times New Roman" w:hAnsi="Times New Roman"/>
          <w:sz w:val="24"/>
          <w:szCs w:val="24"/>
        </w:rPr>
        <w:t>Yılmaz, F.</w:t>
      </w:r>
      <w:r w:rsidR="005530EB" w:rsidRPr="00CB7464">
        <w:rPr>
          <w:rFonts w:ascii="Times New Roman" w:hAnsi="Times New Roman"/>
          <w:sz w:val="24"/>
          <w:szCs w:val="24"/>
        </w:rPr>
        <w:t xml:space="preserve"> (1999). Kocaeli ve Sakarya’da toprak kirliliğinin ağır metal yönünden incelemesi, Yüksek Lisans Tezi, Fatih Üniversitesi/ Fen Bilimleri Enstit</w:t>
      </w:r>
      <w:r w:rsidR="00DA53E2">
        <w:rPr>
          <w:rFonts w:ascii="Times New Roman" w:hAnsi="Times New Roman"/>
          <w:sz w:val="24"/>
          <w:szCs w:val="24"/>
        </w:rPr>
        <w:t>üsü/ Kimya Ana Bilim Dalı. s.77.</w:t>
      </w:r>
      <w:bookmarkStart w:id="32" w:name="_Toc93851520"/>
    </w:p>
    <w:bookmarkEnd w:id="32"/>
    <w:p w:rsidR="00F72892" w:rsidRDefault="00F72892" w:rsidP="003F10D8">
      <w:pPr>
        <w:pStyle w:val="1AAAAA"/>
        <w:outlineLvl w:val="0"/>
        <w:rPr>
          <w:sz w:val="24"/>
        </w:rPr>
      </w:pPr>
    </w:p>
    <w:sectPr w:rsidR="00F72892" w:rsidSect="0032683A">
      <w:headerReference w:type="default" r:id="rId47"/>
      <w:pgSz w:w="11906" w:h="16838"/>
      <w:pgMar w:top="1701" w:right="1418" w:bottom="1418" w:left="1843" w:header="709" w:footer="709" w:gutter="0"/>
      <w:pgNumType w:start="5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3674" w:rsidRDefault="00173674">
      <w:pPr>
        <w:spacing w:line="240" w:lineRule="auto"/>
      </w:pPr>
      <w:r>
        <w:separator/>
      </w:r>
    </w:p>
  </w:endnote>
  <w:endnote w:type="continuationSeparator" w:id="1">
    <w:p w:rsidR="00173674" w:rsidRDefault="0017367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charset w:val="00"/>
    <w:family w:val="roman"/>
    <w:pitch w:val="default"/>
    <w:sig w:usb0="00000000" w:usb1="00000000" w:usb2="00000000" w:usb3="00000000" w:csb0="00000000" w:csb1="00000000"/>
  </w:font>
  <w:font w:name="TimesNewRomanPSMT">
    <w:altName w:val="Batang"/>
    <w:panose1 w:val="00000000000000000000"/>
    <w:charset w:val="81"/>
    <w:family w:val="auto"/>
    <w:notTrueType/>
    <w:pitch w:val="default"/>
    <w:sig w:usb0="00000007" w:usb1="09070000" w:usb2="00000010" w:usb3="00000000" w:csb0="000A0011" w:csb1="00000000"/>
  </w:font>
  <w:font w:name="TimesNewRomanPS-ItalicMT">
    <w:altName w:val="Times New Roman"/>
    <w:charset w:val="00"/>
    <w:family w:val="roman"/>
    <w:pitch w:val="default"/>
    <w:sig w:usb0="00000000" w:usb1="00000000" w:usb2="00000000" w:usb3="00000000" w:csb0="00000000"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8270470"/>
      <w:docPartObj>
        <w:docPartGallery w:val="Page Numbers (Bottom of Page)"/>
        <w:docPartUnique/>
      </w:docPartObj>
    </w:sdtPr>
    <w:sdtEndPr>
      <w:rPr>
        <w:rFonts w:ascii="Times New Roman" w:hAnsi="Times New Roman"/>
        <w:sz w:val="24"/>
        <w:szCs w:val="24"/>
      </w:rPr>
    </w:sdtEndPr>
    <w:sdtContent>
      <w:p w:rsidR="00001671" w:rsidRPr="005A3CC5" w:rsidRDefault="0003493E">
        <w:pPr>
          <w:pStyle w:val="Altbilgi"/>
          <w:jc w:val="center"/>
          <w:rPr>
            <w:rFonts w:ascii="Times New Roman" w:hAnsi="Times New Roman"/>
            <w:sz w:val="24"/>
            <w:szCs w:val="24"/>
          </w:rPr>
        </w:pPr>
        <w:r w:rsidRPr="005A3CC5">
          <w:rPr>
            <w:rFonts w:ascii="Times New Roman" w:hAnsi="Times New Roman"/>
            <w:sz w:val="24"/>
            <w:szCs w:val="24"/>
          </w:rPr>
          <w:fldChar w:fldCharType="begin"/>
        </w:r>
        <w:r w:rsidR="00001671" w:rsidRPr="005A3CC5">
          <w:rPr>
            <w:rFonts w:ascii="Times New Roman" w:hAnsi="Times New Roman"/>
            <w:sz w:val="24"/>
            <w:szCs w:val="24"/>
          </w:rPr>
          <w:instrText>PAGE   \* MERGEFORMAT</w:instrText>
        </w:r>
        <w:r w:rsidRPr="005A3CC5">
          <w:rPr>
            <w:rFonts w:ascii="Times New Roman" w:hAnsi="Times New Roman"/>
            <w:sz w:val="24"/>
            <w:szCs w:val="24"/>
          </w:rPr>
          <w:fldChar w:fldCharType="separate"/>
        </w:r>
        <w:r w:rsidR="002468E3">
          <w:rPr>
            <w:rFonts w:ascii="Times New Roman" w:hAnsi="Times New Roman"/>
            <w:noProof/>
            <w:sz w:val="24"/>
            <w:szCs w:val="24"/>
          </w:rPr>
          <w:t>i</w:t>
        </w:r>
        <w:r w:rsidRPr="005A3CC5">
          <w:rPr>
            <w:rFonts w:ascii="Times New Roman" w:hAnsi="Times New Roman"/>
            <w:noProof/>
            <w:sz w:val="24"/>
            <w:szCs w:val="24"/>
          </w:rPr>
          <w:fldChar w:fldCharType="end"/>
        </w:r>
      </w:p>
    </w:sdtContent>
  </w:sdt>
  <w:p w:rsidR="00001671" w:rsidRDefault="00001671">
    <w:pPr>
      <w:pStyle w:val="Altbilgi"/>
      <w:spacing w:line="360" w:lineRule="auto"/>
      <w:jc w:val="center"/>
      <w:rPr>
        <w:rFonts w:ascii="Times New Roman" w:hAnsi="Times New Roman"/>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71" w:rsidRDefault="00001671">
    <w:pPr>
      <w:pStyle w:val="Altbilgi"/>
      <w:jc w:val="center"/>
    </w:pPr>
  </w:p>
  <w:p w:rsidR="00001671" w:rsidRDefault="00001671">
    <w:pPr>
      <w:pStyle w:val="Altbilgi"/>
      <w:spacing w:line="360" w:lineRule="auto"/>
      <w:jc w:val="center"/>
      <w:rPr>
        <w:rFonts w:ascii="Times New Roman" w:hAnsi="Times New Roman"/>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3674" w:rsidRDefault="00173674">
      <w:pPr>
        <w:spacing w:after="0"/>
      </w:pPr>
      <w:r>
        <w:separator/>
      </w:r>
    </w:p>
  </w:footnote>
  <w:footnote w:type="continuationSeparator" w:id="1">
    <w:p w:rsidR="00173674" w:rsidRDefault="00173674">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71" w:rsidRDefault="00001671">
    <w:pPr>
      <w:jc w:val="righ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342841"/>
      <w:docPartObj>
        <w:docPartGallery w:val="Page Numbers (Top of Page)"/>
        <w:docPartUnique/>
      </w:docPartObj>
    </w:sdtPr>
    <w:sdtEndPr>
      <w:rPr>
        <w:rFonts w:ascii="Times New Roman" w:hAnsi="Times New Roman"/>
        <w:sz w:val="24"/>
        <w:szCs w:val="24"/>
      </w:rPr>
    </w:sdtEnd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45</w:t>
        </w:r>
        <w:r w:rsidRPr="00E75319">
          <w:rPr>
            <w:rFonts w:ascii="Times New Roman" w:hAnsi="Times New Roman"/>
            <w:noProof/>
            <w:sz w:val="24"/>
            <w:szCs w:val="24"/>
          </w:rPr>
          <w:fldChar w:fldCharType="end"/>
        </w:r>
      </w:p>
    </w:sdtContent>
  </w:sdt>
  <w:p w:rsidR="00001671" w:rsidRDefault="00001671">
    <w:pPr>
      <w:pStyle w:val="stbilgi"/>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0152599"/>
      <w:docPartObj>
        <w:docPartGallery w:val="Page Numbers (Top of Page)"/>
        <w:docPartUnique/>
      </w:docPartObj>
    </w:sdtPr>
    <w:sdtEndPr>
      <w:rPr>
        <w:rFonts w:ascii="Times New Roman" w:hAnsi="Times New Roman"/>
        <w:sz w:val="24"/>
        <w:szCs w:val="24"/>
      </w:rPr>
    </w:sdtEndPr>
    <w:sdtContent>
      <w:p w:rsidR="00001671" w:rsidRPr="0030619F" w:rsidRDefault="0003493E">
        <w:pPr>
          <w:pStyle w:val="stbilgi"/>
          <w:jc w:val="right"/>
          <w:rPr>
            <w:rFonts w:ascii="Times New Roman" w:hAnsi="Times New Roman"/>
            <w:sz w:val="24"/>
            <w:szCs w:val="24"/>
          </w:rPr>
        </w:pPr>
        <w:r w:rsidRPr="0030619F">
          <w:rPr>
            <w:rFonts w:ascii="Times New Roman" w:hAnsi="Times New Roman"/>
            <w:sz w:val="24"/>
            <w:szCs w:val="24"/>
          </w:rPr>
          <w:fldChar w:fldCharType="begin"/>
        </w:r>
        <w:r w:rsidR="00001671" w:rsidRPr="0030619F">
          <w:rPr>
            <w:rFonts w:ascii="Times New Roman" w:hAnsi="Times New Roman"/>
            <w:sz w:val="24"/>
            <w:szCs w:val="24"/>
          </w:rPr>
          <w:instrText>PAGE   \* MERGEFORMAT</w:instrText>
        </w:r>
        <w:r w:rsidRPr="0030619F">
          <w:rPr>
            <w:rFonts w:ascii="Times New Roman" w:hAnsi="Times New Roman"/>
            <w:sz w:val="24"/>
            <w:szCs w:val="24"/>
          </w:rPr>
          <w:fldChar w:fldCharType="separate"/>
        </w:r>
        <w:r w:rsidR="002468E3">
          <w:rPr>
            <w:rFonts w:ascii="Times New Roman" w:hAnsi="Times New Roman"/>
            <w:noProof/>
            <w:sz w:val="24"/>
            <w:szCs w:val="24"/>
          </w:rPr>
          <w:t>46</w:t>
        </w:r>
        <w:r w:rsidRPr="0030619F">
          <w:rPr>
            <w:rFonts w:ascii="Times New Roman" w:hAnsi="Times New Roman"/>
            <w:noProof/>
            <w:sz w:val="24"/>
            <w:szCs w:val="24"/>
          </w:rPr>
          <w:fldChar w:fldCharType="end"/>
        </w:r>
      </w:p>
    </w:sdtContent>
  </w:sdt>
  <w:p w:rsidR="00001671" w:rsidRDefault="00001671">
    <w:pPr>
      <w:pStyle w:val="stbilgi"/>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71" w:rsidRDefault="00001671" w:rsidP="00065467">
    <w:pPr>
      <w:pStyle w:val="stbilgi"/>
      <w:jc w:val="center"/>
    </w:pPr>
  </w:p>
  <w:p w:rsidR="00001671" w:rsidRDefault="00001671">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671" w:rsidRPr="007614E4" w:rsidRDefault="00001671" w:rsidP="007614E4">
    <w:pPr>
      <w:pStyle w:val="stbilgi"/>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5313427"/>
      <w:docPartObj>
        <w:docPartGallery w:val="Page Numbers (Top of Page)"/>
        <w:docPartUnique/>
      </w:docPartObj>
    </w:sdtPr>
    <w:sdtEndPr>
      <w:rPr>
        <w:rFonts w:ascii="Times New Roman" w:hAnsi="Times New Roman"/>
        <w:sz w:val="24"/>
        <w:szCs w:val="24"/>
      </w:rPr>
    </w:sdtEnd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1</w:t>
        </w:r>
        <w:r w:rsidRPr="00E75319">
          <w:rPr>
            <w:rFonts w:ascii="Times New Roman" w:hAnsi="Times New Roman"/>
            <w:noProof/>
            <w:sz w:val="24"/>
            <w:szCs w:val="24"/>
          </w:rPr>
          <w:fldChar w:fldCharType="end"/>
        </w:r>
      </w:p>
    </w:sdtContent>
  </w:sdt>
  <w:p w:rsidR="00001671" w:rsidRDefault="00001671">
    <w:pPr>
      <w:pStyle w:val="stbilg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szCs w:val="24"/>
      </w:rPr>
      <w:id w:val="2141997682"/>
      <w:docPartObj>
        <w:docPartGallery w:val="Page Numbers (Top of Page)"/>
        <w:docPartUnique/>
      </w:docPartObj>
    </w:sdt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3</w:t>
        </w:r>
        <w:r w:rsidRPr="00E75319">
          <w:rPr>
            <w:rFonts w:ascii="Times New Roman" w:hAnsi="Times New Roman"/>
            <w:noProof/>
            <w:sz w:val="24"/>
            <w:szCs w:val="24"/>
          </w:rPr>
          <w:fldChar w:fldCharType="end"/>
        </w:r>
      </w:p>
    </w:sdtContent>
  </w:sdt>
  <w:p w:rsidR="00001671" w:rsidRPr="00E75319" w:rsidRDefault="00001671">
    <w:pPr>
      <w:pStyle w:val="stbilgi"/>
      <w:rPr>
        <w:rFonts w:ascii="Times New Roman" w:hAnsi="Times New Roman"/>
        <w:sz w:val="24"/>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1970239"/>
      <w:docPartObj>
        <w:docPartGallery w:val="Page Numbers (Top of Page)"/>
        <w:docPartUnique/>
      </w:docPartObj>
    </w:sdtPr>
    <w:sdtEndPr>
      <w:rPr>
        <w:rFonts w:ascii="Times New Roman" w:hAnsi="Times New Roman"/>
        <w:sz w:val="24"/>
        <w:szCs w:val="24"/>
      </w:rPr>
    </w:sdtEnd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4</w:t>
        </w:r>
        <w:r w:rsidRPr="00E75319">
          <w:rPr>
            <w:rFonts w:ascii="Times New Roman" w:hAnsi="Times New Roman"/>
            <w:noProof/>
            <w:sz w:val="24"/>
            <w:szCs w:val="24"/>
          </w:rPr>
          <w:fldChar w:fldCharType="end"/>
        </w:r>
      </w:p>
    </w:sdtContent>
  </w:sdt>
  <w:p w:rsidR="00001671" w:rsidRDefault="00001671">
    <w:pPr>
      <w:pStyle w:val="stbilgi"/>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4304705"/>
      <w:docPartObj>
        <w:docPartGallery w:val="Page Numbers (Top of Page)"/>
        <w:docPartUnique/>
      </w:docPartObj>
    </w:sdtPr>
    <w:sdtEndPr>
      <w:rPr>
        <w:rFonts w:ascii="Times New Roman" w:hAnsi="Times New Roman"/>
        <w:sz w:val="24"/>
        <w:szCs w:val="24"/>
      </w:rPr>
    </w:sdtEnd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8</w:t>
        </w:r>
        <w:r w:rsidRPr="00E75319">
          <w:rPr>
            <w:rFonts w:ascii="Times New Roman" w:hAnsi="Times New Roman"/>
            <w:noProof/>
            <w:sz w:val="24"/>
            <w:szCs w:val="24"/>
          </w:rPr>
          <w:fldChar w:fldCharType="end"/>
        </w:r>
      </w:p>
    </w:sdtContent>
  </w:sdt>
  <w:p w:rsidR="00001671" w:rsidRDefault="00001671">
    <w:pPr>
      <w:pStyle w:val="stbilgi"/>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8606805"/>
      <w:docPartObj>
        <w:docPartGallery w:val="Page Numbers (Top of Page)"/>
        <w:docPartUnique/>
      </w:docPartObj>
    </w:sdtPr>
    <w:sdtEndPr>
      <w:rPr>
        <w:rFonts w:ascii="Times New Roman" w:hAnsi="Times New Roman"/>
        <w:sz w:val="24"/>
        <w:szCs w:val="24"/>
      </w:rPr>
    </w:sdtEnd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11</w:t>
        </w:r>
        <w:r w:rsidRPr="00E75319">
          <w:rPr>
            <w:rFonts w:ascii="Times New Roman" w:hAnsi="Times New Roman"/>
            <w:noProof/>
            <w:sz w:val="24"/>
            <w:szCs w:val="24"/>
          </w:rPr>
          <w:fldChar w:fldCharType="end"/>
        </w:r>
      </w:p>
    </w:sdtContent>
  </w:sdt>
  <w:p w:rsidR="00001671" w:rsidRDefault="00001671">
    <w:pPr>
      <w:pStyle w:val="stbilgi"/>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5172068"/>
      <w:docPartObj>
        <w:docPartGallery w:val="Page Numbers (Top of Page)"/>
        <w:docPartUnique/>
      </w:docPartObj>
    </w:sdtPr>
    <w:sdtEndPr>
      <w:rPr>
        <w:rFonts w:ascii="Times New Roman" w:hAnsi="Times New Roman"/>
        <w:sz w:val="24"/>
        <w:szCs w:val="24"/>
      </w:rPr>
    </w:sdtEnd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15</w:t>
        </w:r>
        <w:r w:rsidRPr="00E75319">
          <w:rPr>
            <w:rFonts w:ascii="Times New Roman" w:hAnsi="Times New Roman"/>
            <w:noProof/>
            <w:sz w:val="24"/>
            <w:szCs w:val="24"/>
          </w:rPr>
          <w:fldChar w:fldCharType="end"/>
        </w:r>
      </w:p>
    </w:sdtContent>
  </w:sdt>
  <w:p w:rsidR="00001671" w:rsidRDefault="00001671">
    <w:pPr>
      <w:pStyle w:val="stbilgi"/>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3854754"/>
      <w:docPartObj>
        <w:docPartGallery w:val="Page Numbers (Top of Page)"/>
        <w:docPartUnique/>
      </w:docPartObj>
    </w:sdtPr>
    <w:sdtEndPr>
      <w:rPr>
        <w:rFonts w:ascii="Times New Roman" w:hAnsi="Times New Roman"/>
        <w:sz w:val="24"/>
        <w:szCs w:val="24"/>
      </w:rPr>
    </w:sdtEndPr>
    <w:sdtContent>
      <w:p w:rsidR="00001671" w:rsidRPr="00E75319" w:rsidRDefault="0003493E">
        <w:pPr>
          <w:pStyle w:val="stbilgi"/>
          <w:jc w:val="right"/>
          <w:rPr>
            <w:rFonts w:ascii="Times New Roman" w:hAnsi="Times New Roman"/>
            <w:sz w:val="24"/>
            <w:szCs w:val="24"/>
          </w:rPr>
        </w:pPr>
        <w:r w:rsidRPr="00E75319">
          <w:rPr>
            <w:rFonts w:ascii="Times New Roman" w:hAnsi="Times New Roman"/>
            <w:sz w:val="24"/>
            <w:szCs w:val="24"/>
          </w:rPr>
          <w:fldChar w:fldCharType="begin"/>
        </w:r>
        <w:r w:rsidR="00001671" w:rsidRPr="00E75319">
          <w:rPr>
            <w:rFonts w:ascii="Times New Roman" w:hAnsi="Times New Roman"/>
            <w:sz w:val="24"/>
            <w:szCs w:val="24"/>
          </w:rPr>
          <w:instrText>PAGE   \* MERGEFORMAT</w:instrText>
        </w:r>
        <w:r w:rsidRPr="00E75319">
          <w:rPr>
            <w:rFonts w:ascii="Times New Roman" w:hAnsi="Times New Roman"/>
            <w:sz w:val="24"/>
            <w:szCs w:val="24"/>
          </w:rPr>
          <w:fldChar w:fldCharType="separate"/>
        </w:r>
        <w:r w:rsidR="002468E3">
          <w:rPr>
            <w:rFonts w:ascii="Times New Roman" w:hAnsi="Times New Roman"/>
            <w:noProof/>
            <w:sz w:val="24"/>
            <w:szCs w:val="24"/>
          </w:rPr>
          <w:t>43</w:t>
        </w:r>
        <w:r w:rsidRPr="00E75319">
          <w:rPr>
            <w:rFonts w:ascii="Times New Roman" w:hAnsi="Times New Roman"/>
            <w:noProof/>
            <w:sz w:val="24"/>
            <w:szCs w:val="24"/>
          </w:rPr>
          <w:fldChar w:fldCharType="end"/>
        </w:r>
      </w:p>
    </w:sdtContent>
  </w:sdt>
  <w:p w:rsidR="00001671" w:rsidRDefault="00001671">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26DE5"/>
    <w:multiLevelType w:val="hybridMultilevel"/>
    <w:tmpl w:val="54E2EF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5D3D60"/>
    <w:rsid w:val="00000072"/>
    <w:rsid w:val="00001499"/>
    <w:rsid w:val="00001671"/>
    <w:rsid w:val="000027CA"/>
    <w:rsid w:val="00003412"/>
    <w:rsid w:val="000046B5"/>
    <w:rsid w:val="000054C2"/>
    <w:rsid w:val="000064BD"/>
    <w:rsid w:val="00006611"/>
    <w:rsid w:val="00006875"/>
    <w:rsid w:val="00006BBD"/>
    <w:rsid w:val="00007784"/>
    <w:rsid w:val="00007F5D"/>
    <w:rsid w:val="000104FA"/>
    <w:rsid w:val="000117E5"/>
    <w:rsid w:val="00011A46"/>
    <w:rsid w:val="00011E83"/>
    <w:rsid w:val="00011EE8"/>
    <w:rsid w:val="00014406"/>
    <w:rsid w:val="000150F9"/>
    <w:rsid w:val="00020A80"/>
    <w:rsid w:val="00022551"/>
    <w:rsid w:val="000227C0"/>
    <w:rsid w:val="000227D9"/>
    <w:rsid w:val="000229F9"/>
    <w:rsid w:val="00023BB7"/>
    <w:rsid w:val="00025C14"/>
    <w:rsid w:val="0002748F"/>
    <w:rsid w:val="000301FB"/>
    <w:rsid w:val="0003160C"/>
    <w:rsid w:val="00031F6B"/>
    <w:rsid w:val="00032E8E"/>
    <w:rsid w:val="00033D56"/>
    <w:rsid w:val="000340B8"/>
    <w:rsid w:val="0003493E"/>
    <w:rsid w:val="00034AF3"/>
    <w:rsid w:val="00036976"/>
    <w:rsid w:val="00036C2F"/>
    <w:rsid w:val="00036CDB"/>
    <w:rsid w:val="00037012"/>
    <w:rsid w:val="00037282"/>
    <w:rsid w:val="00037F18"/>
    <w:rsid w:val="0004005A"/>
    <w:rsid w:val="000405FE"/>
    <w:rsid w:val="000409DE"/>
    <w:rsid w:val="00041A7D"/>
    <w:rsid w:val="000429F4"/>
    <w:rsid w:val="00044FA7"/>
    <w:rsid w:val="0004737E"/>
    <w:rsid w:val="00047DD0"/>
    <w:rsid w:val="00050C90"/>
    <w:rsid w:val="00051654"/>
    <w:rsid w:val="0005188F"/>
    <w:rsid w:val="00051C26"/>
    <w:rsid w:val="00051C3E"/>
    <w:rsid w:val="00052D06"/>
    <w:rsid w:val="00053009"/>
    <w:rsid w:val="000531AB"/>
    <w:rsid w:val="00053577"/>
    <w:rsid w:val="000545BB"/>
    <w:rsid w:val="00055145"/>
    <w:rsid w:val="00055321"/>
    <w:rsid w:val="000556D9"/>
    <w:rsid w:val="00057268"/>
    <w:rsid w:val="00057769"/>
    <w:rsid w:val="000578D9"/>
    <w:rsid w:val="000617EC"/>
    <w:rsid w:val="00061B70"/>
    <w:rsid w:val="00062F62"/>
    <w:rsid w:val="0006419C"/>
    <w:rsid w:val="00065467"/>
    <w:rsid w:val="00065AF6"/>
    <w:rsid w:val="0006609E"/>
    <w:rsid w:val="00070ADC"/>
    <w:rsid w:val="00070BF2"/>
    <w:rsid w:val="00070F5B"/>
    <w:rsid w:val="000721C5"/>
    <w:rsid w:val="000725A7"/>
    <w:rsid w:val="0007301A"/>
    <w:rsid w:val="00073D12"/>
    <w:rsid w:val="00074AB4"/>
    <w:rsid w:val="00076040"/>
    <w:rsid w:val="0007631A"/>
    <w:rsid w:val="000766E8"/>
    <w:rsid w:val="00076F0D"/>
    <w:rsid w:val="0007718A"/>
    <w:rsid w:val="00077D27"/>
    <w:rsid w:val="0008042C"/>
    <w:rsid w:val="00082564"/>
    <w:rsid w:val="00084FA4"/>
    <w:rsid w:val="000855FA"/>
    <w:rsid w:val="00085BFD"/>
    <w:rsid w:val="00087963"/>
    <w:rsid w:val="0008796E"/>
    <w:rsid w:val="00091367"/>
    <w:rsid w:val="000927E6"/>
    <w:rsid w:val="000934BE"/>
    <w:rsid w:val="00094EDF"/>
    <w:rsid w:val="00095540"/>
    <w:rsid w:val="00097312"/>
    <w:rsid w:val="000A061A"/>
    <w:rsid w:val="000A190A"/>
    <w:rsid w:val="000A2196"/>
    <w:rsid w:val="000A551A"/>
    <w:rsid w:val="000A6257"/>
    <w:rsid w:val="000B098E"/>
    <w:rsid w:val="000B0F96"/>
    <w:rsid w:val="000B1390"/>
    <w:rsid w:val="000B1429"/>
    <w:rsid w:val="000B148F"/>
    <w:rsid w:val="000B238B"/>
    <w:rsid w:val="000B2861"/>
    <w:rsid w:val="000B2D8F"/>
    <w:rsid w:val="000B2EAC"/>
    <w:rsid w:val="000B3243"/>
    <w:rsid w:val="000B384F"/>
    <w:rsid w:val="000B45BB"/>
    <w:rsid w:val="000B5B3D"/>
    <w:rsid w:val="000B622E"/>
    <w:rsid w:val="000B68FB"/>
    <w:rsid w:val="000B756A"/>
    <w:rsid w:val="000B7F52"/>
    <w:rsid w:val="000C041A"/>
    <w:rsid w:val="000C0A70"/>
    <w:rsid w:val="000C0EBD"/>
    <w:rsid w:val="000C23D8"/>
    <w:rsid w:val="000C2997"/>
    <w:rsid w:val="000C332A"/>
    <w:rsid w:val="000C5CD8"/>
    <w:rsid w:val="000C7753"/>
    <w:rsid w:val="000D21AE"/>
    <w:rsid w:val="000D721A"/>
    <w:rsid w:val="000D7DE6"/>
    <w:rsid w:val="000E06FD"/>
    <w:rsid w:val="000E1192"/>
    <w:rsid w:val="000E128F"/>
    <w:rsid w:val="000E14F6"/>
    <w:rsid w:val="000E1C30"/>
    <w:rsid w:val="000E24B3"/>
    <w:rsid w:val="000E2857"/>
    <w:rsid w:val="000E3E19"/>
    <w:rsid w:val="000E5832"/>
    <w:rsid w:val="000E7CB7"/>
    <w:rsid w:val="000F05C2"/>
    <w:rsid w:val="000F11FA"/>
    <w:rsid w:val="000F204A"/>
    <w:rsid w:val="000F2291"/>
    <w:rsid w:val="000F2FB9"/>
    <w:rsid w:val="000F492F"/>
    <w:rsid w:val="000F62D5"/>
    <w:rsid w:val="000F634A"/>
    <w:rsid w:val="000F77DE"/>
    <w:rsid w:val="00100165"/>
    <w:rsid w:val="001010F5"/>
    <w:rsid w:val="001014AB"/>
    <w:rsid w:val="001017FD"/>
    <w:rsid w:val="001022F1"/>
    <w:rsid w:val="00102508"/>
    <w:rsid w:val="00102A45"/>
    <w:rsid w:val="00103E84"/>
    <w:rsid w:val="00107310"/>
    <w:rsid w:val="00107862"/>
    <w:rsid w:val="00111214"/>
    <w:rsid w:val="00111311"/>
    <w:rsid w:val="001121AB"/>
    <w:rsid w:val="00112441"/>
    <w:rsid w:val="00113BA2"/>
    <w:rsid w:val="00113F17"/>
    <w:rsid w:val="0011412B"/>
    <w:rsid w:val="0011491C"/>
    <w:rsid w:val="00114D77"/>
    <w:rsid w:val="001152D0"/>
    <w:rsid w:val="00115AD4"/>
    <w:rsid w:val="00115BB2"/>
    <w:rsid w:val="001171AB"/>
    <w:rsid w:val="00117277"/>
    <w:rsid w:val="00121A8B"/>
    <w:rsid w:val="00122354"/>
    <w:rsid w:val="001225E2"/>
    <w:rsid w:val="00123080"/>
    <w:rsid w:val="0012333F"/>
    <w:rsid w:val="001234FA"/>
    <w:rsid w:val="001243A8"/>
    <w:rsid w:val="0012467F"/>
    <w:rsid w:val="00125392"/>
    <w:rsid w:val="00125B2F"/>
    <w:rsid w:val="00126167"/>
    <w:rsid w:val="00126328"/>
    <w:rsid w:val="00126930"/>
    <w:rsid w:val="00127925"/>
    <w:rsid w:val="00130525"/>
    <w:rsid w:val="00130795"/>
    <w:rsid w:val="00132524"/>
    <w:rsid w:val="00133B61"/>
    <w:rsid w:val="0013403C"/>
    <w:rsid w:val="0013759E"/>
    <w:rsid w:val="001400CE"/>
    <w:rsid w:val="00140740"/>
    <w:rsid w:val="001416B4"/>
    <w:rsid w:val="00141D4A"/>
    <w:rsid w:val="00141EDD"/>
    <w:rsid w:val="00141F20"/>
    <w:rsid w:val="001431C5"/>
    <w:rsid w:val="001453B1"/>
    <w:rsid w:val="001457CD"/>
    <w:rsid w:val="00145E0B"/>
    <w:rsid w:val="00147EDF"/>
    <w:rsid w:val="00150953"/>
    <w:rsid w:val="001509E7"/>
    <w:rsid w:val="00150C12"/>
    <w:rsid w:val="00153E31"/>
    <w:rsid w:val="00153EFC"/>
    <w:rsid w:val="001542D2"/>
    <w:rsid w:val="001545BE"/>
    <w:rsid w:val="001557EB"/>
    <w:rsid w:val="00156FF7"/>
    <w:rsid w:val="00157306"/>
    <w:rsid w:val="0016085D"/>
    <w:rsid w:val="001629D6"/>
    <w:rsid w:val="00163D82"/>
    <w:rsid w:val="001644FD"/>
    <w:rsid w:val="001649B9"/>
    <w:rsid w:val="00164C15"/>
    <w:rsid w:val="00165749"/>
    <w:rsid w:val="00165B9F"/>
    <w:rsid w:val="00165D21"/>
    <w:rsid w:val="00166EFE"/>
    <w:rsid w:val="00167BF5"/>
    <w:rsid w:val="0017059E"/>
    <w:rsid w:val="001705AB"/>
    <w:rsid w:val="0017173B"/>
    <w:rsid w:val="001719E8"/>
    <w:rsid w:val="00171C82"/>
    <w:rsid w:val="001726FC"/>
    <w:rsid w:val="00173389"/>
    <w:rsid w:val="00173674"/>
    <w:rsid w:val="00173992"/>
    <w:rsid w:val="00175377"/>
    <w:rsid w:val="00177E4A"/>
    <w:rsid w:val="00181E5A"/>
    <w:rsid w:val="00182481"/>
    <w:rsid w:val="0018279D"/>
    <w:rsid w:val="00184123"/>
    <w:rsid w:val="001847DB"/>
    <w:rsid w:val="00185490"/>
    <w:rsid w:val="001855E0"/>
    <w:rsid w:val="00185DC1"/>
    <w:rsid w:val="0018608D"/>
    <w:rsid w:val="00186F3F"/>
    <w:rsid w:val="0019068E"/>
    <w:rsid w:val="00190C12"/>
    <w:rsid w:val="00193136"/>
    <w:rsid w:val="0019575C"/>
    <w:rsid w:val="001960BE"/>
    <w:rsid w:val="00197305"/>
    <w:rsid w:val="001977B7"/>
    <w:rsid w:val="001A13CA"/>
    <w:rsid w:val="001A1540"/>
    <w:rsid w:val="001A3027"/>
    <w:rsid w:val="001A454C"/>
    <w:rsid w:val="001A5D0F"/>
    <w:rsid w:val="001A6710"/>
    <w:rsid w:val="001B00CB"/>
    <w:rsid w:val="001B1909"/>
    <w:rsid w:val="001B1E4C"/>
    <w:rsid w:val="001B28AB"/>
    <w:rsid w:val="001B295F"/>
    <w:rsid w:val="001B2962"/>
    <w:rsid w:val="001B3BA5"/>
    <w:rsid w:val="001B6A05"/>
    <w:rsid w:val="001C04FC"/>
    <w:rsid w:val="001C152E"/>
    <w:rsid w:val="001C2350"/>
    <w:rsid w:val="001C2B79"/>
    <w:rsid w:val="001C3770"/>
    <w:rsid w:val="001C4037"/>
    <w:rsid w:val="001C4144"/>
    <w:rsid w:val="001C4CBA"/>
    <w:rsid w:val="001C54E3"/>
    <w:rsid w:val="001C6524"/>
    <w:rsid w:val="001C68FC"/>
    <w:rsid w:val="001C6960"/>
    <w:rsid w:val="001C76D4"/>
    <w:rsid w:val="001C7FA6"/>
    <w:rsid w:val="001D0BD9"/>
    <w:rsid w:val="001D0DB5"/>
    <w:rsid w:val="001D16BF"/>
    <w:rsid w:val="001D16DD"/>
    <w:rsid w:val="001D1EE5"/>
    <w:rsid w:val="001D3001"/>
    <w:rsid w:val="001D4369"/>
    <w:rsid w:val="001D5557"/>
    <w:rsid w:val="001E0F7C"/>
    <w:rsid w:val="001E1574"/>
    <w:rsid w:val="001E4580"/>
    <w:rsid w:val="001E4E7E"/>
    <w:rsid w:val="001E62BF"/>
    <w:rsid w:val="001E675E"/>
    <w:rsid w:val="001E792A"/>
    <w:rsid w:val="001E7D3C"/>
    <w:rsid w:val="001F01F2"/>
    <w:rsid w:val="001F0205"/>
    <w:rsid w:val="001F1663"/>
    <w:rsid w:val="001F2486"/>
    <w:rsid w:val="001F2E7B"/>
    <w:rsid w:val="001F34C2"/>
    <w:rsid w:val="001F3832"/>
    <w:rsid w:val="001F6249"/>
    <w:rsid w:val="001F6A4E"/>
    <w:rsid w:val="001F6E9A"/>
    <w:rsid w:val="001F7551"/>
    <w:rsid w:val="00200554"/>
    <w:rsid w:val="002016F5"/>
    <w:rsid w:val="00202B4B"/>
    <w:rsid w:val="00204942"/>
    <w:rsid w:val="00204987"/>
    <w:rsid w:val="002054DF"/>
    <w:rsid w:val="00205D20"/>
    <w:rsid w:val="00206585"/>
    <w:rsid w:val="002079E1"/>
    <w:rsid w:val="002107AD"/>
    <w:rsid w:val="00210909"/>
    <w:rsid w:val="00210ACF"/>
    <w:rsid w:val="00210EAE"/>
    <w:rsid w:val="002111D8"/>
    <w:rsid w:val="002146E0"/>
    <w:rsid w:val="00214915"/>
    <w:rsid w:val="00214AF9"/>
    <w:rsid w:val="00214F78"/>
    <w:rsid w:val="00215E20"/>
    <w:rsid w:val="00217954"/>
    <w:rsid w:val="002205EB"/>
    <w:rsid w:val="002236B1"/>
    <w:rsid w:val="002246F9"/>
    <w:rsid w:val="00225B0B"/>
    <w:rsid w:val="002260C6"/>
    <w:rsid w:val="00226777"/>
    <w:rsid w:val="002278F9"/>
    <w:rsid w:val="002308DB"/>
    <w:rsid w:val="002310A7"/>
    <w:rsid w:val="00232694"/>
    <w:rsid w:val="00232A0C"/>
    <w:rsid w:val="00232FCE"/>
    <w:rsid w:val="00235D03"/>
    <w:rsid w:val="002377BB"/>
    <w:rsid w:val="00237942"/>
    <w:rsid w:val="00237C07"/>
    <w:rsid w:val="00240BCD"/>
    <w:rsid w:val="00240EA0"/>
    <w:rsid w:val="00241BC8"/>
    <w:rsid w:val="00242721"/>
    <w:rsid w:val="002444F0"/>
    <w:rsid w:val="00244E42"/>
    <w:rsid w:val="00245C5C"/>
    <w:rsid w:val="00246075"/>
    <w:rsid w:val="002468E3"/>
    <w:rsid w:val="00246BFE"/>
    <w:rsid w:val="00247860"/>
    <w:rsid w:val="0025051E"/>
    <w:rsid w:val="00250EBA"/>
    <w:rsid w:val="002511A7"/>
    <w:rsid w:val="002519C6"/>
    <w:rsid w:val="00251D9B"/>
    <w:rsid w:val="00251EBC"/>
    <w:rsid w:val="00252D13"/>
    <w:rsid w:val="00253465"/>
    <w:rsid w:val="00254520"/>
    <w:rsid w:val="00254BC8"/>
    <w:rsid w:val="00255B48"/>
    <w:rsid w:val="00255CE8"/>
    <w:rsid w:val="00256628"/>
    <w:rsid w:val="0025703A"/>
    <w:rsid w:val="00260FF8"/>
    <w:rsid w:val="00265A0D"/>
    <w:rsid w:val="00271196"/>
    <w:rsid w:val="00272C74"/>
    <w:rsid w:val="00272DF1"/>
    <w:rsid w:val="00272FD8"/>
    <w:rsid w:val="002746DF"/>
    <w:rsid w:val="00275956"/>
    <w:rsid w:val="00275AB6"/>
    <w:rsid w:val="00277794"/>
    <w:rsid w:val="00277E31"/>
    <w:rsid w:val="00277FE4"/>
    <w:rsid w:val="002831AE"/>
    <w:rsid w:val="00283BE7"/>
    <w:rsid w:val="00283F24"/>
    <w:rsid w:val="002846CF"/>
    <w:rsid w:val="0028477F"/>
    <w:rsid w:val="00286D9F"/>
    <w:rsid w:val="00287CE2"/>
    <w:rsid w:val="002901FB"/>
    <w:rsid w:val="002908FB"/>
    <w:rsid w:val="00290AFF"/>
    <w:rsid w:val="00291162"/>
    <w:rsid w:val="00291A09"/>
    <w:rsid w:val="00294E7B"/>
    <w:rsid w:val="002957ED"/>
    <w:rsid w:val="002964D9"/>
    <w:rsid w:val="002972C2"/>
    <w:rsid w:val="00297BAA"/>
    <w:rsid w:val="002A0B0A"/>
    <w:rsid w:val="002A0D57"/>
    <w:rsid w:val="002A15C1"/>
    <w:rsid w:val="002A1768"/>
    <w:rsid w:val="002A17AC"/>
    <w:rsid w:val="002A1937"/>
    <w:rsid w:val="002A47B1"/>
    <w:rsid w:val="002A5E24"/>
    <w:rsid w:val="002A60A9"/>
    <w:rsid w:val="002A768D"/>
    <w:rsid w:val="002A774F"/>
    <w:rsid w:val="002B036A"/>
    <w:rsid w:val="002B0A11"/>
    <w:rsid w:val="002B0A45"/>
    <w:rsid w:val="002B0C4A"/>
    <w:rsid w:val="002B0ECE"/>
    <w:rsid w:val="002B1391"/>
    <w:rsid w:val="002B2A75"/>
    <w:rsid w:val="002B2DE2"/>
    <w:rsid w:val="002B2FCA"/>
    <w:rsid w:val="002B4414"/>
    <w:rsid w:val="002B5260"/>
    <w:rsid w:val="002B5451"/>
    <w:rsid w:val="002B5889"/>
    <w:rsid w:val="002B783A"/>
    <w:rsid w:val="002C0CDF"/>
    <w:rsid w:val="002C1343"/>
    <w:rsid w:val="002C3605"/>
    <w:rsid w:val="002C49D9"/>
    <w:rsid w:val="002C6F7D"/>
    <w:rsid w:val="002C7014"/>
    <w:rsid w:val="002C7DFE"/>
    <w:rsid w:val="002D2713"/>
    <w:rsid w:val="002D2AFA"/>
    <w:rsid w:val="002D2F63"/>
    <w:rsid w:val="002D3066"/>
    <w:rsid w:val="002D30DB"/>
    <w:rsid w:val="002D333E"/>
    <w:rsid w:val="002D3857"/>
    <w:rsid w:val="002D4E69"/>
    <w:rsid w:val="002D524A"/>
    <w:rsid w:val="002D5AB9"/>
    <w:rsid w:val="002D6EB8"/>
    <w:rsid w:val="002E067F"/>
    <w:rsid w:val="002E1766"/>
    <w:rsid w:val="002E473E"/>
    <w:rsid w:val="002E4C9C"/>
    <w:rsid w:val="002E5CB2"/>
    <w:rsid w:val="002E5CD8"/>
    <w:rsid w:val="002E6C3C"/>
    <w:rsid w:val="002E7098"/>
    <w:rsid w:val="002F099F"/>
    <w:rsid w:val="002F16E3"/>
    <w:rsid w:val="002F19E2"/>
    <w:rsid w:val="002F21A0"/>
    <w:rsid w:val="002F3923"/>
    <w:rsid w:val="002F67EA"/>
    <w:rsid w:val="002F698E"/>
    <w:rsid w:val="002F6EDF"/>
    <w:rsid w:val="00300812"/>
    <w:rsid w:val="00300C78"/>
    <w:rsid w:val="00301154"/>
    <w:rsid w:val="003017E2"/>
    <w:rsid w:val="00301A33"/>
    <w:rsid w:val="00301C12"/>
    <w:rsid w:val="0030391F"/>
    <w:rsid w:val="00303BA4"/>
    <w:rsid w:val="00303C79"/>
    <w:rsid w:val="00304435"/>
    <w:rsid w:val="0030501D"/>
    <w:rsid w:val="00305747"/>
    <w:rsid w:val="0030619F"/>
    <w:rsid w:val="00306CA8"/>
    <w:rsid w:val="0031016A"/>
    <w:rsid w:val="003102AD"/>
    <w:rsid w:val="003119B6"/>
    <w:rsid w:val="0031211D"/>
    <w:rsid w:val="0031437D"/>
    <w:rsid w:val="00314729"/>
    <w:rsid w:val="00315228"/>
    <w:rsid w:val="00316861"/>
    <w:rsid w:val="00317D03"/>
    <w:rsid w:val="0032006A"/>
    <w:rsid w:val="003200EB"/>
    <w:rsid w:val="00320243"/>
    <w:rsid w:val="003205DC"/>
    <w:rsid w:val="003215DF"/>
    <w:rsid w:val="003236ED"/>
    <w:rsid w:val="00323951"/>
    <w:rsid w:val="00324954"/>
    <w:rsid w:val="00324E45"/>
    <w:rsid w:val="00325059"/>
    <w:rsid w:val="00325704"/>
    <w:rsid w:val="0032683A"/>
    <w:rsid w:val="00326E28"/>
    <w:rsid w:val="00327574"/>
    <w:rsid w:val="003309C5"/>
    <w:rsid w:val="00330E6C"/>
    <w:rsid w:val="00330FED"/>
    <w:rsid w:val="00331649"/>
    <w:rsid w:val="00331C50"/>
    <w:rsid w:val="0033434A"/>
    <w:rsid w:val="00334608"/>
    <w:rsid w:val="00334AB3"/>
    <w:rsid w:val="00334B0B"/>
    <w:rsid w:val="003356D3"/>
    <w:rsid w:val="003375B0"/>
    <w:rsid w:val="00337868"/>
    <w:rsid w:val="0034057B"/>
    <w:rsid w:val="00340E43"/>
    <w:rsid w:val="003419A6"/>
    <w:rsid w:val="003429A4"/>
    <w:rsid w:val="003431E8"/>
    <w:rsid w:val="00343B72"/>
    <w:rsid w:val="00343DDA"/>
    <w:rsid w:val="003440AA"/>
    <w:rsid w:val="003442A2"/>
    <w:rsid w:val="00344941"/>
    <w:rsid w:val="00347D71"/>
    <w:rsid w:val="003501C9"/>
    <w:rsid w:val="0035040B"/>
    <w:rsid w:val="003509A6"/>
    <w:rsid w:val="003520F4"/>
    <w:rsid w:val="00352AE9"/>
    <w:rsid w:val="00353030"/>
    <w:rsid w:val="003533EA"/>
    <w:rsid w:val="003540BD"/>
    <w:rsid w:val="00354251"/>
    <w:rsid w:val="00354EE8"/>
    <w:rsid w:val="003551E2"/>
    <w:rsid w:val="003566E8"/>
    <w:rsid w:val="00356B80"/>
    <w:rsid w:val="00357296"/>
    <w:rsid w:val="00360C2A"/>
    <w:rsid w:val="003625B7"/>
    <w:rsid w:val="00363F89"/>
    <w:rsid w:val="00364214"/>
    <w:rsid w:val="00364D59"/>
    <w:rsid w:val="003652D2"/>
    <w:rsid w:val="003701DA"/>
    <w:rsid w:val="00370422"/>
    <w:rsid w:val="00370F67"/>
    <w:rsid w:val="0037457B"/>
    <w:rsid w:val="0037709C"/>
    <w:rsid w:val="003779B1"/>
    <w:rsid w:val="003815E8"/>
    <w:rsid w:val="003826D8"/>
    <w:rsid w:val="00382C04"/>
    <w:rsid w:val="00383476"/>
    <w:rsid w:val="0038491D"/>
    <w:rsid w:val="00386F44"/>
    <w:rsid w:val="003876BB"/>
    <w:rsid w:val="00391DE9"/>
    <w:rsid w:val="0039230F"/>
    <w:rsid w:val="003945B0"/>
    <w:rsid w:val="00395577"/>
    <w:rsid w:val="00395D4C"/>
    <w:rsid w:val="003962CE"/>
    <w:rsid w:val="0039634B"/>
    <w:rsid w:val="003A10C9"/>
    <w:rsid w:val="003A33A6"/>
    <w:rsid w:val="003A35D0"/>
    <w:rsid w:val="003A38BE"/>
    <w:rsid w:val="003A5281"/>
    <w:rsid w:val="003A57E0"/>
    <w:rsid w:val="003A5A5A"/>
    <w:rsid w:val="003A69E0"/>
    <w:rsid w:val="003A789A"/>
    <w:rsid w:val="003B0C1F"/>
    <w:rsid w:val="003B0F75"/>
    <w:rsid w:val="003B32CD"/>
    <w:rsid w:val="003B37A2"/>
    <w:rsid w:val="003B3968"/>
    <w:rsid w:val="003B3C5E"/>
    <w:rsid w:val="003B3F96"/>
    <w:rsid w:val="003B560D"/>
    <w:rsid w:val="003C09F1"/>
    <w:rsid w:val="003C162E"/>
    <w:rsid w:val="003C1642"/>
    <w:rsid w:val="003C1828"/>
    <w:rsid w:val="003C28E4"/>
    <w:rsid w:val="003C43D0"/>
    <w:rsid w:val="003C457B"/>
    <w:rsid w:val="003C500B"/>
    <w:rsid w:val="003C591A"/>
    <w:rsid w:val="003C6CCB"/>
    <w:rsid w:val="003C7359"/>
    <w:rsid w:val="003C7BC8"/>
    <w:rsid w:val="003D0930"/>
    <w:rsid w:val="003D0B38"/>
    <w:rsid w:val="003D11F8"/>
    <w:rsid w:val="003D174A"/>
    <w:rsid w:val="003D204C"/>
    <w:rsid w:val="003D593D"/>
    <w:rsid w:val="003D5B56"/>
    <w:rsid w:val="003D5F30"/>
    <w:rsid w:val="003D69E1"/>
    <w:rsid w:val="003D6A43"/>
    <w:rsid w:val="003D6B1B"/>
    <w:rsid w:val="003D6FE2"/>
    <w:rsid w:val="003D7521"/>
    <w:rsid w:val="003D7635"/>
    <w:rsid w:val="003D774F"/>
    <w:rsid w:val="003D7A85"/>
    <w:rsid w:val="003E0816"/>
    <w:rsid w:val="003E1553"/>
    <w:rsid w:val="003E2A9B"/>
    <w:rsid w:val="003E30AF"/>
    <w:rsid w:val="003E3DDF"/>
    <w:rsid w:val="003E4A12"/>
    <w:rsid w:val="003E65B9"/>
    <w:rsid w:val="003E6C8C"/>
    <w:rsid w:val="003E7D5D"/>
    <w:rsid w:val="003E7F99"/>
    <w:rsid w:val="003F10D8"/>
    <w:rsid w:val="003F2118"/>
    <w:rsid w:val="003F2E78"/>
    <w:rsid w:val="003F4E40"/>
    <w:rsid w:val="003F508F"/>
    <w:rsid w:val="003F5115"/>
    <w:rsid w:val="003F7482"/>
    <w:rsid w:val="00400CFD"/>
    <w:rsid w:val="00401F1F"/>
    <w:rsid w:val="004022E5"/>
    <w:rsid w:val="00402727"/>
    <w:rsid w:val="004040AB"/>
    <w:rsid w:val="0040476D"/>
    <w:rsid w:val="0040537F"/>
    <w:rsid w:val="0040577B"/>
    <w:rsid w:val="004070AE"/>
    <w:rsid w:val="004073CD"/>
    <w:rsid w:val="00407E6F"/>
    <w:rsid w:val="00414F00"/>
    <w:rsid w:val="00415996"/>
    <w:rsid w:val="00416020"/>
    <w:rsid w:val="0041662F"/>
    <w:rsid w:val="004174EA"/>
    <w:rsid w:val="004207DA"/>
    <w:rsid w:val="00420BD8"/>
    <w:rsid w:val="00420F2C"/>
    <w:rsid w:val="004216CC"/>
    <w:rsid w:val="00422D7C"/>
    <w:rsid w:val="00423405"/>
    <w:rsid w:val="00423B7D"/>
    <w:rsid w:val="00424F09"/>
    <w:rsid w:val="004262B0"/>
    <w:rsid w:val="00430C1C"/>
    <w:rsid w:val="004320DC"/>
    <w:rsid w:val="00432B4F"/>
    <w:rsid w:val="0043339E"/>
    <w:rsid w:val="004337C4"/>
    <w:rsid w:val="0043402C"/>
    <w:rsid w:val="0043582B"/>
    <w:rsid w:val="00435F80"/>
    <w:rsid w:val="00437044"/>
    <w:rsid w:val="00440778"/>
    <w:rsid w:val="00440BC3"/>
    <w:rsid w:val="0044401C"/>
    <w:rsid w:val="004446B4"/>
    <w:rsid w:val="00444D2E"/>
    <w:rsid w:val="00447F12"/>
    <w:rsid w:val="00450FAC"/>
    <w:rsid w:val="004530FB"/>
    <w:rsid w:val="004538F7"/>
    <w:rsid w:val="00454325"/>
    <w:rsid w:val="004550DD"/>
    <w:rsid w:val="00455B31"/>
    <w:rsid w:val="00455CDC"/>
    <w:rsid w:val="00455DB2"/>
    <w:rsid w:val="004565FB"/>
    <w:rsid w:val="00456879"/>
    <w:rsid w:val="004604F7"/>
    <w:rsid w:val="00461E2B"/>
    <w:rsid w:val="00462189"/>
    <w:rsid w:val="00464A27"/>
    <w:rsid w:val="00465138"/>
    <w:rsid w:val="00465922"/>
    <w:rsid w:val="00465BB8"/>
    <w:rsid w:val="00466BD4"/>
    <w:rsid w:val="00466FF9"/>
    <w:rsid w:val="004700C2"/>
    <w:rsid w:val="00470BC2"/>
    <w:rsid w:val="00471195"/>
    <w:rsid w:val="0047300A"/>
    <w:rsid w:val="0047379E"/>
    <w:rsid w:val="00473E04"/>
    <w:rsid w:val="00474FC1"/>
    <w:rsid w:val="00476842"/>
    <w:rsid w:val="00476AC8"/>
    <w:rsid w:val="004778FD"/>
    <w:rsid w:val="00477D55"/>
    <w:rsid w:val="00477E84"/>
    <w:rsid w:val="00482B02"/>
    <w:rsid w:val="00483756"/>
    <w:rsid w:val="00485577"/>
    <w:rsid w:val="00485A83"/>
    <w:rsid w:val="00485FCE"/>
    <w:rsid w:val="00487711"/>
    <w:rsid w:val="0049026A"/>
    <w:rsid w:val="0049243A"/>
    <w:rsid w:val="00492631"/>
    <w:rsid w:val="004928E7"/>
    <w:rsid w:val="00493167"/>
    <w:rsid w:val="00493686"/>
    <w:rsid w:val="00494020"/>
    <w:rsid w:val="004944FF"/>
    <w:rsid w:val="00495864"/>
    <w:rsid w:val="00495A75"/>
    <w:rsid w:val="00496A13"/>
    <w:rsid w:val="00496E2A"/>
    <w:rsid w:val="00496EDA"/>
    <w:rsid w:val="00496FAC"/>
    <w:rsid w:val="004A12CD"/>
    <w:rsid w:val="004A1A80"/>
    <w:rsid w:val="004A1E73"/>
    <w:rsid w:val="004A3EDD"/>
    <w:rsid w:val="004A4BE8"/>
    <w:rsid w:val="004A6233"/>
    <w:rsid w:val="004A63A8"/>
    <w:rsid w:val="004B015D"/>
    <w:rsid w:val="004B0874"/>
    <w:rsid w:val="004B0C6B"/>
    <w:rsid w:val="004B0DBC"/>
    <w:rsid w:val="004B1827"/>
    <w:rsid w:val="004B296B"/>
    <w:rsid w:val="004B2B60"/>
    <w:rsid w:val="004B360C"/>
    <w:rsid w:val="004B4261"/>
    <w:rsid w:val="004B44FD"/>
    <w:rsid w:val="004B600C"/>
    <w:rsid w:val="004B661E"/>
    <w:rsid w:val="004B7AF2"/>
    <w:rsid w:val="004B7EF1"/>
    <w:rsid w:val="004C14BE"/>
    <w:rsid w:val="004C2440"/>
    <w:rsid w:val="004C288E"/>
    <w:rsid w:val="004C2945"/>
    <w:rsid w:val="004C2DD6"/>
    <w:rsid w:val="004C2F37"/>
    <w:rsid w:val="004C30AB"/>
    <w:rsid w:val="004C3E10"/>
    <w:rsid w:val="004C3F32"/>
    <w:rsid w:val="004C4036"/>
    <w:rsid w:val="004C429D"/>
    <w:rsid w:val="004C42B0"/>
    <w:rsid w:val="004C44DF"/>
    <w:rsid w:val="004C4E03"/>
    <w:rsid w:val="004C52BB"/>
    <w:rsid w:val="004C6A0C"/>
    <w:rsid w:val="004C71FD"/>
    <w:rsid w:val="004D1C62"/>
    <w:rsid w:val="004D3DFE"/>
    <w:rsid w:val="004D3E02"/>
    <w:rsid w:val="004D4E35"/>
    <w:rsid w:val="004D6659"/>
    <w:rsid w:val="004D6B4A"/>
    <w:rsid w:val="004D74A0"/>
    <w:rsid w:val="004E01B1"/>
    <w:rsid w:val="004E02C4"/>
    <w:rsid w:val="004E05D9"/>
    <w:rsid w:val="004E0E4E"/>
    <w:rsid w:val="004E257D"/>
    <w:rsid w:val="004E2A5C"/>
    <w:rsid w:val="004E32A4"/>
    <w:rsid w:val="004E3391"/>
    <w:rsid w:val="004E36A3"/>
    <w:rsid w:val="004E3B1C"/>
    <w:rsid w:val="004E3D3A"/>
    <w:rsid w:val="004E4AF8"/>
    <w:rsid w:val="004E62C4"/>
    <w:rsid w:val="004E6B5E"/>
    <w:rsid w:val="004F1AF5"/>
    <w:rsid w:val="004F245F"/>
    <w:rsid w:val="004F2CBA"/>
    <w:rsid w:val="004F3747"/>
    <w:rsid w:val="004F37C8"/>
    <w:rsid w:val="004F3B01"/>
    <w:rsid w:val="004F3F4A"/>
    <w:rsid w:val="004F3FED"/>
    <w:rsid w:val="004F480F"/>
    <w:rsid w:val="004F53AC"/>
    <w:rsid w:val="004F653B"/>
    <w:rsid w:val="004F6CFA"/>
    <w:rsid w:val="004F6EA7"/>
    <w:rsid w:val="004F75F7"/>
    <w:rsid w:val="004F7F1F"/>
    <w:rsid w:val="005000E6"/>
    <w:rsid w:val="005005CD"/>
    <w:rsid w:val="0050165D"/>
    <w:rsid w:val="00501C2C"/>
    <w:rsid w:val="00502F5A"/>
    <w:rsid w:val="00504867"/>
    <w:rsid w:val="005051FF"/>
    <w:rsid w:val="00506903"/>
    <w:rsid w:val="00506E1A"/>
    <w:rsid w:val="005077DE"/>
    <w:rsid w:val="005102F8"/>
    <w:rsid w:val="0051121A"/>
    <w:rsid w:val="005119F1"/>
    <w:rsid w:val="00512B10"/>
    <w:rsid w:val="00513B0B"/>
    <w:rsid w:val="00513BFA"/>
    <w:rsid w:val="005147AF"/>
    <w:rsid w:val="00515383"/>
    <w:rsid w:val="005156E8"/>
    <w:rsid w:val="00516C33"/>
    <w:rsid w:val="005174E7"/>
    <w:rsid w:val="0051794B"/>
    <w:rsid w:val="0052009B"/>
    <w:rsid w:val="0052018F"/>
    <w:rsid w:val="005203DE"/>
    <w:rsid w:val="005215C4"/>
    <w:rsid w:val="005222FA"/>
    <w:rsid w:val="00522C63"/>
    <w:rsid w:val="00524245"/>
    <w:rsid w:val="00524629"/>
    <w:rsid w:val="00524A42"/>
    <w:rsid w:val="00524DD8"/>
    <w:rsid w:val="005254B2"/>
    <w:rsid w:val="00526C3B"/>
    <w:rsid w:val="00526F10"/>
    <w:rsid w:val="005270BB"/>
    <w:rsid w:val="005275CB"/>
    <w:rsid w:val="00527A10"/>
    <w:rsid w:val="0053099C"/>
    <w:rsid w:val="00531002"/>
    <w:rsid w:val="00531C8E"/>
    <w:rsid w:val="0053229E"/>
    <w:rsid w:val="00533024"/>
    <w:rsid w:val="00533170"/>
    <w:rsid w:val="00533774"/>
    <w:rsid w:val="00534BDF"/>
    <w:rsid w:val="0053537D"/>
    <w:rsid w:val="00535DF2"/>
    <w:rsid w:val="00536A84"/>
    <w:rsid w:val="0054082E"/>
    <w:rsid w:val="005414A1"/>
    <w:rsid w:val="00541D9E"/>
    <w:rsid w:val="005425B1"/>
    <w:rsid w:val="00542790"/>
    <w:rsid w:val="00542FA3"/>
    <w:rsid w:val="005433D5"/>
    <w:rsid w:val="0054495C"/>
    <w:rsid w:val="005449D5"/>
    <w:rsid w:val="005450FD"/>
    <w:rsid w:val="00545202"/>
    <w:rsid w:val="00545295"/>
    <w:rsid w:val="00545751"/>
    <w:rsid w:val="0054578A"/>
    <w:rsid w:val="00545BB1"/>
    <w:rsid w:val="00545E26"/>
    <w:rsid w:val="005461C0"/>
    <w:rsid w:val="005530EB"/>
    <w:rsid w:val="005536EC"/>
    <w:rsid w:val="00553775"/>
    <w:rsid w:val="00554A7B"/>
    <w:rsid w:val="0055576C"/>
    <w:rsid w:val="00556137"/>
    <w:rsid w:val="00556CAD"/>
    <w:rsid w:val="005612D7"/>
    <w:rsid w:val="005614D5"/>
    <w:rsid w:val="00562335"/>
    <w:rsid w:val="005624C3"/>
    <w:rsid w:val="00564F50"/>
    <w:rsid w:val="0056529D"/>
    <w:rsid w:val="0056579C"/>
    <w:rsid w:val="0057094C"/>
    <w:rsid w:val="005720B7"/>
    <w:rsid w:val="0057257C"/>
    <w:rsid w:val="00572D51"/>
    <w:rsid w:val="005740F1"/>
    <w:rsid w:val="00574848"/>
    <w:rsid w:val="00574F81"/>
    <w:rsid w:val="00576030"/>
    <w:rsid w:val="00581A41"/>
    <w:rsid w:val="00582075"/>
    <w:rsid w:val="005822B7"/>
    <w:rsid w:val="005831EF"/>
    <w:rsid w:val="00583638"/>
    <w:rsid w:val="00583B14"/>
    <w:rsid w:val="00583DE6"/>
    <w:rsid w:val="005840CF"/>
    <w:rsid w:val="00584FB5"/>
    <w:rsid w:val="0058630B"/>
    <w:rsid w:val="00586783"/>
    <w:rsid w:val="005901F2"/>
    <w:rsid w:val="005904E8"/>
    <w:rsid w:val="0059097C"/>
    <w:rsid w:val="0059107A"/>
    <w:rsid w:val="005928C2"/>
    <w:rsid w:val="005930AE"/>
    <w:rsid w:val="005930AF"/>
    <w:rsid w:val="00594C95"/>
    <w:rsid w:val="0059655B"/>
    <w:rsid w:val="00596B4D"/>
    <w:rsid w:val="00597472"/>
    <w:rsid w:val="005979C2"/>
    <w:rsid w:val="005A0BC8"/>
    <w:rsid w:val="005A16EC"/>
    <w:rsid w:val="005A312D"/>
    <w:rsid w:val="005A33D6"/>
    <w:rsid w:val="005A3CC5"/>
    <w:rsid w:val="005A41E5"/>
    <w:rsid w:val="005A4BFA"/>
    <w:rsid w:val="005A558A"/>
    <w:rsid w:val="005A7A33"/>
    <w:rsid w:val="005A7EB5"/>
    <w:rsid w:val="005B137F"/>
    <w:rsid w:val="005B1F5B"/>
    <w:rsid w:val="005B59E4"/>
    <w:rsid w:val="005B5D82"/>
    <w:rsid w:val="005B7660"/>
    <w:rsid w:val="005C0C9E"/>
    <w:rsid w:val="005C1181"/>
    <w:rsid w:val="005C17B2"/>
    <w:rsid w:val="005C1875"/>
    <w:rsid w:val="005C1D5A"/>
    <w:rsid w:val="005C1F65"/>
    <w:rsid w:val="005C271B"/>
    <w:rsid w:val="005C28FF"/>
    <w:rsid w:val="005C2F47"/>
    <w:rsid w:val="005C3CFB"/>
    <w:rsid w:val="005C5566"/>
    <w:rsid w:val="005C55CD"/>
    <w:rsid w:val="005C6CE0"/>
    <w:rsid w:val="005D1370"/>
    <w:rsid w:val="005D169C"/>
    <w:rsid w:val="005D18C9"/>
    <w:rsid w:val="005D3D60"/>
    <w:rsid w:val="005D423B"/>
    <w:rsid w:val="005D4BAB"/>
    <w:rsid w:val="005D5571"/>
    <w:rsid w:val="005D635E"/>
    <w:rsid w:val="005D670F"/>
    <w:rsid w:val="005D6C8F"/>
    <w:rsid w:val="005D79D0"/>
    <w:rsid w:val="005D7C82"/>
    <w:rsid w:val="005E0106"/>
    <w:rsid w:val="005E0F9B"/>
    <w:rsid w:val="005E16B3"/>
    <w:rsid w:val="005E253C"/>
    <w:rsid w:val="005E375C"/>
    <w:rsid w:val="005E555B"/>
    <w:rsid w:val="005E586A"/>
    <w:rsid w:val="005E5C1D"/>
    <w:rsid w:val="005E62FD"/>
    <w:rsid w:val="005F04F8"/>
    <w:rsid w:val="005F135A"/>
    <w:rsid w:val="005F18D4"/>
    <w:rsid w:val="005F1DFD"/>
    <w:rsid w:val="005F35BE"/>
    <w:rsid w:val="005F4BA6"/>
    <w:rsid w:val="005F5358"/>
    <w:rsid w:val="005F6F0A"/>
    <w:rsid w:val="00600045"/>
    <w:rsid w:val="006014C7"/>
    <w:rsid w:val="00603019"/>
    <w:rsid w:val="00603CBF"/>
    <w:rsid w:val="00605F63"/>
    <w:rsid w:val="00606117"/>
    <w:rsid w:val="00610019"/>
    <w:rsid w:val="00610961"/>
    <w:rsid w:val="00611B62"/>
    <w:rsid w:val="00612277"/>
    <w:rsid w:val="006126EF"/>
    <w:rsid w:val="00613CAD"/>
    <w:rsid w:val="006155C0"/>
    <w:rsid w:val="00617022"/>
    <w:rsid w:val="006176E3"/>
    <w:rsid w:val="0061771C"/>
    <w:rsid w:val="00617761"/>
    <w:rsid w:val="006179D5"/>
    <w:rsid w:val="006206D0"/>
    <w:rsid w:val="006207BF"/>
    <w:rsid w:val="00621052"/>
    <w:rsid w:val="006213E5"/>
    <w:rsid w:val="00621B5A"/>
    <w:rsid w:val="00621CB3"/>
    <w:rsid w:val="00622D5A"/>
    <w:rsid w:val="0062383D"/>
    <w:rsid w:val="00623E94"/>
    <w:rsid w:val="00624A08"/>
    <w:rsid w:val="00625B29"/>
    <w:rsid w:val="006262A3"/>
    <w:rsid w:val="00627055"/>
    <w:rsid w:val="00627156"/>
    <w:rsid w:val="006271ED"/>
    <w:rsid w:val="00627BBF"/>
    <w:rsid w:val="00630C13"/>
    <w:rsid w:val="0063102F"/>
    <w:rsid w:val="006325D6"/>
    <w:rsid w:val="00632EAB"/>
    <w:rsid w:val="0063345D"/>
    <w:rsid w:val="006344EE"/>
    <w:rsid w:val="00634E35"/>
    <w:rsid w:val="006352FF"/>
    <w:rsid w:val="00635D07"/>
    <w:rsid w:val="00636DC4"/>
    <w:rsid w:val="00636F7E"/>
    <w:rsid w:val="006403F8"/>
    <w:rsid w:val="006406AD"/>
    <w:rsid w:val="00640B4D"/>
    <w:rsid w:val="0064252B"/>
    <w:rsid w:val="00642AC4"/>
    <w:rsid w:val="006438C1"/>
    <w:rsid w:val="00644B87"/>
    <w:rsid w:val="00644F60"/>
    <w:rsid w:val="00645288"/>
    <w:rsid w:val="006474BC"/>
    <w:rsid w:val="00650117"/>
    <w:rsid w:val="00650567"/>
    <w:rsid w:val="00650A04"/>
    <w:rsid w:val="00650EB9"/>
    <w:rsid w:val="00652E28"/>
    <w:rsid w:val="00654BBC"/>
    <w:rsid w:val="00656BB1"/>
    <w:rsid w:val="00660D7B"/>
    <w:rsid w:val="006612EC"/>
    <w:rsid w:val="00662142"/>
    <w:rsid w:val="0066219A"/>
    <w:rsid w:val="0066291C"/>
    <w:rsid w:val="006640E1"/>
    <w:rsid w:val="00664449"/>
    <w:rsid w:val="00665456"/>
    <w:rsid w:val="0066549B"/>
    <w:rsid w:val="00665CD0"/>
    <w:rsid w:val="00665D2C"/>
    <w:rsid w:val="0066648D"/>
    <w:rsid w:val="006672F0"/>
    <w:rsid w:val="006707D3"/>
    <w:rsid w:val="00670873"/>
    <w:rsid w:val="00672472"/>
    <w:rsid w:val="0067322E"/>
    <w:rsid w:val="00673B8D"/>
    <w:rsid w:val="00675DE9"/>
    <w:rsid w:val="00680AB1"/>
    <w:rsid w:val="00681505"/>
    <w:rsid w:val="00681722"/>
    <w:rsid w:val="00682B02"/>
    <w:rsid w:val="00685135"/>
    <w:rsid w:val="0068625D"/>
    <w:rsid w:val="006871B5"/>
    <w:rsid w:val="00687852"/>
    <w:rsid w:val="00690609"/>
    <w:rsid w:val="00691788"/>
    <w:rsid w:val="00693433"/>
    <w:rsid w:val="00693703"/>
    <w:rsid w:val="00693BDD"/>
    <w:rsid w:val="0069432C"/>
    <w:rsid w:val="00694E56"/>
    <w:rsid w:val="006952B6"/>
    <w:rsid w:val="0069659A"/>
    <w:rsid w:val="00696650"/>
    <w:rsid w:val="006A08B9"/>
    <w:rsid w:val="006A0A6B"/>
    <w:rsid w:val="006A0BF3"/>
    <w:rsid w:val="006A0F6E"/>
    <w:rsid w:val="006A37A0"/>
    <w:rsid w:val="006A43E3"/>
    <w:rsid w:val="006A4BD4"/>
    <w:rsid w:val="006A5024"/>
    <w:rsid w:val="006A574C"/>
    <w:rsid w:val="006A70D5"/>
    <w:rsid w:val="006A75B5"/>
    <w:rsid w:val="006B065E"/>
    <w:rsid w:val="006B10B0"/>
    <w:rsid w:val="006B11DB"/>
    <w:rsid w:val="006B19F7"/>
    <w:rsid w:val="006B1CF2"/>
    <w:rsid w:val="006B20E1"/>
    <w:rsid w:val="006B330F"/>
    <w:rsid w:val="006B6865"/>
    <w:rsid w:val="006B6E07"/>
    <w:rsid w:val="006C0D82"/>
    <w:rsid w:val="006C1007"/>
    <w:rsid w:val="006C1E75"/>
    <w:rsid w:val="006C2221"/>
    <w:rsid w:val="006C3BE5"/>
    <w:rsid w:val="006C4556"/>
    <w:rsid w:val="006C4A40"/>
    <w:rsid w:val="006C4DB9"/>
    <w:rsid w:val="006C5B56"/>
    <w:rsid w:val="006C6018"/>
    <w:rsid w:val="006C680B"/>
    <w:rsid w:val="006D05C5"/>
    <w:rsid w:val="006D0CD0"/>
    <w:rsid w:val="006D25A0"/>
    <w:rsid w:val="006D30B6"/>
    <w:rsid w:val="006D4A59"/>
    <w:rsid w:val="006D4FBA"/>
    <w:rsid w:val="006D529B"/>
    <w:rsid w:val="006D6290"/>
    <w:rsid w:val="006D748E"/>
    <w:rsid w:val="006E0592"/>
    <w:rsid w:val="006E0F8B"/>
    <w:rsid w:val="006E2015"/>
    <w:rsid w:val="006E2474"/>
    <w:rsid w:val="006E291C"/>
    <w:rsid w:val="006E2B6B"/>
    <w:rsid w:val="006E42A6"/>
    <w:rsid w:val="006E6675"/>
    <w:rsid w:val="006E6F02"/>
    <w:rsid w:val="006E72DC"/>
    <w:rsid w:val="006F26FC"/>
    <w:rsid w:val="006F3BB9"/>
    <w:rsid w:val="006F499F"/>
    <w:rsid w:val="006F4E43"/>
    <w:rsid w:val="006F5477"/>
    <w:rsid w:val="006F56D8"/>
    <w:rsid w:val="006F5773"/>
    <w:rsid w:val="006F76C5"/>
    <w:rsid w:val="006F777F"/>
    <w:rsid w:val="006F7941"/>
    <w:rsid w:val="00700438"/>
    <w:rsid w:val="00701BA5"/>
    <w:rsid w:val="007037FC"/>
    <w:rsid w:val="00705463"/>
    <w:rsid w:val="007078B7"/>
    <w:rsid w:val="00707B70"/>
    <w:rsid w:val="00710EFE"/>
    <w:rsid w:val="007115F8"/>
    <w:rsid w:val="00713956"/>
    <w:rsid w:val="00713A19"/>
    <w:rsid w:val="00714A36"/>
    <w:rsid w:val="00714E53"/>
    <w:rsid w:val="00714EBD"/>
    <w:rsid w:val="00716753"/>
    <w:rsid w:val="007201F0"/>
    <w:rsid w:val="0072164D"/>
    <w:rsid w:val="0072575F"/>
    <w:rsid w:val="0072641A"/>
    <w:rsid w:val="00733AD2"/>
    <w:rsid w:val="00733FD5"/>
    <w:rsid w:val="00734DEC"/>
    <w:rsid w:val="00734E38"/>
    <w:rsid w:val="00735AD1"/>
    <w:rsid w:val="00741078"/>
    <w:rsid w:val="00741FF0"/>
    <w:rsid w:val="00743258"/>
    <w:rsid w:val="007436C2"/>
    <w:rsid w:val="00750839"/>
    <w:rsid w:val="00751624"/>
    <w:rsid w:val="0075318C"/>
    <w:rsid w:val="007533F5"/>
    <w:rsid w:val="007534B7"/>
    <w:rsid w:val="00754ADD"/>
    <w:rsid w:val="007555CC"/>
    <w:rsid w:val="00756B0D"/>
    <w:rsid w:val="00757710"/>
    <w:rsid w:val="00757B32"/>
    <w:rsid w:val="007602D5"/>
    <w:rsid w:val="00760B51"/>
    <w:rsid w:val="00760FFE"/>
    <w:rsid w:val="007614E4"/>
    <w:rsid w:val="007618D6"/>
    <w:rsid w:val="007621DF"/>
    <w:rsid w:val="00762719"/>
    <w:rsid w:val="00762724"/>
    <w:rsid w:val="007633D3"/>
    <w:rsid w:val="00765B6E"/>
    <w:rsid w:val="00766EFF"/>
    <w:rsid w:val="007678FB"/>
    <w:rsid w:val="00767DAC"/>
    <w:rsid w:val="0077035E"/>
    <w:rsid w:val="007708A3"/>
    <w:rsid w:val="0077111A"/>
    <w:rsid w:val="007716BD"/>
    <w:rsid w:val="00771E1D"/>
    <w:rsid w:val="007727C8"/>
    <w:rsid w:val="00773F1E"/>
    <w:rsid w:val="007748C6"/>
    <w:rsid w:val="00775286"/>
    <w:rsid w:val="00775D89"/>
    <w:rsid w:val="00776C1B"/>
    <w:rsid w:val="00776C3B"/>
    <w:rsid w:val="00776E58"/>
    <w:rsid w:val="00776F2F"/>
    <w:rsid w:val="007800B2"/>
    <w:rsid w:val="00781AEC"/>
    <w:rsid w:val="007822D4"/>
    <w:rsid w:val="0078261A"/>
    <w:rsid w:val="007829A9"/>
    <w:rsid w:val="00783359"/>
    <w:rsid w:val="00784B27"/>
    <w:rsid w:val="00785CE1"/>
    <w:rsid w:val="00785E42"/>
    <w:rsid w:val="00786332"/>
    <w:rsid w:val="00786C6C"/>
    <w:rsid w:val="007876E8"/>
    <w:rsid w:val="00790A50"/>
    <w:rsid w:val="00791B1B"/>
    <w:rsid w:val="007925D7"/>
    <w:rsid w:val="00792938"/>
    <w:rsid w:val="0079491B"/>
    <w:rsid w:val="00795053"/>
    <w:rsid w:val="00795218"/>
    <w:rsid w:val="00796F5A"/>
    <w:rsid w:val="007971FF"/>
    <w:rsid w:val="007A009D"/>
    <w:rsid w:val="007A0A3D"/>
    <w:rsid w:val="007A1187"/>
    <w:rsid w:val="007A17F7"/>
    <w:rsid w:val="007A21DD"/>
    <w:rsid w:val="007A27A7"/>
    <w:rsid w:val="007A4120"/>
    <w:rsid w:val="007A45F8"/>
    <w:rsid w:val="007A47F6"/>
    <w:rsid w:val="007A59B0"/>
    <w:rsid w:val="007A6A75"/>
    <w:rsid w:val="007A709D"/>
    <w:rsid w:val="007A7C8E"/>
    <w:rsid w:val="007B2737"/>
    <w:rsid w:val="007B3330"/>
    <w:rsid w:val="007B551E"/>
    <w:rsid w:val="007B6772"/>
    <w:rsid w:val="007B6C9A"/>
    <w:rsid w:val="007B7362"/>
    <w:rsid w:val="007C15CD"/>
    <w:rsid w:val="007C2BD0"/>
    <w:rsid w:val="007C3517"/>
    <w:rsid w:val="007C3940"/>
    <w:rsid w:val="007C39D5"/>
    <w:rsid w:val="007C430B"/>
    <w:rsid w:val="007C64F0"/>
    <w:rsid w:val="007C7952"/>
    <w:rsid w:val="007D04A2"/>
    <w:rsid w:val="007D1515"/>
    <w:rsid w:val="007D177E"/>
    <w:rsid w:val="007D2A92"/>
    <w:rsid w:val="007D35A4"/>
    <w:rsid w:val="007D36AE"/>
    <w:rsid w:val="007D3761"/>
    <w:rsid w:val="007D4133"/>
    <w:rsid w:val="007D45B6"/>
    <w:rsid w:val="007D46BE"/>
    <w:rsid w:val="007D4793"/>
    <w:rsid w:val="007D4DE4"/>
    <w:rsid w:val="007D4F29"/>
    <w:rsid w:val="007D6022"/>
    <w:rsid w:val="007D658B"/>
    <w:rsid w:val="007D690D"/>
    <w:rsid w:val="007D706B"/>
    <w:rsid w:val="007D7F49"/>
    <w:rsid w:val="007E0094"/>
    <w:rsid w:val="007E0199"/>
    <w:rsid w:val="007E0354"/>
    <w:rsid w:val="007E0BC6"/>
    <w:rsid w:val="007E10E8"/>
    <w:rsid w:val="007E153B"/>
    <w:rsid w:val="007E163D"/>
    <w:rsid w:val="007E1808"/>
    <w:rsid w:val="007E1B5F"/>
    <w:rsid w:val="007E1BB4"/>
    <w:rsid w:val="007E1BBC"/>
    <w:rsid w:val="007E3D7E"/>
    <w:rsid w:val="007E4FE2"/>
    <w:rsid w:val="007E641D"/>
    <w:rsid w:val="007E65ED"/>
    <w:rsid w:val="007E663B"/>
    <w:rsid w:val="007E6D54"/>
    <w:rsid w:val="007E6F36"/>
    <w:rsid w:val="007F1343"/>
    <w:rsid w:val="007F191D"/>
    <w:rsid w:val="007F2D47"/>
    <w:rsid w:val="007F3846"/>
    <w:rsid w:val="007F4CF4"/>
    <w:rsid w:val="007F532A"/>
    <w:rsid w:val="007F66CD"/>
    <w:rsid w:val="007F72C7"/>
    <w:rsid w:val="007F7576"/>
    <w:rsid w:val="0080221D"/>
    <w:rsid w:val="008024C3"/>
    <w:rsid w:val="00802C20"/>
    <w:rsid w:val="0080304B"/>
    <w:rsid w:val="00805614"/>
    <w:rsid w:val="00806A26"/>
    <w:rsid w:val="00807F67"/>
    <w:rsid w:val="00810079"/>
    <w:rsid w:val="0081047E"/>
    <w:rsid w:val="00810A36"/>
    <w:rsid w:val="0081144D"/>
    <w:rsid w:val="008118F4"/>
    <w:rsid w:val="00811F04"/>
    <w:rsid w:val="008121AB"/>
    <w:rsid w:val="00814D9F"/>
    <w:rsid w:val="00815F64"/>
    <w:rsid w:val="00816766"/>
    <w:rsid w:val="008172A9"/>
    <w:rsid w:val="0082129F"/>
    <w:rsid w:val="00821665"/>
    <w:rsid w:val="008226A0"/>
    <w:rsid w:val="008230F9"/>
    <w:rsid w:val="00823695"/>
    <w:rsid w:val="0082449B"/>
    <w:rsid w:val="00825D65"/>
    <w:rsid w:val="00826720"/>
    <w:rsid w:val="00826993"/>
    <w:rsid w:val="00826B61"/>
    <w:rsid w:val="0082731D"/>
    <w:rsid w:val="00830D97"/>
    <w:rsid w:val="00831BA5"/>
    <w:rsid w:val="00831FA7"/>
    <w:rsid w:val="00832719"/>
    <w:rsid w:val="00832DD7"/>
    <w:rsid w:val="0083389C"/>
    <w:rsid w:val="00833D7A"/>
    <w:rsid w:val="008350D0"/>
    <w:rsid w:val="008352C7"/>
    <w:rsid w:val="008356A9"/>
    <w:rsid w:val="00835A2F"/>
    <w:rsid w:val="00835D9D"/>
    <w:rsid w:val="00836AD0"/>
    <w:rsid w:val="00837AD3"/>
    <w:rsid w:val="00840A6C"/>
    <w:rsid w:val="00841926"/>
    <w:rsid w:val="00843747"/>
    <w:rsid w:val="00843E80"/>
    <w:rsid w:val="00843E89"/>
    <w:rsid w:val="0084420F"/>
    <w:rsid w:val="00845464"/>
    <w:rsid w:val="0084663D"/>
    <w:rsid w:val="008468A7"/>
    <w:rsid w:val="008505B5"/>
    <w:rsid w:val="00850CD5"/>
    <w:rsid w:val="008510C6"/>
    <w:rsid w:val="008510FD"/>
    <w:rsid w:val="00851244"/>
    <w:rsid w:val="008516D4"/>
    <w:rsid w:val="0085685C"/>
    <w:rsid w:val="0085715F"/>
    <w:rsid w:val="0086169B"/>
    <w:rsid w:val="00862659"/>
    <w:rsid w:val="008632DD"/>
    <w:rsid w:val="008633EE"/>
    <w:rsid w:val="00863912"/>
    <w:rsid w:val="008659DE"/>
    <w:rsid w:val="008702B6"/>
    <w:rsid w:val="008743E5"/>
    <w:rsid w:val="00875306"/>
    <w:rsid w:val="00877586"/>
    <w:rsid w:val="00877683"/>
    <w:rsid w:val="0088092D"/>
    <w:rsid w:val="0088187F"/>
    <w:rsid w:val="00882B54"/>
    <w:rsid w:val="00884B49"/>
    <w:rsid w:val="00885267"/>
    <w:rsid w:val="00885639"/>
    <w:rsid w:val="008863A9"/>
    <w:rsid w:val="00886F11"/>
    <w:rsid w:val="0089277B"/>
    <w:rsid w:val="008939B9"/>
    <w:rsid w:val="00894D0F"/>
    <w:rsid w:val="00895946"/>
    <w:rsid w:val="00895FDA"/>
    <w:rsid w:val="00896C48"/>
    <w:rsid w:val="008975BF"/>
    <w:rsid w:val="00897CE5"/>
    <w:rsid w:val="008A08B1"/>
    <w:rsid w:val="008A0D13"/>
    <w:rsid w:val="008A1BB3"/>
    <w:rsid w:val="008A1C23"/>
    <w:rsid w:val="008A2BAF"/>
    <w:rsid w:val="008A2BD1"/>
    <w:rsid w:val="008A4268"/>
    <w:rsid w:val="008A46DE"/>
    <w:rsid w:val="008A5CC1"/>
    <w:rsid w:val="008A6F06"/>
    <w:rsid w:val="008A72CC"/>
    <w:rsid w:val="008B04B3"/>
    <w:rsid w:val="008B081A"/>
    <w:rsid w:val="008B2B39"/>
    <w:rsid w:val="008B2F68"/>
    <w:rsid w:val="008B34F3"/>
    <w:rsid w:val="008B4601"/>
    <w:rsid w:val="008B4FE7"/>
    <w:rsid w:val="008B59B0"/>
    <w:rsid w:val="008B5D61"/>
    <w:rsid w:val="008B6195"/>
    <w:rsid w:val="008B6690"/>
    <w:rsid w:val="008B7ADF"/>
    <w:rsid w:val="008C00FE"/>
    <w:rsid w:val="008C05A0"/>
    <w:rsid w:val="008C0EAD"/>
    <w:rsid w:val="008C0EF8"/>
    <w:rsid w:val="008C259B"/>
    <w:rsid w:val="008C3A79"/>
    <w:rsid w:val="008C3D22"/>
    <w:rsid w:val="008C514F"/>
    <w:rsid w:val="008C561B"/>
    <w:rsid w:val="008C62CD"/>
    <w:rsid w:val="008C64CF"/>
    <w:rsid w:val="008C68B2"/>
    <w:rsid w:val="008C78FD"/>
    <w:rsid w:val="008D0A88"/>
    <w:rsid w:val="008D0F4D"/>
    <w:rsid w:val="008D190A"/>
    <w:rsid w:val="008D2879"/>
    <w:rsid w:val="008D348C"/>
    <w:rsid w:val="008D3638"/>
    <w:rsid w:val="008D3F7A"/>
    <w:rsid w:val="008D44DF"/>
    <w:rsid w:val="008D5344"/>
    <w:rsid w:val="008D56E5"/>
    <w:rsid w:val="008D5C83"/>
    <w:rsid w:val="008D6BCA"/>
    <w:rsid w:val="008E1534"/>
    <w:rsid w:val="008E1DB4"/>
    <w:rsid w:val="008E26E3"/>
    <w:rsid w:val="008E2BD7"/>
    <w:rsid w:val="008E3357"/>
    <w:rsid w:val="008E3609"/>
    <w:rsid w:val="008E3DA8"/>
    <w:rsid w:val="008E4D71"/>
    <w:rsid w:val="008E4F33"/>
    <w:rsid w:val="008E5C8C"/>
    <w:rsid w:val="008E5D7C"/>
    <w:rsid w:val="008E6C40"/>
    <w:rsid w:val="008E7133"/>
    <w:rsid w:val="008E768D"/>
    <w:rsid w:val="008F027A"/>
    <w:rsid w:val="008F2219"/>
    <w:rsid w:val="008F2782"/>
    <w:rsid w:val="008F3BC5"/>
    <w:rsid w:val="008F463D"/>
    <w:rsid w:val="008F4935"/>
    <w:rsid w:val="008F4CCE"/>
    <w:rsid w:val="008F5664"/>
    <w:rsid w:val="008F5A69"/>
    <w:rsid w:val="008F6FBA"/>
    <w:rsid w:val="008F72E8"/>
    <w:rsid w:val="008F7454"/>
    <w:rsid w:val="009012C3"/>
    <w:rsid w:val="00901383"/>
    <w:rsid w:val="00903AF8"/>
    <w:rsid w:val="00904710"/>
    <w:rsid w:val="00905F7B"/>
    <w:rsid w:val="00905FBB"/>
    <w:rsid w:val="009062F9"/>
    <w:rsid w:val="00910427"/>
    <w:rsid w:val="00910B3F"/>
    <w:rsid w:val="00911001"/>
    <w:rsid w:val="0091133E"/>
    <w:rsid w:val="00911D61"/>
    <w:rsid w:val="00912522"/>
    <w:rsid w:val="00912AF3"/>
    <w:rsid w:val="00912E47"/>
    <w:rsid w:val="00913C87"/>
    <w:rsid w:val="009150FF"/>
    <w:rsid w:val="00915776"/>
    <w:rsid w:val="009164EF"/>
    <w:rsid w:val="00917571"/>
    <w:rsid w:val="00917584"/>
    <w:rsid w:val="00917748"/>
    <w:rsid w:val="00917AA2"/>
    <w:rsid w:val="00920B6E"/>
    <w:rsid w:val="009227E3"/>
    <w:rsid w:val="0092341D"/>
    <w:rsid w:val="0092363A"/>
    <w:rsid w:val="00923CC2"/>
    <w:rsid w:val="0092469D"/>
    <w:rsid w:val="00924804"/>
    <w:rsid w:val="00925702"/>
    <w:rsid w:val="0092575D"/>
    <w:rsid w:val="0092625F"/>
    <w:rsid w:val="009271E4"/>
    <w:rsid w:val="00930EF3"/>
    <w:rsid w:val="00932626"/>
    <w:rsid w:val="00932916"/>
    <w:rsid w:val="00933BB8"/>
    <w:rsid w:val="00934BDB"/>
    <w:rsid w:val="00934DA4"/>
    <w:rsid w:val="00934FFA"/>
    <w:rsid w:val="0093571C"/>
    <w:rsid w:val="0093797B"/>
    <w:rsid w:val="00937DE7"/>
    <w:rsid w:val="00940F3D"/>
    <w:rsid w:val="009433E6"/>
    <w:rsid w:val="009434B4"/>
    <w:rsid w:val="009439AA"/>
    <w:rsid w:val="00943B4E"/>
    <w:rsid w:val="009450CC"/>
    <w:rsid w:val="00945499"/>
    <w:rsid w:val="00947075"/>
    <w:rsid w:val="009472DA"/>
    <w:rsid w:val="009507A7"/>
    <w:rsid w:val="00952771"/>
    <w:rsid w:val="00954BE4"/>
    <w:rsid w:val="00955EF6"/>
    <w:rsid w:val="00956622"/>
    <w:rsid w:val="00956AA6"/>
    <w:rsid w:val="009605ED"/>
    <w:rsid w:val="00960826"/>
    <w:rsid w:val="0096242A"/>
    <w:rsid w:val="00962D69"/>
    <w:rsid w:val="009632D2"/>
    <w:rsid w:val="00963A69"/>
    <w:rsid w:val="009643B1"/>
    <w:rsid w:val="00964449"/>
    <w:rsid w:val="00965B89"/>
    <w:rsid w:val="009671E9"/>
    <w:rsid w:val="0097103B"/>
    <w:rsid w:val="00971627"/>
    <w:rsid w:val="00971854"/>
    <w:rsid w:val="00972614"/>
    <w:rsid w:val="00972BED"/>
    <w:rsid w:val="0097409D"/>
    <w:rsid w:val="00975790"/>
    <w:rsid w:val="00975B21"/>
    <w:rsid w:val="009773C1"/>
    <w:rsid w:val="0098028F"/>
    <w:rsid w:val="00980887"/>
    <w:rsid w:val="00980D8A"/>
    <w:rsid w:val="0098147B"/>
    <w:rsid w:val="0098230F"/>
    <w:rsid w:val="00983130"/>
    <w:rsid w:val="009852BF"/>
    <w:rsid w:val="00986C61"/>
    <w:rsid w:val="00991755"/>
    <w:rsid w:val="009927A6"/>
    <w:rsid w:val="009927DC"/>
    <w:rsid w:val="00993834"/>
    <w:rsid w:val="0099490C"/>
    <w:rsid w:val="00995286"/>
    <w:rsid w:val="00995792"/>
    <w:rsid w:val="00996351"/>
    <w:rsid w:val="009974C2"/>
    <w:rsid w:val="009A0291"/>
    <w:rsid w:val="009A03A0"/>
    <w:rsid w:val="009A072E"/>
    <w:rsid w:val="009A094A"/>
    <w:rsid w:val="009A1025"/>
    <w:rsid w:val="009A2E71"/>
    <w:rsid w:val="009A348E"/>
    <w:rsid w:val="009A41BF"/>
    <w:rsid w:val="009A48F7"/>
    <w:rsid w:val="009A5349"/>
    <w:rsid w:val="009A633D"/>
    <w:rsid w:val="009A67A5"/>
    <w:rsid w:val="009A73C4"/>
    <w:rsid w:val="009A753C"/>
    <w:rsid w:val="009A7CDE"/>
    <w:rsid w:val="009A7FB6"/>
    <w:rsid w:val="009B01F5"/>
    <w:rsid w:val="009B2A0A"/>
    <w:rsid w:val="009B2B1B"/>
    <w:rsid w:val="009B2FCC"/>
    <w:rsid w:val="009B3813"/>
    <w:rsid w:val="009B3F54"/>
    <w:rsid w:val="009B426A"/>
    <w:rsid w:val="009B4DBE"/>
    <w:rsid w:val="009B6C60"/>
    <w:rsid w:val="009C107F"/>
    <w:rsid w:val="009C11A5"/>
    <w:rsid w:val="009C17A3"/>
    <w:rsid w:val="009C2378"/>
    <w:rsid w:val="009C321D"/>
    <w:rsid w:val="009C3549"/>
    <w:rsid w:val="009C4807"/>
    <w:rsid w:val="009C5257"/>
    <w:rsid w:val="009C5C02"/>
    <w:rsid w:val="009C728B"/>
    <w:rsid w:val="009C7B1B"/>
    <w:rsid w:val="009C7ECF"/>
    <w:rsid w:val="009D00DD"/>
    <w:rsid w:val="009D03B4"/>
    <w:rsid w:val="009D12CE"/>
    <w:rsid w:val="009D1663"/>
    <w:rsid w:val="009D1A1D"/>
    <w:rsid w:val="009D20AE"/>
    <w:rsid w:val="009D242D"/>
    <w:rsid w:val="009D2D1D"/>
    <w:rsid w:val="009D354B"/>
    <w:rsid w:val="009D376E"/>
    <w:rsid w:val="009D40EF"/>
    <w:rsid w:val="009D5275"/>
    <w:rsid w:val="009D5FC2"/>
    <w:rsid w:val="009D601A"/>
    <w:rsid w:val="009D7F50"/>
    <w:rsid w:val="009E04D9"/>
    <w:rsid w:val="009E0500"/>
    <w:rsid w:val="009E1716"/>
    <w:rsid w:val="009E4020"/>
    <w:rsid w:val="009E40A3"/>
    <w:rsid w:val="009E45F7"/>
    <w:rsid w:val="009E4E22"/>
    <w:rsid w:val="009E629C"/>
    <w:rsid w:val="009E6CB3"/>
    <w:rsid w:val="009E717B"/>
    <w:rsid w:val="009F1385"/>
    <w:rsid w:val="009F20F8"/>
    <w:rsid w:val="009F2113"/>
    <w:rsid w:val="009F2C00"/>
    <w:rsid w:val="009F3831"/>
    <w:rsid w:val="009F3DDE"/>
    <w:rsid w:val="009F41DC"/>
    <w:rsid w:val="009F656F"/>
    <w:rsid w:val="009F7C57"/>
    <w:rsid w:val="00A008D1"/>
    <w:rsid w:val="00A01E87"/>
    <w:rsid w:val="00A03D99"/>
    <w:rsid w:val="00A04C19"/>
    <w:rsid w:val="00A057E8"/>
    <w:rsid w:val="00A060A9"/>
    <w:rsid w:val="00A06C22"/>
    <w:rsid w:val="00A10360"/>
    <w:rsid w:val="00A1048F"/>
    <w:rsid w:val="00A10FC0"/>
    <w:rsid w:val="00A111E1"/>
    <w:rsid w:val="00A123D9"/>
    <w:rsid w:val="00A13729"/>
    <w:rsid w:val="00A15520"/>
    <w:rsid w:val="00A16F76"/>
    <w:rsid w:val="00A174F5"/>
    <w:rsid w:val="00A1775A"/>
    <w:rsid w:val="00A17D63"/>
    <w:rsid w:val="00A200E9"/>
    <w:rsid w:val="00A21670"/>
    <w:rsid w:val="00A225FC"/>
    <w:rsid w:val="00A234F9"/>
    <w:rsid w:val="00A23E38"/>
    <w:rsid w:val="00A23F14"/>
    <w:rsid w:val="00A24F08"/>
    <w:rsid w:val="00A257A5"/>
    <w:rsid w:val="00A258E0"/>
    <w:rsid w:val="00A260BF"/>
    <w:rsid w:val="00A26636"/>
    <w:rsid w:val="00A26FCA"/>
    <w:rsid w:val="00A27AE5"/>
    <w:rsid w:val="00A27EF0"/>
    <w:rsid w:val="00A30364"/>
    <w:rsid w:val="00A31754"/>
    <w:rsid w:val="00A31F76"/>
    <w:rsid w:val="00A32ADA"/>
    <w:rsid w:val="00A32C70"/>
    <w:rsid w:val="00A33A88"/>
    <w:rsid w:val="00A35CBB"/>
    <w:rsid w:val="00A374CC"/>
    <w:rsid w:val="00A37BC8"/>
    <w:rsid w:val="00A40BA4"/>
    <w:rsid w:val="00A42625"/>
    <w:rsid w:val="00A438FF"/>
    <w:rsid w:val="00A43F4B"/>
    <w:rsid w:val="00A46881"/>
    <w:rsid w:val="00A46CE4"/>
    <w:rsid w:val="00A50990"/>
    <w:rsid w:val="00A50A6F"/>
    <w:rsid w:val="00A51A24"/>
    <w:rsid w:val="00A53FAD"/>
    <w:rsid w:val="00A561F3"/>
    <w:rsid w:val="00A61139"/>
    <w:rsid w:val="00A6231B"/>
    <w:rsid w:val="00A625E7"/>
    <w:rsid w:val="00A62FF4"/>
    <w:rsid w:val="00A64358"/>
    <w:rsid w:val="00A64486"/>
    <w:rsid w:val="00A64503"/>
    <w:rsid w:val="00A645F6"/>
    <w:rsid w:val="00A6636B"/>
    <w:rsid w:val="00A67D42"/>
    <w:rsid w:val="00A71CED"/>
    <w:rsid w:val="00A7371E"/>
    <w:rsid w:val="00A73940"/>
    <w:rsid w:val="00A7421D"/>
    <w:rsid w:val="00A745C6"/>
    <w:rsid w:val="00A74DFC"/>
    <w:rsid w:val="00A800EC"/>
    <w:rsid w:val="00A81CF9"/>
    <w:rsid w:val="00A83543"/>
    <w:rsid w:val="00A84928"/>
    <w:rsid w:val="00A84989"/>
    <w:rsid w:val="00A853B9"/>
    <w:rsid w:val="00A855B0"/>
    <w:rsid w:val="00A85E02"/>
    <w:rsid w:val="00A85E39"/>
    <w:rsid w:val="00A867C8"/>
    <w:rsid w:val="00A87249"/>
    <w:rsid w:val="00A9092D"/>
    <w:rsid w:val="00A90B05"/>
    <w:rsid w:val="00A92A02"/>
    <w:rsid w:val="00A931BE"/>
    <w:rsid w:val="00A93D8E"/>
    <w:rsid w:val="00A9676E"/>
    <w:rsid w:val="00AA015E"/>
    <w:rsid w:val="00AA0B9B"/>
    <w:rsid w:val="00AA0DEE"/>
    <w:rsid w:val="00AA1C07"/>
    <w:rsid w:val="00AA2CCB"/>
    <w:rsid w:val="00AA2CEB"/>
    <w:rsid w:val="00AA6F79"/>
    <w:rsid w:val="00AA70E6"/>
    <w:rsid w:val="00AA7348"/>
    <w:rsid w:val="00AB10D5"/>
    <w:rsid w:val="00AB1171"/>
    <w:rsid w:val="00AB1DF4"/>
    <w:rsid w:val="00AB2B5F"/>
    <w:rsid w:val="00AB3A02"/>
    <w:rsid w:val="00AB4681"/>
    <w:rsid w:val="00AB5ACB"/>
    <w:rsid w:val="00AB5F37"/>
    <w:rsid w:val="00AB6DA3"/>
    <w:rsid w:val="00AB7152"/>
    <w:rsid w:val="00AB72FF"/>
    <w:rsid w:val="00AC02BC"/>
    <w:rsid w:val="00AC3158"/>
    <w:rsid w:val="00AC517C"/>
    <w:rsid w:val="00AC6352"/>
    <w:rsid w:val="00AC7791"/>
    <w:rsid w:val="00AD04F5"/>
    <w:rsid w:val="00AD0750"/>
    <w:rsid w:val="00AD0B05"/>
    <w:rsid w:val="00AD0BA4"/>
    <w:rsid w:val="00AD2E9E"/>
    <w:rsid w:val="00AD3616"/>
    <w:rsid w:val="00AD4061"/>
    <w:rsid w:val="00AD4CDA"/>
    <w:rsid w:val="00AD5640"/>
    <w:rsid w:val="00AD627B"/>
    <w:rsid w:val="00AD6C53"/>
    <w:rsid w:val="00AD7A6F"/>
    <w:rsid w:val="00AD7CBD"/>
    <w:rsid w:val="00AE07CA"/>
    <w:rsid w:val="00AE19E4"/>
    <w:rsid w:val="00AE48A0"/>
    <w:rsid w:val="00AE78A6"/>
    <w:rsid w:val="00AF0115"/>
    <w:rsid w:val="00AF059C"/>
    <w:rsid w:val="00AF0CAC"/>
    <w:rsid w:val="00AF0FDD"/>
    <w:rsid w:val="00AF31F7"/>
    <w:rsid w:val="00AF5629"/>
    <w:rsid w:val="00AF58FD"/>
    <w:rsid w:val="00AF6860"/>
    <w:rsid w:val="00AF6996"/>
    <w:rsid w:val="00B00725"/>
    <w:rsid w:val="00B0075C"/>
    <w:rsid w:val="00B01E99"/>
    <w:rsid w:val="00B028C7"/>
    <w:rsid w:val="00B03834"/>
    <w:rsid w:val="00B03D02"/>
    <w:rsid w:val="00B04115"/>
    <w:rsid w:val="00B05F31"/>
    <w:rsid w:val="00B060F6"/>
    <w:rsid w:val="00B07C1E"/>
    <w:rsid w:val="00B07DC9"/>
    <w:rsid w:val="00B1041E"/>
    <w:rsid w:val="00B11E35"/>
    <w:rsid w:val="00B12A8D"/>
    <w:rsid w:val="00B1303A"/>
    <w:rsid w:val="00B13C01"/>
    <w:rsid w:val="00B13F00"/>
    <w:rsid w:val="00B14054"/>
    <w:rsid w:val="00B140AE"/>
    <w:rsid w:val="00B15C8E"/>
    <w:rsid w:val="00B161F0"/>
    <w:rsid w:val="00B17A03"/>
    <w:rsid w:val="00B20518"/>
    <w:rsid w:val="00B20FC1"/>
    <w:rsid w:val="00B2257C"/>
    <w:rsid w:val="00B22862"/>
    <w:rsid w:val="00B23BDE"/>
    <w:rsid w:val="00B250C0"/>
    <w:rsid w:val="00B255B3"/>
    <w:rsid w:val="00B25BE4"/>
    <w:rsid w:val="00B269A3"/>
    <w:rsid w:val="00B2765E"/>
    <w:rsid w:val="00B27902"/>
    <w:rsid w:val="00B27B65"/>
    <w:rsid w:val="00B306E1"/>
    <w:rsid w:val="00B306FD"/>
    <w:rsid w:val="00B31699"/>
    <w:rsid w:val="00B33129"/>
    <w:rsid w:val="00B33A7F"/>
    <w:rsid w:val="00B33FBE"/>
    <w:rsid w:val="00B3428C"/>
    <w:rsid w:val="00B35173"/>
    <w:rsid w:val="00B35A75"/>
    <w:rsid w:val="00B360F4"/>
    <w:rsid w:val="00B3679E"/>
    <w:rsid w:val="00B3752C"/>
    <w:rsid w:val="00B37532"/>
    <w:rsid w:val="00B41551"/>
    <w:rsid w:val="00B4324C"/>
    <w:rsid w:val="00B43A9D"/>
    <w:rsid w:val="00B4427A"/>
    <w:rsid w:val="00B4444B"/>
    <w:rsid w:val="00B44AF1"/>
    <w:rsid w:val="00B44EDA"/>
    <w:rsid w:val="00B4608E"/>
    <w:rsid w:val="00B46825"/>
    <w:rsid w:val="00B474B0"/>
    <w:rsid w:val="00B52217"/>
    <w:rsid w:val="00B526EE"/>
    <w:rsid w:val="00B529EE"/>
    <w:rsid w:val="00B546B3"/>
    <w:rsid w:val="00B557D8"/>
    <w:rsid w:val="00B56462"/>
    <w:rsid w:val="00B57A56"/>
    <w:rsid w:val="00B60244"/>
    <w:rsid w:val="00B60B7C"/>
    <w:rsid w:val="00B620DD"/>
    <w:rsid w:val="00B6446A"/>
    <w:rsid w:val="00B644E0"/>
    <w:rsid w:val="00B64E91"/>
    <w:rsid w:val="00B66DEA"/>
    <w:rsid w:val="00B67763"/>
    <w:rsid w:val="00B70DDE"/>
    <w:rsid w:val="00B70F13"/>
    <w:rsid w:val="00B71035"/>
    <w:rsid w:val="00B712CB"/>
    <w:rsid w:val="00B719B6"/>
    <w:rsid w:val="00B71F56"/>
    <w:rsid w:val="00B71FF1"/>
    <w:rsid w:val="00B7312E"/>
    <w:rsid w:val="00B73190"/>
    <w:rsid w:val="00B76348"/>
    <w:rsid w:val="00B76C05"/>
    <w:rsid w:val="00B772E8"/>
    <w:rsid w:val="00B80A31"/>
    <w:rsid w:val="00B8164A"/>
    <w:rsid w:val="00B81F85"/>
    <w:rsid w:val="00B821D5"/>
    <w:rsid w:val="00B8255B"/>
    <w:rsid w:val="00B830B2"/>
    <w:rsid w:val="00B85753"/>
    <w:rsid w:val="00B900CA"/>
    <w:rsid w:val="00B90EE9"/>
    <w:rsid w:val="00B91DDE"/>
    <w:rsid w:val="00B92241"/>
    <w:rsid w:val="00B92ADF"/>
    <w:rsid w:val="00B943C4"/>
    <w:rsid w:val="00B94709"/>
    <w:rsid w:val="00B94AE7"/>
    <w:rsid w:val="00B94D32"/>
    <w:rsid w:val="00B9768C"/>
    <w:rsid w:val="00B97A24"/>
    <w:rsid w:val="00B97BC3"/>
    <w:rsid w:val="00BA0C0E"/>
    <w:rsid w:val="00BA175C"/>
    <w:rsid w:val="00BA1770"/>
    <w:rsid w:val="00BA1C70"/>
    <w:rsid w:val="00BA1DD9"/>
    <w:rsid w:val="00BA266A"/>
    <w:rsid w:val="00BA3CD9"/>
    <w:rsid w:val="00BA4379"/>
    <w:rsid w:val="00BA66F8"/>
    <w:rsid w:val="00BA697B"/>
    <w:rsid w:val="00BA7DF8"/>
    <w:rsid w:val="00BB02AE"/>
    <w:rsid w:val="00BB031F"/>
    <w:rsid w:val="00BB25C9"/>
    <w:rsid w:val="00BB2CF7"/>
    <w:rsid w:val="00BB58F8"/>
    <w:rsid w:val="00BB5D6C"/>
    <w:rsid w:val="00BB6168"/>
    <w:rsid w:val="00BB616F"/>
    <w:rsid w:val="00BB66AB"/>
    <w:rsid w:val="00BB6AC6"/>
    <w:rsid w:val="00BB6C98"/>
    <w:rsid w:val="00BB7A7E"/>
    <w:rsid w:val="00BC0234"/>
    <w:rsid w:val="00BC16E1"/>
    <w:rsid w:val="00BC19B8"/>
    <w:rsid w:val="00BC1C6C"/>
    <w:rsid w:val="00BC2C54"/>
    <w:rsid w:val="00BC2E81"/>
    <w:rsid w:val="00BC3AD1"/>
    <w:rsid w:val="00BC421B"/>
    <w:rsid w:val="00BC4702"/>
    <w:rsid w:val="00BC5C19"/>
    <w:rsid w:val="00BC61CB"/>
    <w:rsid w:val="00BC7169"/>
    <w:rsid w:val="00BD0DBC"/>
    <w:rsid w:val="00BD12DF"/>
    <w:rsid w:val="00BD17E0"/>
    <w:rsid w:val="00BD1997"/>
    <w:rsid w:val="00BD204B"/>
    <w:rsid w:val="00BD2D45"/>
    <w:rsid w:val="00BD333D"/>
    <w:rsid w:val="00BD459C"/>
    <w:rsid w:val="00BD4930"/>
    <w:rsid w:val="00BD4B86"/>
    <w:rsid w:val="00BD5BCC"/>
    <w:rsid w:val="00BD5D32"/>
    <w:rsid w:val="00BD624A"/>
    <w:rsid w:val="00BD6D13"/>
    <w:rsid w:val="00BD738F"/>
    <w:rsid w:val="00BD7933"/>
    <w:rsid w:val="00BD7BE6"/>
    <w:rsid w:val="00BE094F"/>
    <w:rsid w:val="00BE14F3"/>
    <w:rsid w:val="00BE1517"/>
    <w:rsid w:val="00BE19FD"/>
    <w:rsid w:val="00BE221C"/>
    <w:rsid w:val="00BE33F1"/>
    <w:rsid w:val="00BE3B93"/>
    <w:rsid w:val="00BE4FE3"/>
    <w:rsid w:val="00BE5A3A"/>
    <w:rsid w:val="00BE6B46"/>
    <w:rsid w:val="00BE7F8B"/>
    <w:rsid w:val="00BF16BC"/>
    <w:rsid w:val="00BF2183"/>
    <w:rsid w:val="00BF299A"/>
    <w:rsid w:val="00BF348D"/>
    <w:rsid w:val="00BF34CA"/>
    <w:rsid w:val="00BF370D"/>
    <w:rsid w:val="00BF4E9D"/>
    <w:rsid w:val="00BF61CA"/>
    <w:rsid w:val="00C01E90"/>
    <w:rsid w:val="00C02269"/>
    <w:rsid w:val="00C023E3"/>
    <w:rsid w:val="00C02C6A"/>
    <w:rsid w:val="00C03BB5"/>
    <w:rsid w:val="00C03D1B"/>
    <w:rsid w:val="00C05D86"/>
    <w:rsid w:val="00C05FE2"/>
    <w:rsid w:val="00C07068"/>
    <w:rsid w:val="00C0758F"/>
    <w:rsid w:val="00C07703"/>
    <w:rsid w:val="00C07BEA"/>
    <w:rsid w:val="00C10429"/>
    <w:rsid w:val="00C10511"/>
    <w:rsid w:val="00C1060C"/>
    <w:rsid w:val="00C10903"/>
    <w:rsid w:val="00C10D3C"/>
    <w:rsid w:val="00C115D6"/>
    <w:rsid w:val="00C11B7C"/>
    <w:rsid w:val="00C131B0"/>
    <w:rsid w:val="00C13379"/>
    <w:rsid w:val="00C14BDA"/>
    <w:rsid w:val="00C200A5"/>
    <w:rsid w:val="00C2111E"/>
    <w:rsid w:val="00C212E4"/>
    <w:rsid w:val="00C232EA"/>
    <w:rsid w:val="00C25A88"/>
    <w:rsid w:val="00C27CE3"/>
    <w:rsid w:val="00C30964"/>
    <w:rsid w:val="00C31214"/>
    <w:rsid w:val="00C325C1"/>
    <w:rsid w:val="00C33017"/>
    <w:rsid w:val="00C334F9"/>
    <w:rsid w:val="00C33F07"/>
    <w:rsid w:val="00C351B4"/>
    <w:rsid w:val="00C354CC"/>
    <w:rsid w:val="00C36C4E"/>
    <w:rsid w:val="00C377F2"/>
    <w:rsid w:val="00C40B57"/>
    <w:rsid w:val="00C42B7D"/>
    <w:rsid w:val="00C43D74"/>
    <w:rsid w:val="00C453A9"/>
    <w:rsid w:val="00C45A59"/>
    <w:rsid w:val="00C4737B"/>
    <w:rsid w:val="00C473D5"/>
    <w:rsid w:val="00C475C4"/>
    <w:rsid w:val="00C4778A"/>
    <w:rsid w:val="00C54722"/>
    <w:rsid w:val="00C55DBD"/>
    <w:rsid w:val="00C5674A"/>
    <w:rsid w:val="00C568E7"/>
    <w:rsid w:val="00C57156"/>
    <w:rsid w:val="00C57CBD"/>
    <w:rsid w:val="00C60DED"/>
    <w:rsid w:val="00C62382"/>
    <w:rsid w:val="00C62952"/>
    <w:rsid w:val="00C62CBF"/>
    <w:rsid w:val="00C63022"/>
    <w:rsid w:val="00C63116"/>
    <w:rsid w:val="00C6395A"/>
    <w:rsid w:val="00C63D21"/>
    <w:rsid w:val="00C650AA"/>
    <w:rsid w:val="00C66352"/>
    <w:rsid w:val="00C66D56"/>
    <w:rsid w:val="00C6700F"/>
    <w:rsid w:val="00C67127"/>
    <w:rsid w:val="00C67C6D"/>
    <w:rsid w:val="00C713A6"/>
    <w:rsid w:val="00C71A9D"/>
    <w:rsid w:val="00C7292E"/>
    <w:rsid w:val="00C72B40"/>
    <w:rsid w:val="00C732F0"/>
    <w:rsid w:val="00C73D24"/>
    <w:rsid w:val="00C73D92"/>
    <w:rsid w:val="00C749FB"/>
    <w:rsid w:val="00C75655"/>
    <w:rsid w:val="00C762B5"/>
    <w:rsid w:val="00C77A94"/>
    <w:rsid w:val="00C809B4"/>
    <w:rsid w:val="00C8179C"/>
    <w:rsid w:val="00C8238F"/>
    <w:rsid w:val="00C8292A"/>
    <w:rsid w:val="00C82C3D"/>
    <w:rsid w:val="00C84370"/>
    <w:rsid w:val="00C85688"/>
    <w:rsid w:val="00C85CA1"/>
    <w:rsid w:val="00C85D64"/>
    <w:rsid w:val="00C86716"/>
    <w:rsid w:val="00C87352"/>
    <w:rsid w:val="00C9014B"/>
    <w:rsid w:val="00C90430"/>
    <w:rsid w:val="00C90788"/>
    <w:rsid w:val="00C9170D"/>
    <w:rsid w:val="00C9299A"/>
    <w:rsid w:val="00C92AD4"/>
    <w:rsid w:val="00C92E8B"/>
    <w:rsid w:val="00C93A00"/>
    <w:rsid w:val="00C9448E"/>
    <w:rsid w:val="00C96DFD"/>
    <w:rsid w:val="00C970DB"/>
    <w:rsid w:val="00C971DD"/>
    <w:rsid w:val="00C976DB"/>
    <w:rsid w:val="00C97F86"/>
    <w:rsid w:val="00CA0887"/>
    <w:rsid w:val="00CA1A22"/>
    <w:rsid w:val="00CA1C9C"/>
    <w:rsid w:val="00CA2394"/>
    <w:rsid w:val="00CA2572"/>
    <w:rsid w:val="00CA32AA"/>
    <w:rsid w:val="00CA3428"/>
    <w:rsid w:val="00CA4C2D"/>
    <w:rsid w:val="00CB007E"/>
    <w:rsid w:val="00CB07CC"/>
    <w:rsid w:val="00CB1D85"/>
    <w:rsid w:val="00CB2A20"/>
    <w:rsid w:val="00CB2AAD"/>
    <w:rsid w:val="00CB2DB2"/>
    <w:rsid w:val="00CB2EFC"/>
    <w:rsid w:val="00CB4810"/>
    <w:rsid w:val="00CB4963"/>
    <w:rsid w:val="00CB5745"/>
    <w:rsid w:val="00CB7464"/>
    <w:rsid w:val="00CC00B8"/>
    <w:rsid w:val="00CC0525"/>
    <w:rsid w:val="00CC0750"/>
    <w:rsid w:val="00CC1B6C"/>
    <w:rsid w:val="00CC24B7"/>
    <w:rsid w:val="00CC28D4"/>
    <w:rsid w:val="00CC318B"/>
    <w:rsid w:val="00CC4276"/>
    <w:rsid w:val="00CC42FF"/>
    <w:rsid w:val="00CC5F18"/>
    <w:rsid w:val="00CC65E6"/>
    <w:rsid w:val="00CC6745"/>
    <w:rsid w:val="00CC67DF"/>
    <w:rsid w:val="00CC6BFE"/>
    <w:rsid w:val="00CD0050"/>
    <w:rsid w:val="00CD10CE"/>
    <w:rsid w:val="00CD1137"/>
    <w:rsid w:val="00CD11B2"/>
    <w:rsid w:val="00CD1362"/>
    <w:rsid w:val="00CD1FD3"/>
    <w:rsid w:val="00CD204B"/>
    <w:rsid w:val="00CD3C15"/>
    <w:rsid w:val="00CD48E4"/>
    <w:rsid w:val="00CD5DB9"/>
    <w:rsid w:val="00CD79F0"/>
    <w:rsid w:val="00CE084F"/>
    <w:rsid w:val="00CE1BF2"/>
    <w:rsid w:val="00CE3262"/>
    <w:rsid w:val="00CE387F"/>
    <w:rsid w:val="00CE4B10"/>
    <w:rsid w:val="00CE4F4D"/>
    <w:rsid w:val="00CE5244"/>
    <w:rsid w:val="00CE62C4"/>
    <w:rsid w:val="00CE669B"/>
    <w:rsid w:val="00CE6C11"/>
    <w:rsid w:val="00CE6D12"/>
    <w:rsid w:val="00CE6DEC"/>
    <w:rsid w:val="00CE6E2E"/>
    <w:rsid w:val="00CE7877"/>
    <w:rsid w:val="00CF1112"/>
    <w:rsid w:val="00CF1E4A"/>
    <w:rsid w:val="00CF2A9A"/>
    <w:rsid w:val="00CF2C10"/>
    <w:rsid w:val="00CF3BAF"/>
    <w:rsid w:val="00CF3EA3"/>
    <w:rsid w:val="00CF51D7"/>
    <w:rsid w:val="00D000D3"/>
    <w:rsid w:val="00D016B9"/>
    <w:rsid w:val="00D0200B"/>
    <w:rsid w:val="00D04F30"/>
    <w:rsid w:val="00D05663"/>
    <w:rsid w:val="00D06496"/>
    <w:rsid w:val="00D07155"/>
    <w:rsid w:val="00D10949"/>
    <w:rsid w:val="00D135F4"/>
    <w:rsid w:val="00D137F6"/>
    <w:rsid w:val="00D13BB7"/>
    <w:rsid w:val="00D14395"/>
    <w:rsid w:val="00D1453A"/>
    <w:rsid w:val="00D1592F"/>
    <w:rsid w:val="00D15B89"/>
    <w:rsid w:val="00D20BA1"/>
    <w:rsid w:val="00D227F3"/>
    <w:rsid w:val="00D228C2"/>
    <w:rsid w:val="00D22BDF"/>
    <w:rsid w:val="00D232B7"/>
    <w:rsid w:val="00D23341"/>
    <w:rsid w:val="00D23768"/>
    <w:rsid w:val="00D241E6"/>
    <w:rsid w:val="00D24618"/>
    <w:rsid w:val="00D26829"/>
    <w:rsid w:val="00D27FFA"/>
    <w:rsid w:val="00D323A2"/>
    <w:rsid w:val="00D32B24"/>
    <w:rsid w:val="00D33588"/>
    <w:rsid w:val="00D36217"/>
    <w:rsid w:val="00D3789A"/>
    <w:rsid w:val="00D37E67"/>
    <w:rsid w:val="00D37E6F"/>
    <w:rsid w:val="00D40C47"/>
    <w:rsid w:val="00D42EE7"/>
    <w:rsid w:val="00D43FFC"/>
    <w:rsid w:val="00D443A3"/>
    <w:rsid w:val="00D452BB"/>
    <w:rsid w:val="00D47829"/>
    <w:rsid w:val="00D5095E"/>
    <w:rsid w:val="00D52F16"/>
    <w:rsid w:val="00D53114"/>
    <w:rsid w:val="00D535E3"/>
    <w:rsid w:val="00D54E8E"/>
    <w:rsid w:val="00D55B1B"/>
    <w:rsid w:val="00D56746"/>
    <w:rsid w:val="00D57069"/>
    <w:rsid w:val="00D60BDA"/>
    <w:rsid w:val="00D6102A"/>
    <w:rsid w:val="00D61AAE"/>
    <w:rsid w:val="00D628E4"/>
    <w:rsid w:val="00D62FEA"/>
    <w:rsid w:val="00D64315"/>
    <w:rsid w:val="00D6470F"/>
    <w:rsid w:val="00D65CBF"/>
    <w:rsid w:val="00D66F7B"/>
    <w:rsid w:val="00D71494"/>
    <w:rsid w:val="00D71542"/>
    <w:rsid w:val="00D71625"/>
    <w:rsid w:val="00D71770"/>
    <w:rsid w:val="00D71A82"/>
    <w:rsid w:val="00D71BAB"/>
    <w:rsid w:val="00D738C9"/>
    <w:rsid w:val="00D74F89"/>
    <w:rsid w:val="00D76F29"/>
    <w:rsid w:val="00D804DF"/>
    <w:rsid w:val="00D809B3"/>
    <w:rsid w:val="00D80A67"/>
    <w:rsid w:val="00D80F25"/>
    <w:rsid w:val="00D80F2E"/>
    <w:rsid w:val="00D81340"/>
    <w:rsid w:val="00D81545"/>
    <w:rsid w:val="00D81A1D"/>
    <w:rsid w:val="00D824EA"/>
    <w:rsid w:val="00D827F4"/>
    <w:rsid w:val="00D83377"/>
    <w:rsid w:val="00D839CC"/>
    <w:rsid w:val="00D84A14"/>
    <w:rsid w:val="00D85F2A"/>
    <w:rsid w:val="00D87C80"/>
    <w:rsid w:val="00D87E45"/>
    <w:rsid w:val="00D90034"/>
    <w:rsid w:val="00D90AAF"/>
    <w:rsid w:val="00D93E0F"/>
    <w:rsid w:val="00D94503"/>
    <w:rsid w:val="00D9496B"/>
    <w:rsid w:val="00D94B1E"/>
    <w:rsid w:val="00D94FEA"/>
    <w:rsid w:val="00D9555A"/>
    <w:rsid w:val="00D96415"/>
    <w:rsid w:val="00D97612"/>
    <w:rsid w:val="00DA009C"/>
    <w:rsid w:val="00DA07DA"/>
    <w:rsid w:val="00DA0D37"/>
    <w:rsid w:val="00DA18C5"/>
    <w:rsid w:val="00DA3301"/>
    <w:rsid w:val="00DA40B4"/>
    <w:rsid w:val="00DA53E2"/>
    <w:rsid w:val="00DA67EE"/>
    <w:rsid w:val="00DA7635"/>
    <w:rsid w:val="00DB1D50"/>
    <w:rsid w:val="00DB2BB8"/>
    <w:rsid w:val="00DB2BE2"/>
    <w:rsid w:val="00DB54B1"/>
    <w:rsid w:val="00DB6813"/>
    <w:rsid w:val="00DB70EE"/>
    <w:rsid w:val="00DB7CFD"/>
    <w:rsid w:val="00DC0F4E"/>
    <w:rsid w:val="00DC0FA7"/>
    <w:rsid w:val="00DC34B3"/>
    <w:rsid w:val="00DC3863"/>
    <w:rsid w:val="00DC3B3B"/>
    <w:rsid w:val="00DC4549"/>
    <w:rsid w:val="00DC45C3"/>
    <w:rsid w:val="00DC46E1"/>
    <w:rsid w:val="00DC4D12"/>
    <w:rsid w:val="00DC5499"/>
    <w:rsid w:val="00DC61BB"/>
    <w:rsid w:val="00DC62D5"/>
    <w:rsid w:val="00DC6624"/>
    <w:rsid w:val="00DC66EA"/>
    <w:rsid w:val="00DC6F9F"/>
    <w:rsid w:val="00DC757B"/>
    <w:rsid w:val="00DC75C4"/>
    <w:rsid w:val="00DD06A5"/>
    <w:rsid w:val="00DD2799"/>
    <w:rsid w:val="00DD3244"/>
    <w:rsid w:val="00DD487C"/>
    <w:rsid w:val="00DD4AAB"/>
    <w:rsid w:val="00DE02BE"/>
    <w:rsid w:val="00DE1243"/>
    <w:rsid w:val="00DE1379"/>
    <w:rsid w:val="00DE1750"/>
    <w:rsid w:val="00DE1E5F"/>
    <w:rsid w:val="00DE2096"/>
    <w:rsid w:val="00DE21C9"/>
    <w:rsid w:val="00DE2C3F"/>
    <w:rsid w:val="00DE548D"/>
    <w:rsid w:val="00DE573D"/>
    <w:rsid w:val="00DE7352"/>
    <w:rsid w:val="00DE79AD"/>
    <w:rsid w:val="00DE7D60"/>
    <w:rsid w:val="00DF0B5C"/>
    <w:rsid w:val="00DF656E"/>
    <w:rsid w:val="00DF6A66"/>
    <w:rsid w:val="00DF7762"/>
    <w:rsid w:val="00E001D5"/>
    <w:rsid w:val="00E014AB"/>
    <w:rsid w:val="00E0317E"/>
    <w:rsid w:val="00E03286"/>
    <w:rsid w:val="00E038C3"/>
    <w:rsid w:val="00E04668"/>
    <w:rsid w:val="00E05695"/>
    <w:rsid w:val="00E05851"/>
    <w:rsid w:val="00E05897"/>
    <w:rsid w:val="00E0691D"/>
    <w:rsid w:val="00E06FC5"/>
    <w:rsid w:val="00E1203C"/>
    <w:rsid w:val="00E15467"/>
    <w:rsid w:val="00E15887"/>
    <w:rsid w:val="00E166C7"/>
    <w:rsid w:val="00E201AE"/>
    <w:rsid w:val="00E216DC"/>
    <w:rsid w:val="00E21FCD"/>
    <w:rsid w:val="00E2203F"/>
    <w:rsid w:val="00E22492"/>
    <w:rsid w:val="00E225DA"/>
    <w:rsid w:val="00E231DB"/>
    <w:rsid w:val="00E25BEE"/>
    <w:rsid w:val="00E2603C"/>
    <w:rsid w:val="00E262BB"/>
    <w:rsid w:val="00E26DE4"/>
    <w:rsid w:val="00E27F7F"/>
    <w:rsid w:val="00E30A39"/>
    <w:rsid w:val="00E30D3B"/>
    <w:rsid w:val="00E31E55"/>
    <w:rsid w:val="00E32479"/>
    <w:rsid w:val="00E334B1"/>
    <w:rsid w:val="00E337E4"/>
    <w:rsid w:val="00E35DFA"/>
    <w:rsid w:val="00E365A7"/>
    <w:rsid w:val="00E36FE3"/>
    <w:rsid w:val="00E374C1"/>
    <w:rsid w:val="00E379FB"/>
    <w:rsid w:val="00E410F3"/>
    <w:rsid w:val="00E41258"/>
    <w:rsid w:val="00E444CD"/>
    <w:rsid w:val="00E454EB"/>
    <w:rsid w:val="00E463C2"/>
    <w:rsid w:val="00E46E01"/>
    <w:rsid w:val="00E47B83"/>
    <w:rsid w:val="00E50BDC"/>
    <w:rsid w:val="00E50BDD"/>
    <w:rsid w:val="00E516D0"/>
    <w:rsid w:val="00E51732"/>
    <w:rsid w:val="00E517BD"/>
    <w:rsid w:val="00E53B31"/>
    <w:rsid w:val="00E54CCC"/>
    <w:rsid w:val="00E56F8C"/>
    <w:rsid w:val="00E5756B"/>
    <w:rsid w:val="00E57742"/>
    <w:rsid w:val="00E60AE4"/>
    <w:rsid w:val="00E6162D"/>
    <w:rsid w:val="00E61EC5"/>
    <w:rsid w:val="00E6244F"/>
    <w:rsid w:val="00E63641"/>
    <w:rsid w:val="00E642DC"/>
    <w:rsid w:val="00E64A78"/>
    <w:rsid w:val="00E64B7B"/>
    <w:rsid w:val="00E65554"/>
    <w:rsid w:val="00E65A18"/>
    <w:rsid w:val="00E65C71"/>
    <w:rsid w:val="00E65F51"/>
    <w:rsid w:val="00E6678B"/>
    <w:rsid w:val="00E67FD4"/>
    <w:rsid w:val="00E7061D"/>
    <w:rsid w:val="00E708BE"/>
    <w:rsid w:val="00E70BD3"/>
    <w:rsid w:val="00E70EEE"/>
    <w:rsid w:val="00E71A26"/>
    <w:rsid w:val="00E72507"/>
    <w:rsid w:val="00E72780"/>
    <w:rsid w:val="00E73B34"/>
    <w:rsid w:val="00E73CDC"/>
    <w:rsid w:val="00E74929"/>
    <w:rsid w:val="00E74C1B"/>
    <w:rsid w:val="00E75064"/>
    <w:rsid w:val="00E75319"/>
    <w:rsid w:val="00E7630C"/>
    <w:rsid w:val="00E76B65"/>
    <w:rsid w:val="00E77A30"/>
    <w:rsid w:val="00E8275D"/>
    <w:rsid w:val="00E82A54"/>
    <w:rsid w:val="00E83F1D"/>
    <w:rsid w:val="00E8415D"/>
    <w:rsid w:val="00E850FF"/>
    <w:rsid w:val="00E853DB"/>
    <w:rsid w:val="00E85FA9"/>
    <w:rsid w:val="00E86F17"/>
    <w:rsid w:val="00E90E25"/>
    <w:rsid w:val="00E915E6"/>
    <w:rsid w:val="00E91711"/>
    <w:rsid w:val="00E918FE"/>
    <w:rsid w:val="00E91914"/>
    <w:rsid w:val="00E92C5D"/>
    <w:rsid w:val="00E952F2"/>
    <w:rsid w:val="00E95ED9"/>
    <w:rsid w:val="00E960A7"/>
    <w:rsid w:val="00EA0906"/>
    <w:rsid w:val="00EA1592"/>
    <w:rsid w:val="00EA2096"/>
    <w:rsid w:val="00EA21DA"/>
    <w:rsid w:val="00EA5167"/>
    <w:rsid w:val="00EA63FC"/>
    <w:rsid w:val="00EA746B"/>
    <w:rsid w:val="00EA7749"/>
    <w:rsid w:val="00EA7DD5"/>
    <w:rsid w:val="00EB0561"/>
    <w:rsid w:val="00EB1516"/>
    <w:rsid w:val="00EB2480"/>
    <w:rsid w:val="00EB27E8"/>
    <w:rsid w:val="00EB35B0"/>
    <w:rsid w:val="00EB3910"/>
    <w:rsid w:val="00EB3B89"/>
    <w:rsid w:val="00EB5A2D"/>
    <w:rsid w:val="00EB5A75"/>
    <w:rsid w:val="00EB5B98"/>
    <w:rsid w:val="00EB5CCB"/>
    <w:rsid w:val="00EB6AAC"/>
    <w:rsid w:val="00EB70D4"/>
    <w:rsid w:val="00EC0AEF"/>
    <w:rsid w:val="00EC11FA"/>
    <w:rsid w:val="00EC1508"/>
    <w:rsid w:val="00EC1AB2"/>
    <w:rsid w:val="00EC29C4"/>
    <w:rsid w:val="00EC2F43"/>
    <w:rsid w:val="00EC4C69"/>
    <w:rsid w:val="00EC604A"/>
    <w:rsid w:val="00EC7219"/>
    <w:rsid w:val="00EC7AD4"/>
    <w:rsid w:val="00ED0016"/>
    <w:rsid w:val="00ED06B6"/>
    <w:rsid w:val="00ED1300"/>
    <w:rsid w:val="00ED215C"/>
    <w:rsid w:val="00ED245A"/>
    <w:rsid w:val="00ED2687"/>
    <w:rsid w:val="00ED3BDE"/>
    <w:rsid w:val="00ED4CB4"/>
    <w:rsid w:val="00ED5AA6"/>
    <w:rsid w:val="00ED6015"/>
    <w:rsid w:val="00ED67DF"/>
    <w:rsid w:val="00ED746D"/>
    <w:rsid w:val="00EE2F8F"/>
    <w:rsid w:val="00EE3089"/>
    <w:rsid w:val="00EE387C"/>
    <w:rsid w:val="00EE3D58"/>
    <w:rsid w:val="00EE3EBD"/>
    <w:rsid w:val="00EE51D4"/>
    <w:rsid w:val="00EF0968"/>
    <w:rsid w:val="00EF0D25"/>
    <w:rsid w:val="00EF1506"/>
    <w:rsid w:val="00EF17AE"/>
    <w:rsid w:val="00EF261A"/>
    <w:rsid w:val="00EF3147"/>
    <w:rsid w:val="00EF352A"/>
    <w:rsid w:val="00EF3DF4"/>
    <w:rsid w:val="00EF4175"/>
    <w:rsid w:val="00EF45FA"/>
    <w:rsid w:val="00EF594F"/>
    <w:rsid w:val="00EF6176"/>
    <w:rsid w:val="00EF6AC4"/>
    <w:rsid w:val="00EF6C78"/>
    <w:rsid w:val="00F00818"/>
    <w:rsid w:val="00F018A9"/>
    <w:rsid w:val="00F01A62"/>
    <w:rsid w:val="00F01E76"/>
    <w:rsid w:val="00F02814"/>
    <w:rsid w:val="00F02BA6"/>
    <w:rsid w:val="00F03C79"/>
    <w:rsid w:val="00F03F9E"/>
    <w:rsid w:val="00F0416B"/>
    <w:rsid w:val="00F04486"/>
    <w:rsid w:val="00F05F46"/>
    <w:rsid w:val="00F0671D"/>
    <w:rsid w:val="00F074E3"/>
    <w:rsid w:val="00F07EE0"/>
    <w:rsid w:val="00F07FB5"/>
    <w:rsid w:val="00F07FFC"/>
    <w:rsid w:val="00F1020E"/>
    <w:rsid w:val="00F1135A"/>
    <w:rsid w:val="00F14950"/>
    <w:rsid w:val="00F14AAE"/>
    <w:rsid w:val="00F14BB7"/>
    <w:rsid w:val="00F16ADE"/>
    <w:rsid w:val="00F203E6"/>
    <w:rsid w:val="00F20FCF"/>
    <w:rsid w:val="00F2105F"/>
    <w:rsid w:val="00F2142D"/>
    <w:rsid w:val="00F21454"/>
    <w:rsid w:val="00F23F9E"/>
    <w:rsid w:val="00F25961"/>
    <w:rsid w:val="00F25B80"/>
    <w:rsid w:val="00F2606F"/>
    <w:rsid w:val="00F26E46"/>
    <w:rsid w:val="00F275B8"/>
    <w:rsid w:val="00F31DA5"/>
    <w:rsid w:val="00F32A1C"/>
    <w:rsid w:val="00F3372C"/>
    <w:rsid w:val="00F33D82"/>
    <w:rsid w:val="00F34046"/>
    <w:rsid w:val="00F34BDD"/>
    <w:rsid w:val="00F34FD2"/>
    <w:rsid w:val="00F359EE"/>
    <w:rsid w:val="00F364B6"/>
    <w:rsid w:val="00F40C27"/>
    <w:rsid w:val="00F420A4"/>
    <w:rsid w:val="00F42689"/>
    <w:rsid w:val="00F42791"/>
    <w:rsid w:val="00F43089"/>
    <w:rsid w:val="00F430A1"/>
    <w:rsid w:val="00F435DF"/>
    <w:rsid w:val="00F4410A"/>
    <w:rsid w:val="00F44EA8"/>
    <w:rsid w:val="00F45118"/>
    <w:rsid w:val="00F454E1"/>
    <w:rsid w:val="00F45769"/>
    <w:rsid w:val="00F46470"/>
    <w:rsid w:val="00F464AE"/>
    <w:rsid w:val="00F46DA7"/>
    <w:rsid w:val="00F471F8"/>
    <w:rsid w:val="00F477B9"/>
    <w:rsid w:val="00F502EF"/>
    <w:rsid w:val="00F504CC"/>
    <w:rsid w:val="00F50BB2"/>
    <w:rsid w:val="00F511D9"/>
    <w:rsid w:val="00F51404"/>
    <w:rsid w:val="00F51C09"/>
    <w:rsid w:val="00F529EE"/>
    <w:rsid w:val="00F54F53"/>
    <w:rsid w:val="00F56852"/>
    <w:rsid w:val="00F5744B"/>
    <w:rsid w:val="00F607F5"/>
    <w:rsid w:val="00F60A87"/>
    <w:rsid w:val="00F61476"/>
    <w:rsid w:val="00F61AD6"/>
    <w:rsid w:val="00F620F3"/>
    <w:rsid w:val="00F638C6"/>
    <w:rsid w:val="00F65285"/>
    <w:rsid w:val="00F67815"/>
    <w:rsid w:val="00F70B12"/>
    <w:rsid w:val="00F71B28"/>
    <w:rsid w:val="00F724F2"/>
    <w:rsid w:val="00F72892"/>
    <w:rsid w:val="00F737D2"/>
    <w:rsid w:val="00F74BD8"/>
    <w:rsid w:val="00F75AD6"/>
    <w:rsid w:val="00F75CCD"/>
    <w:rsid w:val="00F76373"/>
    <w:rsid w:val="00F76C87"/>
    <w:rsid w:val="00F76E27"/>
    <w:rsid w:val="00F800B3"/>
    <w:rsid w:val="00F81982"/>
    <w:rsid w:val="00F819CF"/>
    <w:rsid w:val="00F81DC4"/>
    <w:rsid w:val="00F8256A"/>
    <w:rsid w:val="00F8339A"/>
    <w:rsid w:val="00F85BE9"/>
    <w:rsid w:val="00F86624"/>
    <w:rsid w:val="00F867D6"/>
    <w:rsid w:val="00F90B5E"/>
    <w:rsid w:val="00F91CCE"/>
    <w:rsid w:val="00F93A0A"/>
    <w:rsid w:val="00F95AEC"/>
    <w:rsid w:val="00F9667B"/>
    <w:rsid w:val="00F97F01"/>
    <w:rsid w:val="00FA0336"/>
    <w:rsid w:val="00FA0EB0"/>
    <w:rsid w:val="00FA195F"/>
    <w:rsid w:val="00FA19EF"/>
    <w:rsid w:val="00FA2854"/>
    <w:rsid w:val="00FA339D"/>
    <w:rsid w:val="00FA347A"/>
    <w:rsid w:val="00FA5619"/>
    <w:rsid w:val="00FB0706"/>
    <w:rsid w:val="00FB1E0E"/>
    <w:rsid w:val="00FB1E40"/>
    <w:rsid w:val="00FB1EFB"/>
    <w:rsid w:val="00FB257B"/>
    <w:rsid w:val="00FB25CD"/>
    <w:rsid w:val="00FB2B8F"/>
    <w:rsid w:val="00FB2E53"/>
    <w:rsid w:val="00FB32FA"/>
    <w:rsid w:val="00FB3A54"/>
    <w:rsid w:val="00FB7854"/>
    <w:rsid w:val="00FB7FF4"/>
    <w:rsid w:val="00FC05C8"/>
    <w:rsid w:val="00FC2ED3"/>
    <w:rsid w:val="00FC303E"/>
    <w:rsid w:val="00FC480C"/>
    <w:rsid w:val="00FC500D"/>
    <w:rsid w:val="00FC6170"/>
    <w:rsid w:val="00FD0AA1"/>
    <w:rsid w:val="00FD26CD"/>
    <w:rsid w:val="00FD3896"/>
    <w:rsid w:val="00FD3B40"/>
    <w:rsid w:val="00FD3C26"/>
    <w:rsid w:val="00FD3D68"/>
    <w:rsid w:val="00FD751B"/>
    <w:rsid w:val="00FD774E"/>
    <w:rsid w:val="00FE115B"/>
    <w:rsid w:val="00FE18CD"/>
    <w:rsid w:val="00FE2226"/>
    <w:rsid w:val="00FE3485"/>
    <w:rsid w:val="00FE46D1"/>
    <w:rsid w:val="00FE6433"/>
    <w:rsid w:val="00FE7A82"/>
    <w:rsid w:val="00FF0556"/>
    <w:rsid w:val="00FF5E27"/>
    <w:rsid w:val="00FF635F"/>
    <w:rsid w:val="00FF64CF"/>
    <w:rsid w:val="00FF7341"/>
    <w:rsid w:val="00FF7CAC"/>
    <w:rsid w:val="1CDB4DF4"/>
    <w:rsid w:val="27F54F40"/>
    <w:rsid w:val="31453A8A"/>
    <w:rsid w:val="5F8F34A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uiPriority="39"/>
    <w:lsdException w:name="toc 7" w:uiPriority="39"/>
    <w:lsdException w:name="toc 8" w:uiPriority="39"/>
    <w:lsdException w:name="toc 9" w:uiPriority="39"/>
    <w:lsdException w:name="footnote text" w:qFormat="1"/>
    <w:lsdException w:name="annotation text" w:qFormat="1"/>
    <w:lsdException w:name="header" w:semiHidden="0" w:qFormat="1"/>
    <w:lsdException w:name="footer" w:semiHidden="0" w:qFormat="1"/>
    <w:lsdException w:name="caption" w:semiHidden="0" w:uiPriority="0" w:qFormat="1"/>
    <w:lsdException w:name="table of figures" w:semiHidden="0" w:qFormat="1"/>
    <w:lsdException w:name="footnote reference" w:qFormat="1"/>
    <w:lsdException w:name="annotation reference" w:qFormat="1"/>
    <w:lsdException w:name="List" w:uiPriority="0"/>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5BF"/>
    <w:pPr>
      <w:spacing w:after="200" w:line="276" w:lineRule="auto"/>
    </w:pPr>
    <w:rPr>
      <w:rFonts w:ascii="Calibri" w:eastAsia="Calibri" w:hAnsi="Calibri" w:cs="Times New Roman"/>
      <w:sz w:val="22"/>
      <w:szCs w:val="22"/>
      <w:lang w:eastAsia="en-US"/>
    </w:rPr>
  </w:style>
  <w:style w:type="paragraph" w:styleId="Balk1">
    <w:name w:val="heading 1"/>
    <w:basedOn w:val="Normal"/>
    <w:next w:val="Normal"/>
    <w:link w:val="Balk1Char"/>
    <w:uiPriority w:val="9"/>
    <w:qFormat/>
    <w:rsid w:val="008975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semiHidden/>
    <w:unhideWhenUsed/>
    <w:qFormat/>
    <w:rsid w:val="008975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semiHidden/>
    <w:unhideWhenUsed/>
    <w:qFormat/>
    <w:rsid w:val="008975BF"/>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Balk4">
    <w:name w:val="heading 4"/>
    <w:basedOn w:val="Normal"/>
    <w:next w:val="Normal"/>
    <w:link w:val="Balk4Char"/>
    <w:uiPriority w:val="9"/>
    <w:semiHidden/>
    <w:unhideWhenUsed/>
    <w:qFormat/>
    <w:rsid w:val="008975B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8975BF"/>
    <w:pPr>
      <w:keepNext/>
      <w:keepLines/>
      <w:spacing w:before="40" w:after="0"/>
      <w:outlineLvl w:val="4"/>
    </w:pPr>
    <w:rPr>
      <w:rFonts w:asciiTheme="majorHAnsi" w:eastAsiaTheme="majorEastAsia" w:hAnsiTheme="majorHAnsi" w:cstheme="majorBidi"/>
      <w:color w:val="2F5496" w:themeColor="accent1" w:themeShade="BF"/>
    </w:rPr>
  </w:style>
  <w:style w:type="paragraph" w:styleId="Balk6">
    <w:name w:val="heading 6"/>
    <w:basedOn w:val="Normal"/>
    <w:next w:val="Normal"/>
    <w:link w:val="Balk6Char"/>
    <w:uiPriority w:val="9"/>
    <w:semiHidden/>
    <w:unhideWhenUsed/>
    <w:qFormat/>
    <w:rsid w:val="008975BF"/>
    <w:pPr>
      <w:keepNext/>
      <w:keepLines/>
      <w:spacing w:before="40" w:after="0"/>
      <w:outlineLvl w:val="5"/>
    </w:pPr>
    <w:rPr>
      <w:rFonts w:asciiTheme="majorHAnsi" w:eastAsiaTheme="majorEastAsia" w:hAnsiTheme="majorHAnsi" w:cstheme="majorBidi"/>
      <w:color w:val="1F3864" w:themeColor="accent1" w:themeShade="80"/>
    </w:rPr>
  </w:style>
  <w:style w:type="paragraph" w:styleId="Balk7">
    <w:name w:val="heading 7"/>
    <w:basedOn w:val="Normal"/>
    <w:next w:val="Normal"/>
    <w:link w:val="Balk7Char"/>
    <w:uiPriority w:val="9"/>
    <w:semiHidden/>
    <w:unhideWhenUsed/>
    <w:qFormat/>
    <w:rsid w:val="008975BF"/>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Balk8">
    <w:name w:val="heading 8"/>
    <w:basedOn w:val="Normal"/>
    <w:next w:val="Normal"/>
    <w:link w:val="Balk8Char"/>
    <w:uiPriority w:val="9"/>
    <w:semiHidden/>
    <w:unhideWhenUsed/>
    <w:qFormat/>
    <w:rsid w:val="008975BF"/>
    <w:pPr>
      <w:keepNext/>
      <w:keepLines/>
      <w:spacing w:before="40" w:after="0"/>
      <w:outlineLvl w:val="7"/>
    </w:pPr>
    <w:rPr>
      <w:rFonts w:asciiTheme="majorHAnsi" w:eastAsiaTheme="majorEastAsia" w:hAnsiTheme="majorHAnsi" w:cstheme="majorBidi"/>
      <w:color w:val="262626" w:themeColor="text1" w:themeTint="D9"/>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qFormat/>
    <w:rsid w:val="008975BF"/>
    <w:pPr>
      <w:suppressAutoHyphens/>
      <w:spacing w:after="0" w:line="240" w:lineRule="auto"/>
    </w:pPr>
    <w:rPr>
      <w:rFonts w:ascii="Tahoma" w:eastAsiaTheme="minorHAnsi" w:hAnsi="Tahoma" w:cs="Tahoma"/>
      <w:sz w:val="16"/>
      <w:szCs w:val="16"/>
    </w:rPr>
  </w:style>
  <w:style w:type="paragraph" w:styleId="GvdeMetni">
    <w:name w:val="Body Text"/>
    <w:basedOn w:val="Normal"/>
    <w:link w:val="GvdeMetniChar"/>
    <w:qFormat/>
    <w:rsid w:val="008975BF"/>
    <w:pPr>
      <w:suppressAutoHyphens/>
      <w:spacing w:after="140"/>
    </w:pPr>
    <w:rPr>
      <w:rFonts w:asciiTheme="minorHAnsi" w:eastAsiaTheme="minorHAnsi" w:hAnsiTheme="minorHAnsi" w:cstheme="minorBidi"/>
    </w:rPr>
  </w:style>
  <w:style w:type="paragraph" w:styleId="ResimYazs">
    <w:name w:val="caption"/>
    <w:basedOn w:val="Normal"/>
    <w:next w:val="Normal"/>
    <w:unhideWhenUsed/>
    <w:qFormat/>
    <w:rsid w:val="008975BF"/>
    <w:pPr>
      <w:spacing w:after="0" w:line="360" w:lineRule="auto"/>
      <w:jc w:val="both"/>
    </w:pPr>
    <w:rPr>
      <w:rFonts w:ascii="Times New Roman" w:hAnsi="Times New Roman"/>
      <w:iCs/>
      <w:color w:val="000000" w:themeColor="text1"/>
      <w:sz w:val="20"/>
      <w:szCs w:val="18"/>
    </w:rPr>
  </w:style>
  <w:style w:type="character" w:styleId="AklamaBavurusu">
    <w:name w:val="annotation reference"/>
    <w:basedOn w:val="VarsaylanParagrafYazTipi"/>
    <w:uiPriority w:val="99"/>
    <w:semiHidden/>
    <w:unhideWhenUsed/>
    <w:qFormat/>
    <w:rsid w:val="008975BF"/>
    <w:rPr>
      <w:sz w:val="16"/>
      <w:szCs w:val="16"/>
    </w:rPr>
  </w:style>
  <w:style w:type="paragraph" w:styleId="AklamaMetni">
    <w:name w:val="annotation text"/>
    <w:basedOn w:val="Normal"/>
    <w:link w:val="AklamaMetniChar"/>
    <w:uiPriority w:val="99"/>
    <w:semiHidden/>
    <w:unhideWhenUsed/>
    <w:qFormat/>
    <w:rsid w:val="008975BF"/>
    <w:pPr>
      <w:spacing w:line="240" w:lineRule="auto"/>
    </w:pPr>
    <w:rPr>
      <w:sz w:val="20"/>
      <w:szCs w:val="20"/>
    </w:rPr>
  </w:style>
  <w:style w:type="paragraph" w:styleId="AklamaKonusu">
    <w:name w:val="annotation subject"/>
    <w:basedOn w:val="AklamaMetni"/>
    <w:next w:val="AklamaMetni"/>
    <w:link w:val="AklamaKonusuChar"/>
    <w:uiPriority w:val="99"/>
    <w:semiHidden/>
    <w:unhideWhenUsed/>
    <w:qFormat/>
    <w:rsid w:val="008975BF"/>
    <w:rPr>
      <w:b/>
      <w:bCs/>
    </w:rPr>
  </w:style>
  <w:style w:type="character" w:styleId="zlenenKpr">
    <w:name w:val="FollowedHyperlink"/>
    <w:basedOn w:val="VarsaylanParagrafYazTipi"/>
    <w:uiPriority w:val="99"/>
    <w:semiHidden/>
    <w:unhideWhenUsed/>
    <w:qFormat/>
    <w:rsid w:val="008975BF"/>
    <w:rPr>
      <w:color w:val="954F72" w:themeColor="followedHyperlink"/>
      <w:u w:val="single"/>
    </w:rPr>
  </w:style>
  <w:style w:type="paragraph" w:styleId="Altbilgi">
    <w:name w:val="footer"/>
    <w:basedOn w:val="Normal"/>
    <w:link w:val="AltbilgiChar"/>
    <w:uiPriority w:val="99"/>
    <w:unhideWhenUsed/>
    <w:qFormat/>
    <w:rsid w:val="008975BF"/>
    <w:pPr>
      <w:tabs>
        <w:tab w:val="center" w:pos="4536"/>
        <w:tab w:val="right" w:pos="9072"/>
      </w:tabs>
      <w:spacing w:after="0" w:line="240" w:lineRule="auto"/>
    </w:pPr>
  </w:style>
  <w:style w:type="character" w:styleId="DipnotBavurusu">
    <w:name w:val="footnote reference"/>
    <w:basedOn w:val="VarsaylanParagrafYazTipi"/>
    <w:uiPriority w:val="99"/>
    <w:semiHidden/>
    <w:unhideWhenUsed/>
    <w:qFormat/>
    <w:rsid w:val="008975BF"/>
    <w:rPr>
      <w:vertAlign w:val="superscript"/>
    </w:rPr>
  </w:style>
  <w:style w:type="paragraph" w:styleId="DipnotMetni">
    <w:name w:val="footnote text"/>
    <w:basedOn w:val="Normal"/>
    <w:link w:val="DipnotMetniChar"/>
    <w:uiPriority w:val="99"/>
    <w:semiHidden/>
    <w:unhideWhenUsed/>
    <w:qFormat/>
    <w:rsid w:val="008975BF"/>
    <w:pPr>
      <w:spacing w:after="0" w:line="240" w:lineRule="auto"/>
    </w:pPr>
    <w:rPr>
      <w:sz w:val="20"/>
      <w:szCs w:val="20"/>
    </w:rPr>
  </w:style>
  <w:style w:type="paragraph" w:styleId="stbilgi">
    <w:name w:val="header"/>
    <w:basedOn w:val="Normal"/>
    <w:link w:val="stbilgiChar"/>
    <w:uiPriority w:val="99"/>
    <w:unhideWhenUsed/>
    <w:qFormat/>
    <w:rsid w:val="008975BF"/>
    <w:pPr>
      <w:tabs>
        <w:tab w:val="center" w:pos="4536"/>
        <w:tab w:val="right" w:pos="9072"/>
      </w:tabs>
      <w:spacing w:after="0" w:line="240" w:lineRule="auto"/>
    </w:pPr>
  </w:style>
  <w:style w:type="character" w:styleId="Kpr">
    <w:name w:val="Hyperlink"/>
    <w:basedOn w:val="VarsaylanParagrafYazTipi"/>
    <w:uiPriority w:val="99"/>
    <w:unhideWhenUsed/>
    <w:qFormat/>
    <w:rsid w:val="008975BF"/>
    <w:rPr>
      <w:color w:val="0563C1" w:themeColor="hyperlink"/>
      <w:u w:val="single"/>
    </w:rPr>
  </w:style>
  <w:style w:type="table" w:styleId="TabloKlavuzu">
    <w:name w:val="Table Grid"/>
    <w:basedOn w:val="NormalTablo"/>
    <w:uiPriority w:val="59"/>
    <w:qFormat/>
    <w:rsid w:val="008975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killerTablosu">
    <w:name w:val="table of figures"/>
    <w:basedOn w:val="Normal"/>
    <w:next w:val="Normal"/>
    <w:uiPriority w:val="99"/>
    <w:unhideWhenUsed/>
    <w:qFormat/>
    <w:rsid w:val="008975BF"/>
    <w:pPr>
      <w:spacing w:after="0"/>
    </w:pPr>
  </w:style>
  <w:style w:type="paragraph" w:styleId="T1">
    <w:name w:val="toc 1"/>
    <w:basedOn w:val="Normal"/>
    <w:next w:val="Normal"/>
    <w:uiPriority w:val="39"/>
    <w:unhideWhenUsed/>
    <w:qFormat/>
    <w:rsid w:val="008975BF"/>
    <w:pPr>
      <w:tabs>
        <w:tab w:val="right" w:leader="hyphen" w:pos="8635"/>
      </w:tabs>
      <w:spacing w:after="100"/>
    </w:pPr>
    <w:rPr>
      <w:rFonts w:ascii="Times New Roman" w:hAnsi="Times New Roman"/>
      <w:b/>
      <w:bCs/>
      <w:sz w:val="24"/>
      <w:szCs w:val="24"/>
    </w:rPr>
  </w:style>
  <w:style w:type="paragraph" w:styleId="T2">
    <w:name w:val="toc 2"/>
    <w:basedOn w:val="Normal"/>
    <w:next w:val="Normal"/>
    <w:uiPriority w:val="39"/>
    <w:unhideWhenUsed/>
    <w:qFormat/>
    <w:rsid w:val="008975BF"/>
    <w:pPr>
      <w:spacing w:after="100"/>
      <w:ind w:left="220"/>
    </w:pPr>
  </w:style>
  <w:style w:type="paragraph" w:styleId="T3">
    <w:name w:val="toc 3"/>
    <w:basedOn w:val="Normal"/>
    <w:next w:val="Normal"/>
    <w:uiPriority w:val="39"/>
    <w:unhideWhenUsed/>
    <w:qFormat/>
    <w:rsid w:val="008975BF"/>
    <w:pPr>
      <w:spacing w:after="100"/>
      <w:ind w:left="440"/>
    </w:pPr>
  </w:style>
  <w:style w:type="paragraph" w:styleId="T4">
    <w:name w:val="toc 4"/>
    <w:basedOn w:val="Normal"/>
    <w:next w:val="Normal"/>
    <w:uiPriority w:val="39"/>
    <w:unhideWhenUsed/>
    <w:qFormat/>
    <w:rsid w:val="008975BF"/>
    <w:pPr>
      <w:tabs>
        <w:tab w:val="right" w:leader="hyphen" w:pos="8635"/>
      </w:tabs>
      <w:spacing w:after="100"/>
      <w:ind w:left="709"/>
    </w:pPr>
    <w:rPr>
      <w:rFonts w:ascii="Times New Roman" w:hAnsi="Times New Roman"/>
      <w:iCs/>
      <w:sz w:val="24"/>
      <w:szCs w:val="24"/>
    </w:rPr>
  </w:style>
  <w:style w:type="paragraph" w:styleId="T5">
    <w:name w:val="toc 5"/>
    <w:basedOn w:val="Normal"/>
    <w:next w:val="Normal"/>
    <w:uiPriority w:val="39"/>
    <w:unhideWhenUsed/>
    <w:qFormat/>
    <w:rsid w:val="008975BF"/>
    <w:pPr>
      <w:spacing w:after="100"/>
      <w:ind w:left="880"/>
    </w:pPr>
  </w:style>
  <w:style w:type="character" w:customStyle="1" w:styleId="Balk1Char">
    <w:name w:val="Başlık 1 Char"/>
    <w:basedOn w:val="VarsaylanParagrafYazTipi"/>
    <w:link w:val="Balk1"/>
    <w:uiPriority w:val="9"/>
    <w:qFormat/>
    <w:rsid w:val="008975B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qFormat/>
    <w:rsid w:val="008975BF"/>
    <w:rPr>
      <w:rFonts w:asciiTheme="majorHAnsi" w:eastAsiaTheme="majorEastAsia" w:hAnsiTheme="majorHAnsi" w:cstheme="majorBidi"/>
      <w:color w:val="1F3864" w:themeColor="accent1" w:themeShade="80"/>
      <w:sz w:val="24"/>
      <w:szCs w:val="24"/>
    </w:rPr>
  </w:style>
  <w:style w:type="character" w:customStyle="1" w:styleId="Balk4Char">
    <w:name w:val="Başlık 4 Char"/>
    <w:basedOn w:val="VarsaylanParagrafYazTipi"/>
    <w:link w:val="Balk4"/>
    <w:uiPriority w:val="9"/>
    <w:semiHidden/>
    <w:qFormat/>
    <w:rsid w:val="008975BF"/>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semiHidden/>
    <w:qFormat/>
    <w:rsid w:val="008975BF"/>
    <w:rPr>
      <w:rFonts w:asciiTheme="majorHAnsi" w:eastAsiaTheme="majorEastAsia" w:hAnsiTheme="majorHAnsi" w:cstheme="majorBidi"/>
      <w:color w:val="2F5496" w:themeColor="accent1" w:themeShade="BF"/>
    </w:rPr>
  </w:style>
  <w:style w:type="character" w:customStyle="1" w:styleId="Balk6Char">
    <w:name w:val="Başlık 6 Char"/>
    <w:basedOn w:val="VarsaylanParagrafYazTipi"/>
    <w:link w:val="Balk6"/>
    <w:uiPriority w:val="9"/>
    <w:semiHidden/>
    <w:qFormat/>
    <w:rsid w:val="008975BF"/>
    <w:rPr>
      <w:rFonts w:asciiTheme="majorHAnsi" w:eastAsiaTheme="majorEastAsia" w:hAnsiTheme="majorHAnsi" w:cstheme="majorBidi"/>
      <w:color w:val="1F3864" w:themeColor="accent1" w:themeShade="80"/>
    </w:rPr>
  </w:style>
  <w:style w:type="character" w:customStyle="1" w:styleId="Balk7Char">
    <w:name w:val="Başlık 7 Char"/>
    <w:basedOn w:val="VarsaylanParagrafYazTipi"/>
    <w:link w:val="Balk7"/>
    <w:uiPriority w:val="9"/>
    <w:semiHidden/>
    <w:qFormat/>
    <w:rsid w:val="008975BF"/>
    <w:rPr>
      <w:rFonts w:asciiTheme="majorHAnsi" w:eastAsiaTheme="majorEastAsia" w:hAnsiTheme="majorHAnsi" w:cstheme="majorBidi"/>
      <w:i/>
      <w:iCs/>
      <w:color w:val="1F3864" w:themeColor="accent1" w:themeShade="80"/>
    </w:rPr>
  </w:style>
  <w:style w:type="character" w:customStyle="1" w:styleId="Balk8Char">
    <w:name w:val="Başlık 8 Char"/>
    <w:basedOn w:val="VarsaylanParagrafYazTipi"/>
    <w:link w:val="Balk8"/>
    <w:uiPriority w:val="9"/>
    <w:semiHidden/>
    <w:qFormat/>
    <w:rsid w:val="008975BF"/>
    <w:rPr>
      <w:rFonts w:asciiTheme="majorHAnsi" w:eastAsiaTheme="majorEastAsia" w:hAnsiTheme="majorHAnsi" w:cstheme="majorBidi"/>
      <w:color w:val="262626" w:themeColor="text1" w:themeTint="D9"/>
      <w:sz w:val="21"/>
      <w:szCs w:val="21"/>
    </w:rPr>
  </w:style>
  <w:style w:type="paragraph" w:styleId="ListeParagraf">
    <w:name w:val="List Paragraph"/>
    <w:basedOn w:val="Normal"/>
    <w:link w:val="ListeParagrafChar"/>
    <w:uiPriority w:val="34"/>
    <w:qFormat/>
    <w:rsid w:val="008975BF"/>
    <w:pPr>
      <w:ind w:left="720"/>
      <w:contextualSpacing/>
    </w:pPr>
  </w:style>
  <w:style w:type="paragraph" w:customStyle="1" w:styleId="11Aaaaaa">
    <w:name w:val="1.1. Aaaaaa"/>
    <w:basedOn w:val="Normal"/>
    <w:link w:val="11AaaaaaChar"/>
    <w:qFormat/>
    <w:rsid w:val="008975BF"/>
    <w:pPr>
      <w:spacing w:after="0" w:line="360" w:lineRule="auto"/>
    </w:pPr>
    <w:rPr>
      <w:rFonts w:ascii="Times New Roman" w:hAnsi="Times New Roman"/>
      <w:b/>
      <w:sz w:val="24"/>
      <w:szCs w:val="24"/>
    </w:rPr>
  </w:style>
  <w:style w:type="character" w:customStyle="1" w:styleId="11AaaaaaChar">
    <w:name w:val="1.1. Aaaaaa Char"/>
    <w:basedOn w:val="VarsaylanParagrafYazTipi"/>
    <w:link w:val="11Aaaaaa"/>
    <w:qFormat/>
    <w:rsid w:val="008975BF"/>
    <w:rPr>
      <w:rFonts w:ascii="Times New Roman" w:eastAsia="Calibri" w:hAnsi="Times New Roman" w:cs="Times New Roman"/>
      <w:b/>
      <w:sz w:val="24"/>
      <w:szCs w:val="24"/>
    </w:rPr>
  </w:style>
  <w:style w:type="paragraph" w:customStyle="1" w:styleId="1AAAAA">
    <w:name w:val="1. AAAAA"/>
    <w:basedOn w:val="Normal"/>
    <w:link w:val="1AAAAAChar"/>
    <w:qFormat/>
    <w:rsid w:val="008975BF"/>
    <w:pPr>
      <w:spacing w:after="0" w:line="360" w:lineRule="auto"/>
    </w:pPr>
    <w:rPr>
      <w:rFonts w:ascii="Times New Roman" w:hAnsi="Times New Roman"/>
      <w:b/>
      <w:sz w:val="28"/>
      <w:szCs w:val="24"/>
    </w:rPr>
  </w:style>
  <w:style w:type="character" w:customStyle="1" w:styleId="1AAAAAChar">
    <w:name w:val="1. AAAAA Char"/>
    <w:basedOn w:val="VarsaylanParagrafYazTipi"/>
    <w:link w:val="1AAAAA"/>
    <w:qFormat/>
    <w:rsid w:val="008975BF"/>
    <w:rPr>
      <w:rFonts w:ascii="Times New Roman" w:eastAsia="Calibri" w:hAnsi="Times New Roman" w:cs="Times New Roman"/>
      <w:b/>
      <w:sz w:val="28"/>
      <w:szCs w:val="24"/>
    </w:rPr>
  </w:style>
  <w:style w:type="paragraph" w:customStyle="1" w:styleId="111Aaaaaaaaa">
    <w:name w:val="1.1.1. Aaaaaaaaa"/>
    <w:basedOn w:val="11Aaaaaa"/>
    <w:link w:val="111AaaaaaaaaChar"/>
    <w:qFormat/>
    <w:rsid w:val="008975BF"/>
  </w:style>
  <w:style w:type="character" w:customStyle="1" w:styleId="111AaaaaaaaaChar">
    <w:name w:val="1.1.1. Aaaaaaaaa Char"/>
    <w:basedOn w:val="11AaaaaaChar"/>
    <w:link w:val="111Aaaaaaaaa"/>
    <w:qFormat/>
    <w:rsid w:val="008975BF"/>
    <w:rPr>
      <w:rFonts w:ascii="Times New Roman" w:eastAsia="Calibri" w:hAnsi="Times New Roman" w:cs="Times New Roman"/>
      <w:b/>
      <w:sz w:val="24"/>
      <w:szCs w:val="24"/>
    </w:rPr>
  </w:style>
  <w:style w:type="paragraph" w:customStyle="1" w:styleId="1111Aaaaaaaa">
    <w:name w:val="1.1.1.1. Aaaaaaaa"/>
    <w:basedOn w:val="Normal"/>
    <w:link w:val="1111AaaaaaaaChar"/>
    <w:qFormat/>
    <w:rsid w:val="008975BF"/>
    <w:pPr>
      <w:spacing w:after="0" w:line="360" w:lineRule="auto"/>
    </w:pPr>
    <w:rPr>
      <w:rFonts w:ascii="Times New Roman" w:hAnsi="Times New Roman"/>
      <w:b/>
      <w:sz w:val="24"/>
      <w:szCs w:val="24"/>
    </w:rPr>
  </w:style>
  <w:style w:type="character" w:customStyle="1" w:styleId="1111AaaaaaaaChar">
    <w:name w:val="1.1.1.1. Aaaaaaaa Char"/>
    <w:basedOn w:val="VarsaylanParagrafYazTipi"/>
    <w:link w:val="1111Aaaaaaaa"/>
    <w:qFormat/>
    <w:rsid w:val="008975BF"/>
    <w:rPr>
      <w:rFonts w:ascii="Times New Roman" w:eastAsia="Calibri" w:hAnsi="Times New Roman" w:cs="Times New Roman"/>
      <w:b/>
      <w:sz w:val="24"/>
      <w:szCs w:val="24"/>
    </w:rPr>
  </w:style>
  <w:style w:type="paragraph" w:customStyle="1" w:styleId="11111Aaaaaaa">
    <w:name w:val="1.1.1.1.1. Aaaaaaa"/>
    <w:basedOn w:val="Normal"/>
    <w:link w:val="11111AaaaaaaChar"/>
    <w:qFormat/>
    <w:rsid w:val="008975BF"/>
    <w:pPr>
      <w:spacing w:after="0" w:line="360" w:lineRule="auto"/>
    </w:pPr>
    <w:rPr>
      <w:rFonts w:ascii="Times New Roman" w:hAnsi="Times New Roman"/>
      <w:b/>
      <w:sz w:val="24"/>
      <w:szCs w:val="24"/>
    </w:rPr>
  </w:style>
  <w:style w:type="character" w:customStyle="1" w:styleId="11111AaaaaaaChar">
    <w:name w:val="1.1.1.1.1. Aaaaaaa Char"/>
    <w:basedOn w:val="VarsaylanParagrafYazTipi"/>
    <w:link w:val="11111Aaaaaaa"/>
    <w:qFormat/>
    <w:rsid w:val="008975BF"/>
    <w:rPr>
      <w:rFonts w:ascii="Times New Roman" w:eastAsia="Calibri" w:hAnsi="Times New Roman" w:cs="Times New Roman"/>
      <w:b/>
      <w:sz w:val="24"/>
      <w:szCs w:val="24"/>
    </w:rPr>
  </w:style>
  <w:style w:type="character" w:customStyle="1" w:styleId="stbilgiChar">
    <w:name w:val="Üstbilgi Char"/>
    <w:basedOn w:val="VarsaylanParagrafYazTipi"/>
    <w:link w:val="stbilgi"/>
    <w:uiPriority w:val="99"/>
    <w:qFormat/>
    <w:rsid w:val="008975BF"/>
    <w:rPr>
      <w:rFonts w:ascii="Calibri" w:eastAsia="Calibri" w:hAnsi="Calibri" w:cs="Times New Roman"/>
    </w:rPr>
  </w:style>
  <w:style w:type="character" w:customStyle="1" w:styleId="AltbilgiChar">
    <w:name w:val="Altbilgi Char"/>
    <w:basedOn w:val="VarsaylanParagrafYazTipi"/>
    <w:link w:val="Altbilgi"/>
    <w:uiPriority w:val="99"/>
    <w:qFormat/>
    <w:rsid w:val="008975BF"/>
    <w:rPr>
      <w:rFonts w:ascii="Calibri" w:eastAsia="Calibri" w:hAnsi="Calibri" w:cs="Times New Roman"/>
    </w:rPr>
  </w:style>
  <w:style w:type="paragraph" w:customStyle="1" w:styleId="TEZYAZIMI">
    <w:name w:val="TEZ YAZIMI"/>
    <w:basedOn w:val="Normal"/>
    <w:qFormat/>
    <w:rsid w:val="008975BF"/>
    <w:pPr>
      <w:spacing w:after="0" w:line="360" w:lineRule="auto"/>
      <w:jc w:val="both"/>
    </w:pPr>
    <w:rPr>
      <w:rFonts w:ascii="Times New Roman" w:hAnsi="Times New Roman"/>
      <w:sz w:val="24"/>
    </w:rPr>
  </w:style>
  <w:style w:type="character" w:customStyle="1" w:styleId="apple-converted-space">
    <w:name w:val="apple-converted-space"/>
    <w:qFormat/>
    <w:rsid w:val="008975BF"/>
  </w:style>
  <w:style w:type="paragraph" w:customStyle="1" w:styleId="tez2">
    <w:name w:val="tez2"/>
    <w:basedOn w:val="Normal"/>
    <w:qFormat/>
    <w:rsid w:val="008975BF"/>
    <w:pPr>
      <w:keepNext/>
      <w:keepLines/>
      <w:spacing w:before="240" w:after="0"/>
      <w:outlineLvl w:val="0"/>
    </w:pPr>
    <w:rPr>
      <w:rFonts w:ascii="Times New Roman" w:eastAsiaTheme="majorEastAsia" w:hAnsi="Times New Roman" w:cstheme="majorBidi"/>
      <w:b/>
      <w:color w:val="000000" w:themeColor="text1"/>
      <w:sz w:val="24"/>
      <w:szCs w:val="24"/>
    </w:rPr>
  </w:style>
  <w:style w:type="paragraph" w:customStyle="1" w:styleId="tez3">
    <w:name w:val="tez3"/>
    <w:basedOn w:val="Balk3"/>
    <w:qFormat/>
    <w:rsid w:val="008975BF"/>
    <w:pPr>
      <w:keepLines w:val="0"/>
      <w:spacing w:before="240" w:after="60" w:line="240" w:lineRule="auto"/>
    </w:pPr>
    <w:rPr>
      <w:rFonts w:ascii="Times New Roman" w:eastAsia="Times New Roman" w:hAnsi="Times New Roman" w:cs="Times New Roman"/>
      <w:b/>
      <w:color w:val="auto"/>
      <w:lang w:val="en-US" w:eastAsia="ar-SA"/>
    </w:rPr>
  </w:style>
  <w:style w:type="paragraph" w:customStyle="1" w:styleId="tez5">
    <w:name w:val="tez5"/>
    <w:basedOn w:val="Normal"/>
    <w:qFormat/>
    <w:rsid w:val="008975BF"/>
    <w:pPr>
      <w:spacing w:line="360" w:lineRule="auto"/>
      <w:ind w:firstLine="708"/>
      <w:jc w:val="both"/>
    </w:pPr>
    <w:rPr>
      <w:rFonts w:ascii="Times New Roman" w:hAnsi="Times New Roman"/>
      <w:b/>
      <w:color w:val="000000" w:themeColor="text1"/>
      <w:sz w:val="24"/>
      <w:szCs w:val="24"/>
    </w:rPr>
  </w:style>
  <w:style w:type="paragraph" w:customStyle="1" w:styleId="tez6">
    <w:name w:val="tez6"/>
    <w:basedOn w:val="Normal"/>
    <w:qFormat/>
    <w:rsid w:val="008975BF"/>
    <w:pPr>
      <w:spacing w:after="0" w:line="360" w:lineRule="auto"/>
      <w:ind w:firstLine="709"/>
      <w:jc w:val="both"/>
    </w:pPr>
    <w:rPr>
      <w:rFonts w:ascii="Times New Roman" w:hAnsi="Times New Roman"/>
      <w:b/>
      <w:sz w:val="24"/>
    </w:rPr>
  </w:style>
  <w:style w:type="character" w:customStyle="1" w:styleId="DipnotMetniChar">
    <w:name w:val="Dipnot Metni Char"/>
    <w:basedOn w:val="VarsaylanParagrafYazTipi"/>
    <w:link w:val="DipnotMetni"/>
    <w:uiPriority w:val="99"/>
    <w:semiHidden/>
    <w:qFormat/>
    <w:rsid w:val="008975BF"/>
    <w:rPr>
      <w:rFonts w:ascii="Calibri" w:eastAsia="Calibri" w:hAnsi="Calibri" w:cs="Times New Roman"/>
      <w:sz w:val="20"/>
      <w:szCs w:val="20"/>
    </w:rPr>
  </w:style>
  <w:style w:type="character" w:customStyle="1" w:styleId="zmlenmeyenBahsetme1">
    <w:name w:val="Çözümlenmeyen Bahsetme1"/>
    <w:basedOn w:val="VarsaylanParagrafYazTipi"/>
    <w:uiPriority w:val="99"/>
    <w:semiHidden/>
    <w:unhideWhenUsed/>
    <w:qFormat/>
    <w:rsid w:val="008975BF"/>
    <w:rPr>
      <w:color w:val="605E5C"/>
      <w:shd w:val="clear" w:color="auto" w:fill="E1DFDD"/>
    </w:rPr>
  </w:style>
  <w:style w:type="character" w:customStyle="1" w:styleId="A2">
    <w:name w:val="A2"/>
    <w:uiPriority w:val="99"/>
    <w:qFormat/>
    <w:rsid w:val="008975BF"/>
    <w:rPr>
      <w:rFonts w:cs="Myriad Pro"/>
      <w:color w:val="211D1E"/>
      <w:sz w:val="20"/>
      <w:szCs w:val="20"/>
    </w:rPr>
  </w:style>
  <w:style w:type="paragraph" w:customStyle="1" w:styleId="Default">
    <w:name w:val="Default"/>
    <w:qFormat/>
    <w:rsid w:val="008975BF"/>
    <w:pPr>
      <w:autoSpaceDE w:val="0"/>
      <w:autoSpaceDN w:val="0"/>
      <w:adjustRightInd w:val="0"/>
    </w:pPr>
    <w:rPr>
      <w:rFonts w:ascii="Times New Roman" w:hAnsi="Times New Roman" w:cs="Times New Roman"/>
      <w:color w:val="000000"/>
      <w:sz w:val="24"/>
      <w:szCs w:val="24"/>
      <w:lang w:eastAsia="en-US"/>
    </w:rPr>
  </w:style>
  <w:style w:type="character" w:styleId="YerTutucuMetni">
    <w:name w:val="Placeholder Text"/>
    <w:basedOn w:val="VarsaylanParagrafYazTipi"/>
    <w:uiPriority w:val="99"/>
    <w:semiHidden/>
    <w:qFormat/>
    <w:rsid w:val="008975BF"/>
    <w:rPr>
      <w:color w:val="808080"/>
    </w:rPr>
  </w:style>
  <w:style w:type="character" w:customStyle="1" w:styleId="GvdeMetniChar">
    <w:name w:val="Gövde Metni Char"/>
    <w:basedOn w:val="VarsaylanParagrafYazTipi"/>
    <w:link w:val="GvdeMetni"/>
    <w:qFormat/>
    <w:rsid w:val="008975BF"/>
  </w:style>
  <w:style w:type="paragraph" w:customStyle="1" w:styleId="Balk21">
    <w:name w:val="Başlık 21"/>
    <w:basedOn w:val="Normal"/>
    <w:uiPriority w:val="1"/>
    <w:qFormat/>
    <w:rsid w:val="008975BF"/>
    <w:pPr>
      <w:widowControl w:val="0"/>
      <w:autoSpaceDE w:val="0"/>
      <w:autoSpaceDN w:val="0"/>
      <w:spacing w:after="0" w:line="240" w:lineRule="auto"/>
      <w:ind w:left="163"/>
      <w:outlineLvl w:val="2"/>
    </w:pPr>
    <w:rPr>
      <w:rFonts w:ascii="Times New Roman" w:eastAsia="Times New Roman" w:hAnsi="Times New Roman"/>
      <w:b/>
      <w:bCs/>
      <w:sz w:val="24"/>
      <w:szCs w:val="24"/>
      <w:lang w:eastAsia="tr-TR" w:bidi="tr-TR"/>
    </w:rPr>
  </w:style>
  <w:style w:type="character" w:customStyle="1" w:styleId="BalonMetniChar">
    <w:name w:val="Balon Metni Char"/>
    <w:basedOn w:val="VarsaylanParagrafYazTipi"/>
    <w:link w:val="BalonMetni"/>
    <w:uiPriority w:val="99"/>
    <w:semiHidden/>
    <w:qFormat/>
    <w:rsid w:val="008975BF"/>
    <w:rPr>
      <w:rFonts w:ascii="Tahoma" w:hAnsi="Tahoma" w:cs="Tahoma"/>
      <w:sz w:val="16"/>
      <w:szCs w:val="16"/>
    </w:rPr>
  </w:style>
  <w:style w:type="character" w:customStyle="1" w:styleId="BalonMetniChar1">
    <w:name w:val="Balon Metni Char1"/>
    <w:basedOn w:val="VarsaylanParagrafYazTipi"/>
    <w:uiPriority w:val="99"/>
    <w:semiHidden/>
    <w:qFormat/>
    <w:rsid w:val="008975BF"/>
    <w:rPr>
      <w:rFonts w:ascii="Segoe UI" w:eastAsia="Calibri" w:hAnsi="Segoe UI" w:cs="Segoe UI"/>
      <w:sz w:val="18"/>
      <w:szCs w:val="18"/>
    </w:rPr>
  </w:style>
  <w:style w:type="table" w:customStyle="1" w:styleId="DzTablo11">
    <w:name w:val="Düz Tablo 11"/>
    <w:basedOn w:val="NormalTablo"/>
    <w:uiPriority w:val="41"/>
    <w:rsid w:val="008975BF"/>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k2Char">
    <w:name w:val="Başlık 2 Char"/>
    <w:basedOn w:val="VarsaylanParagrafYazTipi"/>
    <w:link w:val="Balk2"/>
    <w:uiPriority w:val="9"/>
    <w:semiHidden/>
    <w:rsid w:val="008975BF"/>
    <w:rPr>
      <w:rFonts w:asciiTheme="majorHAnsi" w:eastAsiaTheme="majorEastAsia" w:hAnsiTheme="majorHAnsi" w:cstheme="majorBidi"/>
      <w:color w:val="2F5496" w:themeColor="accent1" w:themeShade="BF"/>
      <w:sz w:val="26"/>
      <w:szCs w:val="26"/>
    </w:rPr>
  </w:style>
  <w:style w:type="paragraph" w:customStyle="1" w:styleId="TBal1">
    <w:name w:val="İÇT Başlığı1"/>
    <w:basedOn w:val="Balk1"/>
    <w:next w:val="Normal"/>
    <w:uiPriority w:val="39"/>
    <w:unhideWhenUsed/>
    <w:qFormat/>
    <w:rsid w:val="008975BF"/>
    <w:pPr>
      <w:spacing w:line="259" w:lineRule="auto"/>
      <w:outlineLvl w:val="9"/>
    </w:pPr>
    <w:rPr>
      <w:lang w:eastAsia="tr-TR"/>
    </w:rPr>
  </w:style>
  <w:style w:type="table" w:customStyle="1" w:styleId="DzTablo21">
    <w:name w:val="Düz Tablo 21"/>
    <w:basedOn w:val="NormalTablo"/>
    <w:uiPriority w:val="42"/>
    <w:rsid w:val="008975BF"/>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oKlavuzu1">
    <w:name w:val="Tablo Kılavuzu1"/>
    <w:basedOn w:val="NormalTablo"/>
    <w:uiPriority w:val="39"/>
    <w:rsid w:val="008975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zeltme1">
    <w:name w:val="Düzeltme1"/>
    <w:hidden/>
    <w:uiPriority w:val="99"/>
    <w:semiHidden/>
    <w:rsid w:val="008975BF"/>
    <w:rPr>
      <w:rFonts w:ascii="Calibri" w:eastAsia="Calibri" w:hAnsi="Calibri" w:cs="Times New Roman"/>
      <w:sz w:val="22"/>
      <w:szCs w:val="22"/>
      <w:lang w:eastAsia="en-US"/>
    </w:rPr>
  </w:style>
  <w:style w:type="character" w:customStyle="1" w:styleId="zmlenmeyenBahsetme2">
    <w:name w:val="Çözümlenmeyen Bahsetme2"/>
    <w:basedOn w:val="VarsaylanParagrafYazTipi"/>
    <w:uiPriority w:val="99"/>
    <w:semiHidden/>
    <w:unhideWhenUsed/>
    <w:rsid w:val="008975BF"/>
    <w:rPr>
      <w:color w:val="605E5C"/>
      <w:shd w:val="clear" w:color="auto" w:fill="E1DFDD"/>
    </w:rPr>
  </w:style>
  <w:style w:type="paragraph" w:customStyle="1" w:styleId="WW-NormalWeb1">
    <w:name w:val="WW-Normal (Web)1"/>
    <w:basedOn w:val="Normal"/>
    <w:rsid w:val="008975BF"/>
    <w:pPr>
      <w:spacing w:before="280" w:after="119" w:line="240" w:lineRule="auto"/>
    </w:pPr>
    <w:rPr>
      <w:rFonts w:ascii="Times New Roman" w:eastAsia="Times New Roman" w:hAnsi="Times New Roman"/>
      <w:sz w:val="24"/>
      <w:szCs w:val="24"/>
      <w:lang w:eastAsia="ar-SA"/>
    </w:rPr>
  </w:style>
  <w:style w:type="character" w:customStyle="1" w:styleId="AklamaMetniChar">
    <w:name w:val="Açıklama Metni Char"/>
    <w:basedOn w:val="VarsaylanParagrafYazTipi"/>
    <w:link w:val="AklamaMetni"/>
    <w:uiPriority w:val="99"/>
    <w:semiHidden/>
    <w:rsid w:val="008975BF"/>
    <w:rPr>
      <w:rFonts w:ascii="Calibri" w:eastAsia="Calibri" w:hAnsi="Calibri" w:cs="Times New Roman"/>
      <w:sz w:val="20"/>
      <w:szCs w:val="20"/>
    </w:rPr>
  </w:style>
  <w:style w:type="character" w:customStyle="1" w:styleId="AklamaKonusuChar">
    <w:name w:val="Açıklama Konusu Char"/>
    <w:basedOn w:val="AklamaMetniChar"/>
    <w:link w:val="AklamaKonusu"/>
    <w:uiPriority w:val="99"/>
    <w:semiHidden/>
    <w:rsid w:val="008975BF"/>
    <w:rPr>
      <w:rFonts w:ascii="Calibri" w:eastAsia="Calibri" w:hAnsi="Calibri" w:cs="Times New Roman"/>
      <w:b/>
      <w:bCs/>
      <w:sz w:val="20"/>
      <w:szCs w:val="20"/>
    </w:rPr>
  </w:style>
  <w:style w:type="character" w:customStyle="1" w:styleId="fontstyle01">
    <w:name w:val="fontstyle01"/>
    <w:basedOn w:val="VarsaylanParagrafYazTipi"/>
    <w:rsid w:val="008975BF"/>
    <w:rPr>
      <w:rFonts w:ascii="TimesNewRomanPS-BoldMT" w:hAnsi="TimesNewRomanPS-BoldMT" w:hint="default"/>
      <w:b/>
      <w:bCs/>
      <w:color w:val="000000"/>
      <w:sz w:val="24"/>
      <w:szCs w:val="24"/>
    </w:rPr>
  </w:style>
  <w:style w:type="character" w:customStyle="1" w:styleId="fontstyle21">
    <w:name w:val="fontstyle21"/>
    <w:basedOn w:val="VarsaylanParagrafYazTipi"/>
    <w:rsid w:val="008975BF"/>
    <w:rPr>
      <w:rFonts w:ascii="TimesNewRomanPSMT" w:hAnsi="TimesNewRomanPSMT" w:hint="default"/>
      <w:color w:val="000000"/>
      <w:sz w:val="24"/>
      <w:szCs w:val="24"/>
    </w:rPr>
  </w:style>
  <w:style w:type="character" w:customStyle="1" w:styleId="fontstyle31">
    <w:name w:val="fontstyle31"/>
    <w:basedOn w:val="VarsaylanParagrafYazTipi"/>
    <w:rsid w:val="008975BF"/>
    <w:rPr>
      <w:rFonts w:ascii="TimesNewRomanPS-ItalicMT" w:hAnsi="TimesNewRomanPS-ItalicMT" w:hint="default"/>
      <w:i/>
      <w:iCs/>
      <w:color w:val="000000"/>
      <w:sz w:val="24"/>
      <w:szCs w:val="24"/>
    </w:rPr>
  </w:style>
  <w:style w:type="table" w:customStyle="1" w:styleId="KlavuzTablo2-Vurgu61">
    <w:name w:val="Kılavuz Tablo 2 - Vurgu 61"/>
    <w:basedOn w:val="NormalTablo"/>
    <w:uiPriority w:val="47"/>
    <w:rsid w:val="008975BF"/>
    <w:tblPr>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ListeParagrafChar">
    <w:name w:val="Liste Paragraf Char"/>
    <w:link w:val="ListeParagraf"/>
    <w:uiPriority w:val="34"/>
    <w:locked/>
    <w:rsid w:val="0057257C"/>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01677830">
      <w:bodyDiv w:val="1"/>
      <w:marLeft w:val="0"/>
      <w:marRight w:val="0"/>
      <w:marTop w:val="0"/>
      <w:marBottom w:val="0"/>
      <w:divBdr>
        <w:top w:val="none" w:sz="0" w:space="0" w:color="auto"/>
        <w:left w:val="none" w:sz="0" w:space="0" w:color="auto"/>
        <w:bottom w:val="none" w:sz="0" w:space="0" w:color="auto"/>
        <w:right w:val="none" w:sz="0" w:space="0" w:color="auto"/>
      </w:divBdr>
    </w:div>
    <w:div w:id="431634747">
      <w:bodyDiv w:val="1"/>
      <w:marLeft w:val="0"/>
      <w:marRight w:val="0"/>
      <w:marTop w:val="0"/>
      <w:marBottom w:val="0"/>
      <w:divBdr>
        <w:top w:val="none" w:sz="0" w:space="0" w:color="auto"/>
        <w:left w:val="none" w:sz="0" w:space="0" w:color="auto"/>
        <w:bottom w:val="none" w:sz="0" w:space="0" w:color="auto"/>
        <w:right w:val="none" w:sz="0" w:space="0" w:color="auto"/>
      </w:divBdr>
    </w:div>
    <w:div w:id="988749198">
      <w:bodyDiv w:val="1"/>
      <w:marLeft w:val="0"/>
      <w:marRight w:val="0"/>
      <w:marTop w:val="0"/>
      <w:marBottom w:val="0"/>
      <w:divBdr>
        <w:top w:val="none" w:sz="0" w:space="0" w:color="auto"/>
        <w:left w:val="none" w:sz="0" w:space="0" w:color="auto"/>
        <w:bottom w:val="none" w:sz="0" w:space="0" w:color="auto"/>
        <w:right w:val="none" w:sz="0" w:space="0" w:color="auto"/>
      </w:divBdr>
    </w:div>
    <w:div w:id="1961570574">
      <w:bodyDiv w:val="1"/>
      <w:marLeft w:val="0"/>
      <w:marRight w:val="0"/>
      <w:marTop w:val="0"/>
      <w:marBottom w:val="0"/>
      <w:divBdr>
        <w:top w:val="none" w:sz="0" w:space="0" w:color="auto"/>
        <w:left w:val="none" w:sz="0" w:space="0" w:color="auto"/>
        <w:bottom w:val="none" w:sz="0" w:space="0" w:color="auto"/>
        <w:right w:val="none" w:sz="0" w:space="0" w:color="auto"/>
      </w:divBdr>
    </w:div>
    <w:div w:id="2021542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image" Target="media/image8.png"/><Relationship Id="rId39" Type="http://schemas.openxmlformats.org/officeDocument/2006/relationships/image" Target="media/image21.png"/><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image" Target="media/image16.png"/><Relationship Id="rId42" Type="http://schemas.openxmlformats.org/officeDocument/2006/relationships/image" Target="media/image24.png"/><Relationship Id="rId47"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46"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image" Target="media/image11.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yperlink" Target="https://www.oiv.int/public/medias/2578/oiv-ma-as323-02a.pdf"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image" Target="media/image10.png"/><Relationship Id="rId36" Type="http://schemas.openxmlformats.org/officeDocument/2006/relationships/image" Target="media/image18.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tiff"/><Relationship Id="rId31" Type="http://schemas.openxmlformats.org/officeDocument/2006/relationships/image" Target="media/image13.png"/><Relationship Id="rId44" Type="http://schemas.openxmlformats.org/officeDocument/2006/relationships/header" Target="header10.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7.png"/><Relationship Id="rId43" Type="http://schemas.openxmlformats.org/officeDocument/2006/relationships/header" Target="header9.xm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1EF43FE9-AC92-4DB2-8254-4A67F150124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12741</Words>
  <Characters>72625</Characters>
  <Application>Microsoft Office Word</Application>
  <DocSecurity>0</DocSecurity>
  <Lines>605</Lines>
  <Paragraphs>170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85196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SERIF EKINCI</dc:creator>
  <cp:lastModifiedBy>data</cp:lastModifiedBy>
  <cp:revision>19</cp:revision>
  <cp:lastPrinted>2022-07-26T06:21:00Z</cp:lastPrinted>
  <dcterms:created xsi:type="dcterms:W3CDTF">2022-07-26T12:22:00Z</dcterms:created>
  <dcterms:modified xsi:type="dcterms:W3CDTF">2022-08-09T11:09:00Z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http://www.zotero.org/styles/american-medical-association</vt:lpwstr>
  </property>
  <property fmtid="{D5CDD505-2E9C-101B-9397-08002B2CF9AE}" pid="4" name="Mendeley Unique User Id_1">
    <vt:lpwstr>4d4b5dc0-a10e-3f38-91e8-5e6ee7958629</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1033-11.2.0.10466</vt:lpwstr>
  </property>
  <property fmtid="{D5CDD505-2E9C-101B-9397-08002B2CF9AE}" pid="26" name="ICV">
    <vt:lpwstr>96C0BC39FBDF45E6878AB9F950D95282</vt:lpwstr>
  </property>
</Properties>
</file>