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77B" w:rsidRDefault="00D0077B" w:rsidP="00CD3937">
      <w:pPr>
        <w:spacing w:after="0" w:line="480" w:lineRule="auto"/>
        <w:jc w:val="both"/>
        <w:rPr>
          <w:rFonts w:ascii="Times New Roman" w:hAnsi="Times New Roman" w:cs="Times New Roman"/>
          <w:sz w:val="24"/>
          <w:szCs w:val="24"/>
        </w:rPr>
      </w:pPr>
    </w:p>
    <w:p w:rsidR="00D0077B" w:rsidRDefault="00D0077B" w:rsidP="00BB0DF3">
      <w:pPr>
        <w:spacing w:after="0" w:line="360" w:lineRule="auto"/>
        <w:jc w:val="both"/>
        <w:rPr>
          <w:rFonts w:ascii="Times New Roman" w:hAnsi="Times New Roman" w:cs="Times New Roman"/>
          <w:sz w:val="24"/>
          <w:szCs w:val="24"/>
        </w:rPr>
      </w:pPr>
    </w:p>
    <w:p w:rsidR="00216AB7" w:rsidRDefault="00216AB7" w:rsidP="00216AB7">
      <w:pPr>
        <w:pStyle w:val="Balk1"/>
        <w:spacing w:before="0" w:line="240" w:lineRule="auto"/>
        <w:ind w:firstLine="0"/>
      </w:pPr>
      <w:bookmarkStart w:id="0" w:name="_Toc384245522"/>
    </w:p>
    <w:p w:rsidR="00B13133" w:rsidRPr="00C1043F" w:rsidRDefault="00590E74" w:rsidP="00216AB7">
      <w:pPr>
        <w:pStyle w:val="Balk1"/>
        <w:spacing w:before="0"/>
        <w:ind w:firstLine="0"/>
        <w:rPr>
          <w:sz w:val="28"/>
          <w:szCs w:val="28"/>
        </w:rPr>
      </w:pPr>
      <w:r>
        <w:rPr>
          <w:sz w:val="28"/>
          <w:szCs w:val="28"/>
        </w:rPr>
        <w:t>5</w:t>
      </w:r>
      <w:r w:rsidR="00B13133" w:rsidRPr="00C1043F">
        <w:rPr>
          <w:sz w:val="28"/>
          <w:szCs w:val="28"/>
        </w:rPr>
        <w:t>. TARTIŞMA VE SONUÇ</w:t>
      </w:r>
      <w:bookmarkEnd w:id="0"/>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ind w:firstLine="567"/>
        <w:jc w:val="both"/>
        <w:rPr>
          <w:rFonts w:ascii="Times New Roman" w:hAnsi="Times New Roman" w:cs="Times New Roman"/>
          <w:sz w:val="24"/>
          <w:szCs w:val="24"/>
        </w:rPr>
      </w:pPr>
    </w:p>
    <w:p w:rsidR="00B13133" w:rsidRPr="00B13133" w:rsidRDefault="00B13133" w:rsidP="000B28DA">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Anket yapılan işletme sahiplerinin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71,4’ünün</w:t>
      </w:r>
      <w:r w:rsidRPr="00B13133">
        <w:rPr>
          <w:rFonts w:ascii="Times New Roman" w:hAnsi="Times New Roman" w:cs="Times New Roman"/>
          <w:sz w:val="24"/>
          <w:szCs w:val="24"/>
        </w:rPr>
        <w:t xml:space="preserve"> ailelerinde birey sayısı 5 kişidir. Eğitim düzeyi bakımından, ilkokul ve lise mezunu olan işletme sahiplerinin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42,9</w:t>
      </w:r>
      <w:r w:rsidRPr="00B13133">
        <w:rPr>
          <w:rFonts w:ascii="Times New Roman" w:hAnsi="Times New Roman" w:cs="Times New Roman"/>
          <w:sz w:val="24"/>
          <w:szCs w:val="24"/>
        </w:rPr>
        <w:t xml:space="preserve"> iken, ortaokul mezunu olan işletme sahiplerinin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14,3</w:t>
      </w:r>
      <w:r w:rsidRPr="00B13133">
        <w:rPr>
          <w:rFonts w:ascii="Times New Roman" w:hAnsi="Times New Roman" w:cs="Times New Roman"/>
          <w:sz w:val="24"/>
          <w:szCs w:val="24"/>
        </w:rPr>
        <w:t xml:space="preserve"> olarak saptanmıştır. Ankete katılan işletme sahiplerinin yaş grupları itibari ile dağılımlarına bakıldığında, 35 yaşından küçük ve 50 yaşından büyük olanların oranları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28,6</w:t>
      </w:r>
      <w:r w:rsidRPr="00B13133">
        <w:rPr>
          <w:rFonts w:ascii="Times New Roman" w:hAnsi="Times New Roman" w:cs="Times New Roman"/>
          <w:sz w:val="24"/>
          <w:szCs w:val="24"/>
        </w:rPr>
        <w:t xml:space="preserve"> olarak bulunurken,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42,9’unun</w:t>
      </w:r>
      <w:r w:rsidRPr="00B13133">
        <w:rPr>
          <w:rFonts w:ascii="Times New Roman" w:hAnsi="Times New Roman" w:cs="Times New Roman"/>
          <w:sz w:val="24"/>
          <w:szCs w:val="24"/>
        </w:rPr>
        <w:t xml:space="preserve"> yaşı 35-50 yaş arasında bulunmuştur. Bireylerin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71,4’ü</w:t>
      </w:r>
      <w:r w:rsidRPr="00B13133">
        <w:rPr>
          <w:rFonts w:ascii="Times New Roman" w:hAnsi="Times New Roman" w:cs="Times New Roman"/>
          <w:sz w:val="24"/>
          <w:szCs w:val="24"/>
        </w:rPr>
        <w:t xml:space="preserve"> Tarım Kooperatifine üye olduklarını,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28,6’sı</w:t>
      </w:r>
      <w:r w:rsidRPr="00B13133">
        <w:rPr>
          <w:rFonts w:ascii="Times New Roman" w:hAnsi="Times New Roman" w:cs="Times New Roman"/>
          <w:sz w:val="24"/>
          <w:szCs w:val="24"/>
        </w:rPr>
        <w:t xml:space="preserve"> ise üye olmadıklarını ifade etmişlerdir. İşletmelerin toplam arazi varlıkları 2 grupta incelenmiş ve 150 da’dan fazla arazisi olan ve bu arazinin kendi mülkü olduğunu belirten bireylerin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w:t>
      </w:r>
      <w:r w:rsidRPr="00B13133">
        <w:rPr>
          <w:rFonts w:ascii="Times New Roman" w:hAnsi="Times New Roman" w:cs="Times New Roman"/>
          <w:sz w:val="24"/>
          <w:szCs w:val="24"/>
        </w:rPr>
        <w:t xml:space="preserve"> olarak bulunmuştur. Ankete katılan işletmecilerin hayvan varlıklarına bakıldığında 110-150 baş ve 150 baş’tan fazla hayvana sahip bireylerin oranları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28,6</w:t>
      </w:r>
      <w:r w:rsidRPr="00B13133">
        <w:rPr>
          <w:rFonts w:ascii="Times New Roman" w:hAnsi="Times New Roman" w:cs="Times New Roman"/>
          <w:sz w:val="24"/>
          <w:szCs w:val="24"/>
        </w:rPr>
        <w:t xml:space="preserve"> olarak bulunmuştur.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42,9’unun</w:t>
      </w:r>
      <w:r w:rsidRPr="00B13133">
        <w:rPr>
          <w:rFonts w:ascii="Times New Roman" w:hAnsi="Times New Roman" w:cs="Times New Roman"/>
          <w:sz w:val="24"/>
          <w:szCs w:val="24"/>
        </w:rPr>
        <w:t xml:space="preserve"> sahip olduğu hayvan varlığı 110 baş hayvandan daha az olarak saptanmıştır. Boz (2013) tarafından yapılan bir çalışmada deneklerin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61’i ilkokul mezunu,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27’sinin yaşı 35’ten küçük,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30’nun yaşı 50’den büyük ve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43’ünün yaşı 35-50 yaş arasında bulunmuş, bu sonuçlar itibariyle çalışmamız bu çalışma ile benzerlik göstermiştir. Yine aynı çalışmada, tarım kooperatifine üye olan işletme oranı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30 ve 150 da’dan fazla araziye sahip olan işletme oranı ise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18 olarak bulunmuş bu sonuçlar itibariyle çalışmamız bu çalışmadan farklılıklar göstermiştir. Elmaz vd (2010), tarafından Burdur ili süt sığırcılığı ve özelliklerinin belirlenmesi amacıyla yaptıkları çalışmada, işletmeler 5 kişilik ailelerden oluşmakta, işletmedeki bireylerin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93,5’i</w:t>
      </w:r>
      <w:r w:rsidRPr="00B13133">
        <w:rPr>
          <w:rFonts w:ascii="Times New Roman" w:hAnsi="Times New Roman" w:cs="Times New Roman"/>
          <w:sz w:val="24"/>
          <w:szCs w:val="24"/>
        </w:rPr>
        <w:t xml:space="preserve"> ilkokul mezunu ve tamamı arazinin mülküne sahip olarak belirlenmiş olup, bu sonuçları çalışmamızı destekler niteliktedir.</w:t>
      </w:r>
    </w:p>
    <w:p w:rsidR="00DA2658" w:rsidRDefault="00DA2658" w:rsidP="00CD3937">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Analiz sonuçlarına göre; sığır yetiştiricilerinin tamamı aşı kaydı tutarken,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71,4’ü</w:t>
      </w:r>
      <w:r w:rsidRPr="00B13133">
        <w:rPr>
          <w:rFonts w:ascii="Times New Roman" w:hAnsi="Times New Roman" w:cs="Times New Roman"/>
          <w:sz w:val="24"/>
          <w:szCs w:val="24"/>
        </w:rPr>
        <w:t xml:space="preserve"> sağlık kaydı,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85,7’si</w:t>
      </w:r>
      <w:r w:rsidRPr="00B13133">
        <w:rPr>
          <w:rFonts w:ascii="Times New Roman" w:hAnsi="Times New Roman" w:cs="Times New Roman"/>
          <w:sz w:val="24"/>
          <w:szCs w:val="24"/>
        </w:rPr>
        <w:t xml:space="preserve"> ise gelir-gider kaydı tuttuklarını belirtmişlerdir. Sığır yetiştiricilerinin tamamı özel veterinerden yararlandıklarını, hayvanlarını sağımhanede sağdıklarını ve süt depoladıklarını belirtmişlerdir. İşletme sahiplerinin hayvan başına günlük süt verimi </w:t>
      </w:r>
      <w:r w:rsidRPr="00B13133">
        <w:rPr>
          <w:rFonts w:ascii="Times New Roman" w:hAnsi="Times New Roman" w:cs="Times New Roman"/>
          <w:sz w:val="24"/>
          <w:szCs w:val="24"/>
        </w:rPr>
        <w:lastRenderedPageBreak/>
        <w:t xml:space="preserve">ortalaması </w:t>
      </w:r>
      <w:r w:rsidR="000B28DA" w:rsidRPr="00B13133">
        <w:rPr>
          <w:rFonts w:ascii="Times New Roman" w:hAnsi="Times New Roman" w:cs="Times New Roman"/>
          <w:sz w:val="24"/>
          <w:szCs w:val="24"/>
        </w:rPr>
        <w:t>14,5</w:t>
      </w:r>
      <w:r w:rsidRPr="00B13133">
        <w:rPr>
          <w:rFonts w:ascii="Times New Roman" w:hAnsi="Times New Roman" w:cs="Times New Roman"/>
          <w:sz w:val="24"/>
          <w:szCs w:val="24"/>
        </w:rPr>
        <w:t xml:space="preserve"> litre  (Yıllık ortalama inek başına süt verimi 4442 litre) olarak tespit edilmiştir. TÜİK (2013) verilerine göre inek başına yıllık süt verimi Türkiye ortalaması 2942 litre, Bingöl ortalaması ise 2402 litre olarak bildirilmiştir. Armağan  (1999), tarafından yapılan bir çalışmada ise incelenen işletmelerde inek başına yıllık süt verimi 4729 litre olarak bulunmuştur. Çalışmamızın bu sonucu hem TÜİK (2013) ortalamalarından daha yüksek ve Armağan (1999) tarafından bildirilen sonuçlarıyla benzerlik göstermekte. Yetiştiricilerin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85,7’si</w:t>
      </w:r>
      <w:r w:rsidRPr="00B13133">
        <w:rPr>
          <w:rFonts w:ascii="Times New Roman" w:hAnsi="Times New Roman" w:cs="Times New Roman"/>
          <w:sz w:val="24"/>
          <w:szCs w:val="24"/>
        </w:rPr>
        <w:t xml:space="preserve"> süt verim kaydı tuttuğunu,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14,3’ü</w:t>
      </w:r>
      <w:r w:rsidRPr="00B13133">
        <w:rPr>
          <w:rFonts w:ascii="Times New Roman" w:hAnsi="Times New Roman" w:cs="Times New Roman"/>
          <w:sz w:val="24"/>
          <w:szCs w:val="24"/>
        </w:rPr>
        <w:t xml:space="preserve"> ise süt verim kaydı tutmadığını belirtmiş, sütün değerlendirilme durumunda süt olarak değerlendiren işletme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w:t>
      </w:r>
      <w:r w:rsidRPr="00B13133">
        <w:rPr>
          <w:rFonts w:ascii="Times New Roman" w:hAnsi="Times New Roman" w:cs="Times New Roman"/>
          <w:sz w:val="24"/>
          <w:szCs w:val="24"/>
        </w:rPr>
        <w:t xml:space="preserve">, süt ve süt ürünleri olarak değerlendiren işletme oranı ise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14,3</w:t>
      </w:r>
      <w:r w:rsidRPr="00B13133">
        <w:rPr>
          <w:rFonts w:ascii="Times New Roman" w:hAnsi="Times New Roman" w:cs="Times New Roman"/>
          <w:sz w:val="24"/>
          <w:szCs w:val="24"/>
        </w:rPr>
        <w:t xml:space="preserve"> olarak saptanmıştır. Boz (2013) tarafından yapılan bir çalışmada,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88,8’i</w:t>
      </w:r>
      <w:r w:rsidRPr="00B13133">
        <w:rPr>
          <w:rFonts w:ascii="Times New Roman" w:hAnsi="Times New Roman" w:cs="Times New Roman"/>
          <w:sz w:val="24"/>
          <w:szCs w:val="24"/>
        </w:rPr>
        <w:t xml:space="preserve"> aşı kaydı tuttuğu,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18’i süt ve süt ürünleri olarak değerlendirdiği görülüp, bu sonuçlar çalışmamızdaki sonuçlarla benzerlik göstermiştir. Yine aynı çalışmada işletmecilerin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40’ı süt verimlerini kaydettikleri,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47,5’i</w:t>
      </w:r>
      <w:r w:rsidRPr="00B13133">
        <w:rPr>
          <w:rFonts w:ascii="Times New Roman" w:hAnsi="Times New Roman" w:cs="Times New Roman"/>
          <w:sz w:val="24"/>
          <w:szCs w:val="24"/>
        </w:rPr>
        <w:t xml:space="preserve"> sütleri direkt olarak pazara sattıkları bulgusu çalışma sonuçlarımızdan farklıdır. Elmaz vd (2010) tarafından Burdur ili süt sığırcılığı ve özelliklerinin belirlenmesi amacıyla yatıkları çalışmada,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89,1’i</w:t>
      </w:r>
      <w:r w:rsidRPr="00B13133">
        <w:rPr>
          <w:rFonts w:ascii="Times New Roman" w:hAnsi="Times New Roman" w:cs="Times New Roman"/>
          <w:sz w:val="24"/>
          <w:szCs w:val="24"/>
        </w:rPr>
        <w:t xml:space="preserve"> elde ettikleri sütleri direkt süt olarak sattıkları görülüp çalışma sonuçlarımızla benzerdir. Yine aynı çalışmada, işletmelerde kayıt tutmayanların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95,9</w:t>
      </w:r>
      <w:r w:rsidRPr="00B13133">
        <w:rPr>
          <w:rFonts w:ascii="Times New Roman" w:hAnsi="Times New Roman" w:cs="Times New Roman"/>
          <w:sz w:val="24"/>
          <w:szCs w:val="24"/>
        </w:rPr>
        <w:t xml:space="preserve"> olarak saptanırken sağımhanede sağım uygulaması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3 oranında olması çalışmamızın sonuçlarından farklılık göstermiştir. Armağan (1999) tarafından yapılan Nazilli Örkoop örnek olayı çalışmasında işletmelerde sağımın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54,4</w:t>
      </w:r>
      <w:r w:rsidRPr="00B13133">
        <w:rPr>
          <w:rFonts w:ascii="Times New Roman" w:hAnsi="Times New Roman" w:cs="Times New Roman"/>
          <w:sz w:val="24"/>
          <w:szCs w:val="24"/>
        </w:rPr>
        <w:t xml:space="preserve"> oranında makine ile gerçekleştirildiği sonucu çalışmamızdan farklılık arz ederken, sütün değerlendirilme durumu olarak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93,9’unda</w:t>
      </w:r>
      <w:r w:rsidRPr="00B13133">
        <w:rPr>
          <w:rFonts w:ascii="Times New Roman" w:hAnsi="Times New Roman" w:cs="Times New Roman"/>
          <w:sz w:val="24"/>
          <w:szCs w:val="24"/>
        </w:rPr>
        <w:t xml:space="preserve"> sütün işletmelerden satılması sonucu ile çalışmamızla benzerlik ortaya koymaktadır.</w:t>
      </w:r>
    </w:p>
    <w:p w:rsidR="00DA2658" w:rsidRDefault="00DA2658" w:rsidP="00CD3937">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İşletmelerin barınak tipi durumu incelendiğinde tamamının serbest tipte barınak olduğu,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85,7’sinin</w:t>
      </w:r>
      <w:r w:rsidRPr="00B13133">
        <w:rPr>
          <w:rFonts w:ascii="Times New Roman" w:hAnsi="Times New Roman" w:cs="Times New Roman"/>
          <w:sz w:val="24"/>
          <w:szCs w:val="24"/>
        </w:rPr>
        <w:t xml:space="preserve"> barınak tipi kapalı,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14,3’ünün</w:t>
      </w:r>
      <w:r w:rsidRPr="00B13133">
        <w:rPr>
          <w:rFonts w:ascii="Times New Roman" w:hAnsi="Times New Roman" w:cs="Times New Roman"/>
          <w:sz w:val="24"/>
          <w:szCs w:val="24"/>
        </w:rPr>
        <w:t xml:space="preserve"> barınak tipi ise açık tip olarak belirlenmiştir. Yetiştiricilerin tamamının barınak yapımında kullandığı malzeme türünün tuğla ve beton olduğu ve suluk durumunun da otomatik olduğu belirlenmiştir. Barınakların tamamında durak, servis yolu, buzağı bölmesi, hasta hayvan bölmesi ve sağım bölmesinin mevcut olduğu saptanmıştır. İşletmelerin tamamında altlık kullanıldığı ve kullanılan altlık malzemesinin ise kauçuk olduğu tespit edilmiştir. İşletmelerde genel temizliğin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57,2</w:t>
      </w:r>
      <w:r w:rsidRPr="00B13133">
        <w:rPr>
          <w:rFonts w:ascii="Times New Roman" w:hAnsi="Times New Roman" w:cs="Times New Roman"/>
          <w:sz w:val="24"/>
          <w:szCs w:val="24"/>
        </w:rPr>
        <w:t xml:space="preserve"> oranında yılda dört veya daha fazla,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42,8</w:t>
      </w:r>
      <w:r w:rsidRPr="00B13133">
        <w:rPr>
          <w:rFonts w:ascii="Times New Roman" w:hAnsi="Times New Roman" w:cs="Times New Roman"/>
          <w:sz w:val="24"/>
          <w:szCs w:val="24"/>
        </w:rPr>
        <w:t xml:space="preserve"> oranında ise yılda iki kez olarak yapıldığı belirlenmiştir. Yapılan genel temizlikte kireç ve dezenfektan maddelerin </w:t>
      </w:r>
      <w:r w:rsidRPr="00B13133">
        <w:rPr>
          <w:rFonts w:ascii="Times New Roman" w:hAnsi="Times New Roman" w:cs="Times New Roman"/>
          <w:sz w:val="24"/>
          <w:szCs w:val="24"/>
        </w:rPr>
        <w:lastRenderedPageBreak/>
        <w:t xml:space="preserve">kullanıldığı saptanmıştır.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71,4’ünde</w:t>
      </w:r>
      <w:r w:rsidRPr="00B13133">
        <w:rPr>
          <w:rFonts w:ascii="Times New Roman" w:hAnsi="Times New Roman" w:cs="Times New Roman"/>
          <w:sz w:val="24"/>
          <w:szCs w:val="24"/>
        </w:rPr>
        <w:t xml:space="preserve"> gübrenin temizlenmesi sıyıraç ile yapılıp, gübre deposuna boşatılmaktadır. Elmaz vd (2010) tarafından Burdur ilinde bir çalışmada,  gübre temizlenmesinde sıyıraç kullanan işletme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27,4</w:t>
      </w:r>
      <w:r w:rsidRPr="00B13133">
        <w:rPr>
          <w:rFonts w:ascii="Times New Roman" w:hAnsi="Times New Roman" w:cs="Times New Roman"/>
          <w:sz w:val="24"/>
          <w:szCs w:val="24"/>
        </w:rPr>
        <w:t xml:space="preserve"> olarak bildirilmiş ve çalışmamızdan düşük bulunmuştur.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85,7’sinde</w:t>
      </w:r>
      <w:r w:rsidRPr="00B13133">
        <w:rPr>
          <w:rFonts w:ascii="Times New Roman" w:hAnsi="Times New Roman" w:cs="Times New Roman"/>
          <w:sz w:val="24"/>
          <w:szCs w:val="24"/>
        </w:rPr>
        <w:t xml:space="preserve"> stres koşullarına günlük olarak dikkat edildiği, işletmelerin tamamında koruyucu hekimlik ve sürü yönetimi ile ilgili eğitimlere önem verildiği saptanmıştır. Elmaz vd (2010) tarafından Burdur ilinde yapılan çalışmada, işletmelerin barınak tipinin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20,9</w:t>
      </w:r>
      <w:r w:rsidRPr="00B13133">
        <w:rPr>
          <w:rFonts w:ascii="Times New Roman" w:hAnsi="Times New Roman" w:cs="Times New Roman"/>
          <w:sz w:val="24"/>
          <w:szCs w:val="24"/>
        </w:rPr>
        <w:t xml:space="preserve"> oranında kapalı serbest,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27,2</w:t>
      </w:r>
      <w:r w:rsidRPr="00B13133">
        <w:rPr>
          <w:rFonts w:ascii="Times New Roman" w:hAnsi="Times New Roman" w:cs="Times New Roman"/>
          <w:sz w:val="24"/>
          <w:szCs w:val="24"/>
        </w:rPr>
        <w:t xml:space="preserve"> oranında ise yarı açık-serbest tipte olduğu, barınak yapım malzemesinin de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73,1</w:t>
      </w:r>
      <w:r w:rsidRPr="00B13133">
        <w:rPr>
          <w:rFonts w:ascii="Times New Roman" w:hAnsi="Times New Roman" w:cs="Times New Roman"/>
          <w:sz w:val="24"/>
          <w:szCs w:val="24"/>
        </w:rPr>
        <w:t xml:space="preserve"> oranında tuğla ve beton olduğu bildirilmiştir. Bu sonuçlar, çalışmamızın bulguları ile kısmen benzerlik göstermektedir. Boz (2013) tarafından yapılan çalışmada, yarı açık serbest tip barınağa sahip olan işletme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14,4</w:t>
      </w:r>
      <w:r w:rsidRPr="00B13133">
        <w:rPr>
          <w:rFonts w:ascii="Times New Roman" w:hAnsi="Times New Roman" w:cs="Times New Roman"/>
          <w:sz w:val="24"/>
          <w:szCs w:val="24"/>
        </w:rPr>
        <w:t xml:space="preserve"> ve barınak yapımında kullanılan malzemenin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57,5</w:t>
      </w:r>
      <w:r w:rsidRPr="00B13133">
        <w:rPr>
          <w:rFonts w:ascii="Times New Roman" w:hAnsi="Times New Roman" w:cs="Times New Roman"/>
          <w:sz w:val="24"/>
          <w:szCs w:val="24"/>
        </w:rPr>
        <w:t xml:space="preserve"> oranında beton olduğu sonucu bulunmuş, bu sonuç çalışmamızı destekler niteliktedir.</w:t>
      </w:r>
    </w:p>
    <w:p w:rsidR="00DA2658" w:rsidRDefault="00DA2658" w:rsidP="00CD3937">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Çalışmada, işletmelerin tamamında, yemlerin farklı bölmelerde depolandığı, yemlemenin günde iki kez ve otomatik olarak yapıldığı, silajın kullanıldığı ve kaba yemlerin kendi arazisi ve kiralık arazilerden temin edildiği belirlenmiştir. Elmaz vd (2010) ve Boz (2013) tarafından yapılan çalışmalarda, kaba yemi kendi işletmesinde üreten yetiştirici oranı sırası ile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30 ve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44,4</w:t>
      </w:r>
      <w:r w:rsidRPr="00B13133">
        <w:rPr>
          <w:rFonts w:ascii="Times New Roman" w:hAnsi="Times New Roman" w:cs="Times New Roman"/>
          <w:sz w:val="24"/>
          <w:szCs w:val="24"/>
        </w:rPr>
        <w:t xml:space="preserve"> olarak çalışmamızdaki sonuçtan daha düşük bulunmuştur. Çalışmamızda, meralardan faydalanan işletme oranı, silajı kendi arazisinde üreten işletme oranı ve su ihtiyacını sondajdan karşılayan işletme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w:t>
      </w:r>
      <w:r w:rsidRPr="00B13133">
        <w:rPr>
          <w:rFonts w:ascii="Times New Roman" w:hAnsi="Times New Roman" w:cs="Times New Roman"/>
          <w:sz w:val="24"/>
          <w:szCs w:val="24"/>
        </w:rPr>
        <w:t xml:space="preserve"> olarak bulunmuştur.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57,2’sinde</w:t>
      </w:r>
      <w:r w:rsidRPr="00B13133">
        <w:rPr>
          <w:rFonts w:ascii="Times New Roman" w:hAnsi="Times New Roman" w:cs="Times New Roman"/>
          <w:sz w:val="24"/>
          <w:szCs w:val="24"/>
        </w:rPr>
        <w:t xml:space="preserve"> yalama taşı kullanıldığı,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42,8’inde</w:t>
      </w:r>
      <w:r w:rsidRPr="00B13133">
        <w:rPr>
          <w:rFonts w:ascii="Times New Roman" w:hAnsi="Times New Roman" w:cs="Times New Roman"/>
          <w:sz w:val="24"/>
          <w:szCs w:val="24"/>
        </w:rPr>
        <w:t xml:space="preserve"> ise yalama taşı kullanılmadığı belirlenmiştir.</w:t>
      </w:r>
    </w:p>
    <w:p w:rsidR="00DA2658" w:rsidRDefault="00DA2658" w:rsidP="00CD3937">
      <w:pPr>
        <w:spacing w:after="0" w:line="360" w:lineRule="auto"/>
        <w:jc w:val="both"/>
        <w:rPr>
          <w:rFonts w:ascii="Times New Roman" w:hAnsi="Times New Roman" w:cs="Times New Roman"/>
          <w:sz w:val="24"/>
          <w:szCs w:val="24"/>
        </w:rPr>
      </w:pPr>
    </w:p>
    <w:p w:rsidR="00DA2658"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İncelenen işletmelerde, aşıları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42,8’inde</w:t>
      </w:r>
      <w:r w:rsidRPr="00B13133">
        <w:rPr>
          <w:rFonts w:ascii="Times New Roman" w:hAnsi="Times New Roman" w:cs="Times New Roman"/>
          <w:sz w:val="24"/>
          <w:szCs w:val="24"/>
        </w:rPr>
        <w:t xml:space="preserve"> veteriner hekim,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57,2’sinde</w:t>
      </w:r>
      <w:r w:rsidRPr="00B13133">
        <w:rPr>
          <w:rFonts w:ascii="Times New Roman" w:hAnsi="Times New Roman" w:cs="Times New Roman"/>
          <w:sz w:val="24"/>
          <w:szCs w:val="24"/>
        </w:rPr>
        <w:t xml:space="preserve"> ise kendileri takip etmektedir.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42,8’i</w:t>
      </w:r>
      <w:r w:rsidRPr="00B13133">
        <w:rPr>
          <w:rFonts w:ascii="Times New Roman" w:hAnsi="Times New Roman" w:cs="Times New Roman"/>
          <w:sz w:val="24"/>
          <w:szCs w:val="24"/>
        </w:rPr>
        <w:t xml:space="preserve"> iki aylıkken,</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28,6’sı</w:t>
      </w:r>
      <w:r w:rsidRPr="00B13133">
        <w:rPr>
          <w:rFonts w:ascii="Times New Roman" w:hAnsi="Times New Roman" w:cs="Times New Roman"/>
          <w:sz w:val="24"/>
          <w:szCs w:val="24"/>
        </w:rPr>
        <w:t xml:space="preserve"> iki buçuk aylık ve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28,6’sı</w:t>
      </w:r>
      <w:r w:rsidRPr="00B13133">
        <w:rPr>
          <w:rFonts w:ascii="Times New Roman" w:hAnsi="Times New Roman" w:cs="Times New Roman"/>
          <w:sz w:val="24"/>
          <w:szCs w:val="24"/>
        </w:rPr>
        <w:t xml:space="preserve"> ise üç aylık iken buzağıları sütten kesmektedirler. Doğumdan sonra tohumlama yapma zamanları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14,3’ü</w:t>
      </w:r>
      <w:r w:rsidRPr="00B13133">
        <w:rPr>
          <w:rFonts w:ascii="Times New Roman" w:hAnsi="Times New Roman" w:cs="Times New Roman"/>
          <w:sz w:val="24"/>
          <w:szCs w:val="24"/>
        </w:rPr>
        <w:t xml:space="preserve"> bir buçuk aylık sürede,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85,7’side</w:t>
      </w:r>
      <w:r w:rsidRPr="00B13133">
        <w:rPr>
          <w:rFonts w:ascii="Times New Roman" w:hAnsi="Times New Roman" w:cs="Times New Roman"/>
          <w:sz w:val="24"/>
          <w:szCs w:val="24"/>
        </w:rPr>
        <w:t xml:space="preserve"> iki aylık sürede tohumlama yapmaktadırlar. İneklerde meme temizliği, ayak ve tırnak temizliği ve mastitis kontrolü yapanlar </w:t>
      </w:r>
      <w:r w:rsidR="00CE14CF">
        <w:rPr>
          <w:rFonts w:ascii="Times New Roman" w:hAnsi="Times New Roman" w:cs="Times New Roman"/>
          <w:sz w:val="24"/>
          <w:szCs w:val="24"/>
        </w:rPr>
        <w:t xml:space="preserve">% </w:t>
      </w:r>
      <w:r w:rsidRPr="00B13133">
        <w:rPr>
          <w:rFonts w:ascii="Times New Roman" w:hAnsi="Times New Roman" w:cs="Times New Roman"/>
          <w:sz w:val="24"/>
          <w:szCs w:val="24"/>
        </w:rPr>
        <w:t xml:space="preserve">100 olarak saptanmıştır. Elmaz vd (2010), tarafından yapılan çalışmada da mastitis kontrolü yapılma oranı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98,7</w:t>
      </w:r>
      <w:r w:rsidRPr="00B13133">
        <w:rPr>
          <w:rFonts w:ascii="Times New Roman" w:hAnsi="Times New Roman" w:cs="Times New Roman"/>
          <w:sz w:val="24"/>
          <w:szCs w:val="24"/>
        </w:rPr>
        <w:t xml:space="preserve"> ile çalışmamızla benzer sonuç ortaya koymuştur. İşletmelerde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71,4</w:t>
      </w:r>
      <w:r w:rsidRPr="00B13133">
        <w:rPr>
          <w:rFonts w:ascii="Times New Roman" w:hAnsi="Times New Roman" w:cs="Times New Roman"/>
          <w:sz w:val="24"/>
          <w:szCs w:val="24"/>
        </w:rPr>
        <w:t xml:space="preserve"> oranında döl tutma sorunu olduğu,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28,6’sında</w:t>
      </w:r>
      <w:r w:rsidRPr="00B13133">
        <w:rPr>
          <w:rFonts w:ascii="Times New Roman" w:hAnsi="Times New Roman" w:cs="Times New Roman"/>
          <w:sz w:val="24"/>
          <w:szCs w:val="24"/>
        </w:rPr>
        <w:t xml:space="preserve"> ise döl tutma sorununun olmadığı belirlenmiştir.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85,7’sinde</w:t>
      </w:r>
      <w:r w:rsidRPr="00B13133">
        <w:rPr>
          <w:rFonts w:ascii="Times New Roman" w:hAnsi="Times New Roman" w:cs="Times New Roman"/>
          <w:sz w:val="24"/>
          <w:szCs w:val="24"/>
        </w:rPr>
        <w:t xml:space="preserve"> </w:t>
      </w:r>
      <w:r w:rsidRPr="00B13133">
        <w:rPr>
          <w:rFonts w:ascii="Times New Roman" w:hAnsi="Times New Roman" w:cs="Times New Roman"/>
          <w:sz w:val="24"/>
          <w:szCs w:val="24"/>
        </w:rPr>
        <w:lastRenderedPageBreak/>
        <w:t xml:space="preserve">göbek kordonu temizliğinin yapıldığı,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14,3’ünde</w:t>
      </w:r>
      <w:r w:rsidRPr="00B13133">
        <w:rPr>
          <w:rFonts w:ascii="Times New Roman" w:hAnsi="Times New Roman" w:cs="Times New Roman"/>
          <w:sz w:val="24"/>
          <w:szCs w:val="24"/>
        </w:rPr>
        <w:t xml:space="preserve"> ise bu temizliğin yapılmadığı belirlenmiştir. İşletmelerin tamamında kızgınlık kontrolünün yapıldığı görülmüş olup, işletmelerin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71,4’ünde</w:t>
      </w:r>
      <w:r w:rsidRPr="00B13133">
        <w:rPr>
          <w:rFonts w:ascii="Times New Roman" w:hAnsi="Times New Roman" w:cs="Times New Roman"/>
          <w:sz w:val="24"/>
          <w:szCs w:val="24"/>
        </w:rPr>
        <w:t xml:space="preserve"> kızgınlık kontrolü kendileri tarafından yapılırken, </w:t>
      </w:r>
      <w:r w:rsidR="00CE14CF">
        <w:rPr>
          <w:rFonts w:ascii="Times New Roman" w:hAnsi="Times New Roman" w:cs="Times New Roman"/>
          <w:sz w:val="24"/>
          <w:szCs w:val="24"/>
        </w:rPr>
        <w:t xml:space="preserve">% </w:t>
      </w:r>
      <w:r w:rsidR="000B28DA" w:rsidRPr="00B13133">
        <w:rPr>
          <w:rFonts w:ascii="Times New Roman" w:hAnsi="Times New Roman" w:cs="Times New Roman"/>
          <w:sz w:val="24"/>
          <w:szCs w:val="24"/>
        </w:rPr>
        <w:t>28,6’sında</w:t>
      </w:r>
      <w:r w:rsidRPr="00B13133">
        <w:rPr>
          <w:rFonts w:ascii="Times New Roman" w:hAnsi="Times New Roman" w:cs="Times New Roman"/>
          <w:sz w:val="24"/>
          <w:szCs w:val="24"/>
        </w:rPr>
        <w:t xml:space="preserve"> bu kontrol veteriner tarafından yapılmaktadır.</w:t>
      </w:r>
    </w:p>
    <w:p w:rsidR="00CE14CF" w:rsidRDefault="00CE14CF" w:rsidP="00CD3937">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İşletme sahiplerinin tamamı, geçim kaynağı açısından başka alternatifin olmaması ve yapılan hibe desteklerden dolayı süt sığırcılığına yöneldiklerini belirtmişlerdir. Araştırma sonuçlarına göre, yetiştiricilerin işletmelerindeki sorunlar olarak gördükleri faktörlerin; girdi fiyatların yüksekliği, süt fiyatının düşük olması, süte yapılan desteklerin yetersizliği, süt sığırcılığı için yeterli arazi ve mera alanlarının olmaması ve yetiştiricilikte eğitim sorunu olduğu belirlenmiştir.</w:t>
      </w:r>
    </w:p>
    <w:p w:rsidR="00DA2658" w:rsidRDefault="00DA2658" w:rsidP="00CD3937">
      <w:pPr>
        <w:spacing w:after="0" w:line="360" w:lineRule="auto"/>
        <w:jc w:val="both"/>
        <w:rPr>
          <w:rFonts w:ascii="Times New Roman" w:hAnsi="Times New Roman" w:cs="Times New Roman"/>
          <w:sz w:val="24"/>
          <w:szCs w:val="24"/>
        </w:rPr>
      </w:pPr>
    </w:p>
    <w:p w:rsidR="00B13133" w:rsidRPr="00B13133" w:rsidRDefault="00B13133" w:rsidP="00DA2658">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Araştırma sonuçlarına göre aşağıdaki sonuç ve önerileri çıkarmak mümkündür</w:t>
      </w:r>
      <w:r w:rsidR="00CE14CF">
        <w:rPr>
          <w:rFonts w:ascii="Times New Roman" w:hAnsi="Times New Roman" w:cs="Times New Roman"/>
          <w:sz w:val="24"/>
          <w:szCs w:val="24"/>
        </w:rPr>
        <w:t>:</w:t>
      </w:r>
      <w:r w:rsidRPr="00B13133">
        <w:rPr>
          <w:rFonts w:ascii="Times New Roman" w:hAnsi="Times New Roman" w:cs="Times New Roman"/>
          <w:sz w:val="24"/>
          <w:szCs w:val="24"/>
        </w:rPr>
        <w:t xml:space="preserve"> Bölgede süt sığırcılığı yapan bir işletme sahibinin profili, orta yaşlı, genel olarak ilkokul veya lise mezunu, genellikle kooperatif üyesi, daha çok 150 dekardan çok araziye sahip ve kültür ırkı sığırlarla üretim yapan şeklinde özetlenenebilir. Süt sığırcılığında kaba ve kesif yemler en önemli girdiler olarak ele alınmaktadır. Yem fiyatlarının yüksekliği üreticilerin üzerinde en çok durduğu konuların basında gelmektedir. Özellikle işletmede üretimi, dışarıdan yem satın alarak yürüten işletmelerde yem fiyatlarındaki istikrarsızlık işletmelerin kapanma riskini de artırmaktadır. Kendi arazisinde yem üreterek işletmecilik yapanlar ise bu risklere daha dayanıklıdır. Bu bağlamda süt sığırcılığına yatırım yapmayı düşünen işletmecilere öncelikle belirli miktarda yem bitkisi üretecek arazi bulundurması önerilebilir. Üreticiler hayvan varlıklarının bakım ve besleme koşullarını iyileştirmeye çalışmalı, hastalıklara karşı koruyucu önlemler almalıdırlar. Üreticilerin teknik konularda desteğe ihtiyacı vardır. Bu destekler, kendi kendini finanse edebilir olmalıdır. Zaman içinde yayım hizmeti, kurulacak olan yeni örgütlerle birlikte daha da geniş bir üretici kesimine götürülebilmelidir.</w:t>
      </w:r>
    </w:p>
    <w:p w:rsidR="00B13133" w:rsidRPr="00B13133" w:rsidRDefault="00B13133" w:rsidP="00BB0DF3">
      <w:pPr>
        <w:spacing w:after="0" w:line="360" w:lineRule="auto"/>
        <w:jc w:val="both"/>
        <w:rPr>
          <w:rFonts w:ascii="Times New Roman" w:hAnsi="Times New Roman" w:cs="Times New Roman"/>
          <w:sz w:val="24"/>
          <w:szCs w:val="24"/>
        </w:rPr>
      </w:pPr>
    </w:p>
    <w:p w:rsidR="00B13133" w:rsidRDefault="00B13133" w:rsidP="00BB0DF3">
      <w:pPr>
        <w:spacing w:after="0" w:line="360" w:lineRule="auto"/>
        <w:jc w:val="both"/>
        <w:rPr>
          <w:rFonts w:ascii="Times New Roman" w:hAnsi="Times New Roman" w:cs="Times New Roman"/>
          <w:sz w:val="24"/>
          <w:szCs w:val="24"/>
        </w:rPr>
      </w:pPr>
    </w:p>
    <w:p w:rsidR="00DA2658" w:rsidRDefault="00DA2658" w:rsidP="00BB0DF3">
      <w:pPr>
        <w:spacing w:after="0" w:line="360" w:lineRule="auto"/>
        <w:jc w:val="both"/>
        <w:rPr>
          <w:rFonts w:ascii="Times New Roman" w:hAnsi="Times New Roman" w:cs="Times New Roman"/>
          <w:sz w:val="24"/>
          <w:szCs w:val="24"/>
        </w:rPr>
      </w:pPr>
    </w:p>
    <w:p w:rsidR="00DA2658" w:rsidRPr="00B13133" w:rsidRDefault="00DA2658"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p>
    <w:sectPr w:rsidR="00B13133" w:rsidRPr="00B13133" w:rsidSect="00CD3937">
      <w:headerReference w:type="default" r:id="rId8"/>
      <w:pgSz w:w="11906" w:h="16838"/>
      <w:pgMar w:top="1701" w:right="1418" w:bottom="1418" w:left="1843" w:header="709" w:footer="709" w:gutter="0"/>
      <w:pgNumType w:start="31"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794" w:rsidRDefault="00DF7794" w:rsidP="00B13133">
      <w:pPr>
        <w:spacing w:after="0" w:line="240" w:lineRule="auto"/>
      </w:pPr>
      <w:r>
        <w:separator/>
      </w:r>
    </w:p>
  </w:endnote>
  <w:endnote w:type="continuationSeparator" w:id="1">
    <w:p w:rsidR="00DF7794" w:rsidRDefault="00DF7794" w:rsidP="00B13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A2"/>
    <w:family w:val="swiss"/>
    <w:pitch w:val="variable"/>
    <w:sig w:usb0="00000001" w:usb1="4000207B" w:usb2="0000000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794" w:rsidRDefault="00DF7794" w:rsidP="00B13133">
      <w:pPr>
        <w:spacing w:after="0" w:line="240" w:lineRule="auto"/>
      </w:pPr>
      <w:r>
        <w:separator/>
      </w:r>
    </w:p>
  </w:footnote>
  <w:footnote w:type="continuationSeparator" w:id="1">
    <w:p w:rsidR="00DF7794" w:rsidRDefault="00DF7794" w:rsidP="00B131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9192"/>
      <w:docPartObj>
        <w:docPartGallery w:val="Page Numbers (Top of Page)"/>
        <w:docPartUnique/>
      </w:docPartObj>
    </w:sdtPr>
    <w:sdtContent>
      <w:p w:rsidR="00AC0B44" w:rsidRDefault="00E926AD">
        <w:pPr>
          <w:pStyle w:val="stbilgi"/>
          <w:jc w:val="right"/>
        </w:pPr>
        <w:fldSimple w:instr=" PAGE   \* MERGEFORMAT ">
          <w:r w:rsidR="00CD3937">
            <w:rPr>
              <w:noProof/>
            </w:rPr>
            <w:t>34</w:t>
          </w:r>
        </w:fldSimple>
      </w:p>
    </w:sdtContent>
  </w:sdt>
  <w:p w:rsidR="00AC0B44" w:rsidRDefault="00AC0B44">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298"/>
    <w:multiLevelType w:val="hybridMultilevel"/>
    <w:tmpl w:val="730C3216"/>
    <w:lvl w:ilvl="0" w:tplc="041F000F">
      <w:start w:val="7"/>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10885A14"/>
    <w:multiLevelType w:val="hybridMultilevel"/>
    <w:tmpl w:val="75944540"/>
    <w:lvl w:ilvl="0" w:tplc="041F0015">
      <w:start w:val="1"/>
      <w:numFmt w:val="upperLetter"/>
      <w:lvlText w:val="%1."/>
      <w:lvlJc w:val="left"/>
      <w:pPr>
        <w:tabs>
          <w:tab w:val="num" w:pos="786"/>
        </w:tabs>
        <w:ind w:left="786" w:hanging="360"/>
      </w:pPr>
      <w:rPr>
        <w:rFonts w:hint="default"/>
      </w:rPr>
    </w:lvl>
    <w:lvl w:ilvl="1" w:tplc="041F0019">
      <w:start w:val="1"/>
      <w:numFmt w:val="lowerLetter"/>
      <w:lvlText w:val="%2."/>
      <w:lvlJc w:val="left"/>
      <w:pPr>
        <w:tabs>
          <w:tab w:val="num" w:pos="1157"/>
        </w:tabs>
        <w:ind w:left="1157" w:hanging="360"/>
      </w:pPr>
    </w:lvl>
    <w:lvl w:ilvl="2" w:tplc="041F001B">
      <w:start w:val="1"/>
      <w:numFmt w:val="lowerRoman"/>
      <w:lvlText w:val="%3."/>
      <w:lvlJc w:val="right"/>
      <w:pPr>
        <w:tabs>
          <w:tab w:val="num" w:pos="1877"/>
        </w:tabs>
        <w:ind w:left="1877" w:hanging="180"/>
      </w:pPr>
    </w:lvl>
    <w:lvl w:ilvl="3" w:tplc="041F000F">
      <w:start w:val="1"/>
      <w:numFmt w:val="decimal"/>
      <w:lvlText w:val="%4."/>
      <w:lvlJc w:val="left"/>
      <w:pPr>
        <w:tabs>
          <w:tab w:val="num" w:pos="2597"/>
        </w:tabs>
        <w:ind w:left="2597" w:hanging="360"/>
      </w:pPr>
    </w:lvl>
    <w:lvl w:ilvl="4" w:tplc="041F0019">
      <w:start w:val="1"/>
      <w:numFmt w:val="lowerLetter"/>
      <w:lvlText w:val="%5."/>
      <w:lvlJc w:val="left"/>
      <w:pPr>
        <w:tabs>
          <w:tab w:val="num" w:pos="3317"/>
        </w:tabs>
        <w:ind w:left="3317" w:hanging="360"/>
      </w:pPr>
    </w:lvl>
    <w:lvl w:ilvl="5" w:tplc="041F001B">
      <w:start w:val="1"/>
      <w:numFmt w:val="lowerRoman"/>
      <w:lvlText w:val="%6."/>
      <w:lvlJc w:val="right"/>
      <w:pPr>
        <w:tabs>
          <w:tab w:val="num" w:pos="4037"/>
        </w:tabs>
        <w:ind w:left="4037" w:hanging="180"/>
      </w:pPr>
    </w:lvl>
    <w:lvl w:ilvl="6" w:tplc="041F000F">
      <w:start w:val="1"/>
      <w:numFmt w:val="decimal"/>
      <w:lvlText w:val="%7."/>
      <w:lvlJc w:val="left"/>
      <w:pPr>
        <w:tabs>
          <w:tab w:val="num" w:pos="4757"/>
        </w:tabs>
        <w:ind w:left="4757" w:hanging="360"/>
      </w:pPr>
    </w:lvl>
    <w:lvl w:ilvl="7" w:tplc="041F0019">
      <w:start w:val="1"/>
      <w:numFmt w:val="lowerLetter"/>
      <w:lvlText w:val="%8."/>
      <w:lvlJc w:val="left"/>
      <w:pPr>
        <w:tabs>
          <w:tab w:val="num" w:pos="5477"/>
        </w:tabs>
        <w:ind w:left="5477" w:hanging="360"/>
      </w:pPr>
    </w:lvl>
    <w:lvl w:ilvl="8" w:tplc="041F001B">
      <w:start w:val="1"/>
      <w:numFmt w:val="lowerRoman"/>
      <w:lvlText w:val="%9."/>
      <w:lvlJc w:val="right"/>
      <w:pPr>
        <w:tabs>
          <w:tab w:val="num" w:pos="6197"/>
        </w:tabs>
        <w:ind w:left="6197" w:hanging="180"/>
      </w:pPr>
    </w:lvl>
  </w:abstractNum>
  <w:abstractNum w:abstractNumId="2">
    <w:nsid w:val="108C7F38"/>
    <w:multiLevelType w:val="hybridMultilevel"/>
    <w:tmpl w:val="CEEA6C46"/>
    <w:lvl w:ilvl="0" w:tplc="041F0001">
      <w:start w:val="1"/>
      <w:numFmt w:val="bullet"/>
      <w:lvlText w:val=""/>
      <w:lvlJc w:val="left"/>
      <w:pPr>
        <w:ind w:left="1786" w:hanging="360"/>
      </w:pPr>
      <w:rPr>
        <w:rFonts w:ascii="Symbol" w:hAnsi="Symbol" w:cs="Symbol" w:hint="default"/>
      </w:rPr>
    </w:lvl>
    <w:lvl w:ilvl="1" w:tplc="041F0003">
      <w:start w:val="1"/>
      <w:numFmt w:val="bullet"/>
      <w:lvlText w:val="o"/>
      <w:lvlJc w:val="left"/>
      <w:pPr>
        <w:ind w:left="2364" w:hanging="360"/>
      </w:pPr>
      <w:rPr>
        <w:rFonts w:ascii="Courier New" w:hAnsi="Courier New" w:cs="Courier New" w:hint="default"/>
      </w:rPr>
    </w:lvl>
    <w:lvl w:ilvl="2" w:tplc="041F0005">
      <w:start w:val="1"/>
      <w:numFmt w:val="bullet"/>
      <w:lvlText w:val=""/>
      <w:lvlJc w:val="left"/>
      <w:pPr>
        <w:ind w:left="3084" w:hanging="360"/>
      </w:pPr>
      <w:rPr>
        <w:rFonts w:ascii="Wingdings" w:hAnsi="Wingdings" w:cs="Wingdings" w:hint="default"/>
      </w:rPr>
    </w:lvl>
    <w:lvl w:ilvl="3" w:tplc="041F0001">
      <w:start w:val="1"/>
      <w:numFmt w:val="bullet"/>
      <w:lvlText w:val=""/>
      <w:lvlJc w:val="left"/>
      <w:pPr>
        <w:ind w:left="3804" w:hanging="360"/>
      </w:pPr>
      <w:rPr>
        <w:rFonts w:ascii="Symbol" w:hAnsi="Symbol" w:cs="Symbol" w:hint="default"/>
      </w:rPr>
    </w:lvl>
    <w:lvl w:ilvl="4" w:tplc="041F0003">
      <w:start w:val="1"/>
      <w:numFmt w:val="bullet"/>
      <w:lvlText w:val="o"/>
      <w:lvlJc w:val="left"/>
      <w:pPr>
        <w:ind w:left="4524" w:hanging="360"/>
      </w:pPr>
      <w:rPr>
        <w:rFonts w:ascii="Courier New" w:hAnsi="Courier New" w:cs="Courier New" w:hint="default"/>
      </w:rPr>
    </w:lvl>
    <w:lvl w:ilvl="5" w:tplc="041F0005">
      <w:start w:val="1"/>
      <w:numFmt w:val="bullet"/>
      <w:lvlText w:val=""/>
      <w:lvlJc w:val="left"/>
      <w:pPr>
        <w:ind w:left="5244" w:hanging="360"/>
      </w:pPr>
      <w:rPr>
        <w:rFonts w:ascii="Wingdings" w:hAnsi="Wingdings" w:cs="Wingdings" w:hint="default"/>
      </w:rPr>
    </w:lvl>
    <w:lvl w:ilvl="6" w:tplc="041F0001">
      <w:start w:val="1"/>
      <w:numFmt w:val="bullet"/>
      <w:lvlText w:val=""/>
      <w:lvlJc w:val="left"/>
      <w:pPr>
        <w:ind w:left="5964" w:hanging="360"/>
      </w:pPr>
      <w:rPr>
        <w:rFonts w:ascii="Symbol" w:hAnsi="Symbol" w:cs="Symbol" w:hint="default"/>
      </w:rPr>
    </w:lvl>
    <w:lvl w:ilvl="7" w:tplc="041F0003">
      <w:start w:val="1"/>
      <w:numFmt w:val="bullet"/>
      <w:lvlText w:val="o"/>
      <w:lvlJc w:val="left"/>
      <w:pPr>
        <w:ind w:left="6684" w:hanging="360"/>
      </w:pPr>
      <w:rPr>
        <w:rFonts w:ascii="Courier New" w:hAnsi="Courier New" w:cs="Courier New" w:hint="default"/>
      </w:rPr>
    </w:lvl>
    <w:lvl w:ilvl="8" w:tplc="041F0005">
      <w:start w:val="1"/>
      <w:numFmt w:val="bullet"/>
      <w:lvlText w:val=""/>
      <w:lvlJc w:val="left"/>
      <w:pPr>
        <w:ind w:left="7404" w:hanging="360"/>
      </w:pPr>
      <w:rPr>
        <w:rFonts w:ascii="Wingdings" w:hAnsi="Wingdings" w:cs="Wingdings" w:hint="default"/>
      </w:rPr>
    </w:lvl>
  </w:abstractNum>
  <w:abstractNum w:abstractNumId="3">
    <w:nsid w:val="28700D40"/>
    <w:multiLevelType w:val="hybridMultilevel"/>
    <w:tmpl w:val="E56CE06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
    <w:nsid w:val="2E652511"/>
    <w:multiLevelType w:val="hybridMultilevel"/>
    <w:tmpl w:val="3BD00F6E"/>
    <w:lvl w:ilvl="0" w:tplc="041F000F">
      <w:start w:val="2"/>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nsid w:val="39AD6E0D"/>
    <w:multiLevelType w:val="multilevel"/>
    <w:tmpl w:val="39FAA3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463C222F"/>
    <w:multiLevelType w:val="hybridMultilevel"/>
    <w:tmpl w:val="395C0610"/>
    <w:lvl w:ilvl="0" w:tplc="041F0001">
      <w:start w:val="1"/>
      <w:numFmt w:val="bullet"/>
      <w:lvlText w:val=""/>
      <w:lvlJc w:val="left"/>
      <w:pPr>
        <w:ind w:left="1506" w:hanging="360"/>
      </w:pPr>
      <w:rPr>
        <w:rFonts w:ascii="Symbol" w:hAnsi="Symbol" w:cs="Symbol" w:hint="default"/>
      </w:rPr>
    </w:lvl>
    <w:lvl w:ilvl="1" w:tplc="041F0003">
      <w:start w:val="1"/>
      <w:numFmt w:val="bullet"/>
      <w:lvlText w:val="o"/>
      <w:lvlJc w:val="left"/>
      <w:pPr>
        <w:ind w:left="2226" w:hanging="360"/>
      </w:pPr>
      <w:rPr>
        <w:rFonts w:ascii="Courier New" w:hAnsi="Courier New" w:cs="Courier New" w:hint="default"/>
      </w:rPr>
    </w:lvl>
    <w:lvl w:ilvl="2" w:tplc="041F0005">
      <w:start w:val="1"/>
      <w:numFmt w:val="bullet"/>
      <w:lvlText w:val=""/>
      <w:lvlJc w:val="left"/>
      <w:pPr>
        <w:ind w:left="2946" w:hanging="360"/>
      </w:pPr>
      <w:rPr>
        <w:rFonts w:ascii="Wingdings" w:hAnsi="Wingdings" w:cs="Wingdings" w:hint="default"/>
      </w:rPr>
    </w:lvl>
    <w:lvl w:ilvl="3" w:tplc="041F0001">
      <w:start w:val="1"/>
      <w:numFmt w:val="bullet"/>
      <w:lvlText w:val=""/>
      <w:lvlJc w:val="left"/>
      <w:pPr>
        <w:ind w:left="3666" w:hanging="360"/>
      </w:pPr>
      <w:rPr>
        <w:rFonts w:ascii="Symbol" w:hAnsi="Symbol" w:cs="Symbol" w:hint="default"/>
      </w:rPr>
    </w:lvl>
    <w:lvl w:ilvl="4" w:tplc="041F0003">
      <w:start w:val="1"/>
      <w:numFmt w:val="bullet"/>
      <w:lvlText w:val="o"/>
      <w:lvlJc w:val="left"/>
      <w:pPr>
        <w:ind w:left="4386" w:hanging="360"/>
      </w:pPr>
      <w:rPr>
        <w:rFonts w:ascii="Courier New" w:hAnsi="Courier New" w:cs="Courier New" w:hint="default"/>
      </w:rPr>
    </w:lvl>
    <w:lvl w:ilvl="5" w:tplc="041F0005">
      <w:start w:val="1"/>
      <w:numFmt w:val="bullet"/>
      <w:lvlText w:val=""/>
      <w:lvlJc w:val="left"/>
      <w:pPr>
        <w:ind w:left="5106" w:hanging="360"/>
      </w:pPr>
      <w:rPr>
        <w:rFonts w:ascii="Wingdings" w:hAnsi="Wingdings" w:cs="Wingdings" w:hint="default"/>
      </w:rPr>
    </w:lvl>
    <w:lvl w:ilvl="6" w:tplc="041F0001">
      <w:start w:val="1"/>
      <w:numFmt w:val="bullet"/>
      <w:lvlText w:val=""/>
      <w:lvlJc w:val="left"/>
      <w:pPr>
        <w:ind w:left="5826" w:hanging="360"/>
      </w:pPr>
      <w:rPr>
        <w:rFonts w:ascii="Symbol" w:hAnsi="Symbol" w:cs="Symbol" w:hint="default"/>
      </w:rPr>
    </w:lvl>
    <w:lvl w:ilvl="7" w:tplc="041F0003">
      <w:start w:val="1"/>
      <w:numFmt w:val="bullet"/>
      <w:lvlText w:val="o"/>
      <w:lvlJc w:val="left"/>
      <w:pPr>
        <w:ind w:left="6546" w:hanging="360"/>
      </w:pPr>
      <w:rPr>
        <w:rFonts w:ascii="Courier New" w:hAnsi="Courier New" w:cs="Courier New" w:hint="default"/>
      </w:rPr>
    </w:lvl>
    <w:lvl w:ilvl="8" w:tplc="041F0005">
      <w:start w:val="1"/>
      <w:numFmt w:val="bullet"/>
      <w:lvlText w:val=""/>
      <w:lvlJc w:val="left"/>
      <w:pPr>
        <w:ind w:left="7266" w:hanging="360"/>
      </w:pPr>
      <w:rPr>
        <w:rFonts w:ascii="Wingdings" w:hAnsi="Wingdings" w:cs="Wingdings" w:hint="default"/>
      </w:rPr>
    </w:lvl>
  </w:abstractNum>
  <w:abstractNum w:abstractNumId="7">
    <w:nsid w:val="48C274FF"/>
    <w:multiLevelType w:val="hybridMultilevel"/>
    <w:tmpl w:val="7D8020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99E6A5F"/>
    <w:multiLevelType w:val="hybridMultilevel"/>
    <w:tmpl w:val="3124A262"/>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9">
    <w:nsid w:val="521252A1"/>
    <w:multiLevelType w:val="hybridMultilevel"/>
    <w:tmpl w:val="E70E8BFE"/>
    <w:lvl w:ilvl="0" w:tplc="8072FBD0">
      <w:start w:val="1"/>
      <w:numFmt w:val="decimal"/>
      <w:lvlText w:val="%1."/>
      <w:lvlJc w:val="left"/>
      <w:pPr>
        <w:ind w:left="360" w:hanging="360"/>
      </w:pPr>
      <w:rPr>
        <w:rFonts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nsid w:val="561F3BB9"/>
    <w:multiLevelType w:val="hybridMultilevel"/>
    <w:tmpl w:val="B604510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5AAE16CE"/>
    <w:multiLevelType w:val="hybridMultilevel"/>
    <w:tmpl w:val="B530864A"/>
    <w:lvl w:ilvl="0" w:tplc="041F0001">
      <w:start w:val="1"/>
      <w:numFmt w:val="bullet"/>
      <w:lvlText w:val=""/>
      <w:lvlJc w:val="left"/>
      <w:pPr>
        <w:ind w:left="1440" w:hanging="360"/>
      </w:pPr>
      <w:rPr>
        <w:rFonts w:ascii="Symbol" w:hAnsi="Symbol" w:cs="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cs="Wingdings" w:hint="default"/>
      </w:rPr>
    </w:lvl>
    <w:lvl w:ilvl="3" w:tplc="041F0001">
      <w:start w:val="1"/>
      <w:numFmt w:val="bullet"/>
      <w:lvlText w:val=""/>
      <w:lvlJc w:val="left"/>
      <w:pPr>
        <w:ind w:left="3600" w:hanging="360"/>
      </w:pPr>
      <w:rPr>
        <w:rFonts w:ascii="Symbol" w:hAnsi="Symbol" w:cs="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cs="Wingdings" w:hint="default"/>
      </w:rPr>
    </w:lvl>
    <w:lvl w:ilvl="6" w:tplc="041F0001">
      <w:start w:val="1"/>
      <w:numFmt w:val="bullet"/>
      <w:lvlText w:val=""/>
      <w:lvlJc w:val="left"/>
      <w:pPr>
        <w:ind w:left="5760" w:hanging="360"/>
      </w:pPr>
      <w:rPr>
        <w:rFonts w:ascii="Symbol" w:hAnsi="Symbol" w:cs="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cs="Wingdings" w:hint="default"/>
      </w:rPr>
    </w:lvl>
  </w:abstractNum>
  <w:abstractNum w:abstractNumId="12">
    <w:nsid w:val="64D22130"/>
    <w:multiLevelType w:val="hybridMultilevel"/>
    <w:tmpl w:val="341475A2"/>
    <w:lvl w:ilvl="0" w:tplc="041F0001">
      <w:start w:val="1"/>
      <w:numFmt w:val="bullet"/>
      <w:lvlText w:val=""/>
      <w:lvlJc w:val="left"/>
      <w:pPr>
        <w:ind w:left="644" w:hanging="360"/>
      </w:pPr>
      <w:rPr>
        <w:rFonts w:ascii="Symbol" w:hAnsi="Symbol" w:cs="Symbol" w:hint="default"/>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13">
    <w:nsid w:val="659D7B87"/>
    <w:multiLevelType w:val="hybridMultilevel"/>
    <w:tmpl w:val="84BC99A4"/>
    <w:lvl w:ilvl="0" w:tplc="041F0001">
      <w:start w:val="1"/>
      <w:numFmt w:val="bullet"/>
      <w:lvlText w:val=""/>
      <w:lvlJc w:val="left"/>
      <w:pPr>
        <w:ind w:left="1249" w:hanging="360"/>
      </w:pPr>
      <w:rPr>
        <w:rFonts w:ascii="Symbol" w:hAnsi="Symbol" w:cs="Symbol" w:hint="default"/>
      </w:rPr>
    </w:lvl>
    <w:lvl w:ilvl="1" w:tplc="041F0003">
      <w:start w:val="1"/>
      <w:numFmt w:val="bullet"/>
      <w:lvlText w:val="o"/>
      <w:lvlJc w:val="left"/>
      <w:pPr>
        <w:ind w:left="1969" w:hanging="360"/>
      </w:pPr>
      <w:rPr>
        <w:rFonts w:ascii="Courier New" w:hAnsi="Courier New" w:cs="Courier New" w:hint="default"/>
      </w:rPr>
    </w:lvl>
    <w:lvl w:ilvl="2" w:tplc="041F0005">
      <w:start w:val="1"/>
      <w:numFmt w:val="bullet"/>
      <w:lvlText w:val=""/>
      <w:lvlJc w:val="left"/>
      <w:pPr>
        <w:ind w:left="2689" w:hanging="360"/>
      </w:pPr>
      <w:rPr>
        <w:rFonts w:ascii="Wingdings" w:hAnsi="Wingdings" w:cs="Wingdings" w:hint="default"/>
      </w:rPr>
    </w:lvl>
    <w:lvl w:ilvl="3" w:tplc="041F0001">
      <w:start w:val="1"/>
      <w:numFmt w:val="bullet"/>
      <w:lvlText w:val=""/>
      <w:lvlJc w:val="left"/>
      <w:pPr>
        <w:ind w:left="3409" w:hanging="360"/>
      </w:pPr>
      <w:rPr>
        <w:rFonts w:ascii="Symbol" w:hAnsi="Symbol" w:cs="Symbol" w:hint="default"/>
      </w:rPr>
    </w:lvl>
    <w:lvl w:ilvl="4" w:tplc="041F0003">
      <w:start w:val="1"/>
      <w:numFmt w:val="bullet"/>
      <w:lvlText w:val="o"/>
      <w:lvlJc w:val="left"/>
      <w:pPr>
        <w:ind w:left="4129" w:hanging="360"/>
      </w:pPr>
      <w:rPr>
        <w:rFonts w:ascii="Courier New" w:hAnsi="Courier New" w:cs="Courier New" w:hint="default"/>
      </w:rPr>
    </w:lvl>
    <w:lvl w:ilvl="5" w:tplc="041F0005">
      <w:start w:val="1"/>
      <w:numFmt w:val="bullet"/>
      <w:lvlText w:val=""/>
      <w:lvlJc w:val="left"/>
      <w:pPr>
        <w:ind w:left="4849" w:hanging="360"/>
      </w:pPr>
      <w:rPr>
        <w:rFonts w:ascii="Wingdings" w:hAnsi="Wingdings" w:cs="Wingdings" w:hint="default"/>
      </w:rPr>
    </w:lvl>
    <w:lvl w:ilvl="6" w:tplc="041F0001">
      <w:start w:val="1"/>
      <w:numFmt w:val="bullet"/>
      <w:lvlText w:val=""/>
      <w:lvlJc w:val="left"/>
      <w:pPr>
        <w:ind w:left="5569" w:hanging="360"/>
      </w:pPr>
      <w:rPr>
        <w:rFonts w:ascii="Symbol" w:hAnsi="Symbol" w:cs="Symbol" w:hint="default"/>
      </w:rPr>
    </w:lvl>
    <w:lvl w:ilvl="7" w:tplc="041F0003">
      <w:start w:val="1"/>
      <w:numFmt w:val="bullet"/>
      <w:lvlText w:val="o"/>
      <w:lvlJc w:val="left"/>
      <w:pPr>
        <w:ind w:left="6289" w:hanging="360"/>
      </w:pPr>
      <w:rPr>
        <w:rFonts w:ascii="Courier New" w:hAnsi="Courier New" w:cs="Courier New" w:hint="default"/>
      </w:rPr>
    </w:lvl>
    <w:lvl w:ilvl="8" w:tplc="041F0005">
      <w:start w:val="1"/>
      <w:numFmt w:val="bullet"/>
      <w:lvlText w:val=""/>
      <w:lvlJc w:val="left"/>
      <w:pPr>
        <w:ind w:left="7009" w:hanging="360"/>
      </w:pPr>
      <w:rPr>
        <w:rFonts w:ascii="Wingdings" w:hAnsi="Wingdings" w:cs="Wingdings" w:hint="default"/>
      </w:rPr>
    </w:lvl>
  </w:abstractNum>
  <w:abstractNum w:abstractNumId="14">
    <w:nsid w:val="6BD647C4"/>
    <w:multiLevelType w:val="hybridMultilevel"/>
    <w:tmpl w:val="C15443AA"/>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5">
    <w:nsid w:val="6F375518"/>
    <w:multiLevelType w:val="hybridMultilevel"/>
    <w:tmpl w:val="8286D728"/>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6">
    <w:nsid w:val="78621BE7"/>
    <w:multiLevelType w:val="hybridMultilevel"/>
    <w:tmpl w:val="6CA2F96E"/>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7">
    <w:nsid w:val="79417D26"/>
    <w:multiLevelType w:val="hybridMultilevel"/>
    <w:tmpl w:val="CFCA07B0"/>
    <w:lvl w:ilvl="0" w:tplc="041F0001">
      <w:start w:val="1"/>
      <w:numFmt w:val="bullet"/>
      <w:lvlText w:val=""/>
      <w:lvlJc w:val="left"/>
      <w:pPr>
        <w:ind w:left="2226" w:hanging="360"/>
      </w:pPr>
      <w:rPr>
        <w:rFonts w:ascii="Symbol" w:hAnsi="Symbol" w:cs="Symbol" w:hint="default"/>
      </w:rPr>
    </w:lvl>
    <w:lvl w:ilvl="1" w:tplc="041F0003">
      <w:start w:val="1"/>
      <w:numFmt w:val="bullet"/>
      <w:lvlText w:val="o"/>
      <w:lvlJc w:val="left"/>
      <w:pPr>
        <w:ind w:left="2946" w:hanging="360"/>
      </w:pPr>
      <w:rPr>
        <w:rFonts w:ascii="Courier New" w:hAnsi="Courier New" w:cs="Courier New" w:hint="default"/>
      </w:rPr>
    </w:lvl>
    <w:lvl w:ilvl="2" w:tplc="041F0005">
      <w:start w:val="1"/>
      <w:numFmt w:val="bullet"/>
      <w:lvlText w:val=""/>
      <w:lvlJc w:val="left"/>
      <w:pPr>
        <w:ind w:left="3666" w:hanging="360"/>
      </w:pPr>
      <w:rPr>
        <w:rFonts w:ascii="Wingdings" w:hAnsi="Wingdings" w:cs="Wingdings" w:hint="default"/>
      </w:rPr>
    </w:lvl>
    <w:lvl w:ilvl="3" w:tplc="041F0001">
      <w:start w:val="1"/>
      <w:numFmt w:val="bullet"/>
      <w:lvlText w:val=""/>
      <w:lvlJc w:val="left"/>
      <w:pPr>
        <w:ind w:left="4386" w:hanging="360"/>
      </w:pPr>
      <w:rPr>
        <w:rFonts w:ascii="Symbol" w:hAnsi="Symbol" w:cs="Symbol" w:hint="default"/>
      </w:rPr>
    </w:lvl>
    <w:lvl w:ilvl="4" w:tplc="041F0003">
      <w:start w:val="1"/>
      <w:numFmt w:val="bullet"/>
      <w:lvlText w:val="o"/>
      <w:lvlJc w:val="left"/>
      <w:pPr>
        <w:ind w:left="5106" w:hanging="360"/>
      </w:pPr>
      <w:rPr>
        <w:rFonts w:ascii="Courier New" w:hAnsi="Courier New" w:cs="Courier New" w:hint="default"/>
      </w:rPr>
    </w:lvl>
    <w:lvl w:ilvl="5" w:tplc="041F0005">
      <w:start w:val="1"/>
      <w:numFmt w:val="bullet"/>
      <w:lvlText w:val=""/>
      <w:lvlJc w:val="left"/>
      <w:pPr>
        <w:ind w:left="5826" w:hanging="360"/>
      </w:pPr>
      <w:rPr>
        <w:rFonts w:ascii="Wingdings" w:hAnsi="Wingdings" w:cs="Wingdings" w:hint="default"/>
      </w:rPr>
    </w:lvl>
    <w:lvl w:ilvl="6" w:tplc="041F0001">
      <w:start w:val="1"/>
      <w:numFmt w:val="bullet"/>
      <w:lvlText w:val=""/>
      <w:lvlJc w:val="left"/>
      <w:pPr>
        <w:ind w:left="6546" w:hanging="360"/>
      </w:pPr>
      <w:rPr>
        <w:rFonts w:ascii="Symbol" w:hAnsi="Symbol" w:cs="Symbol" w:hint="default"/>
      </w:rPr>
    </w:lvl>
    <w:lvl w:ilvl="7" w:tplc="041F0003">
      <w:start w:val="1"/>
      <w:numFmt w:val="bullet"/>
      <w:lvlText w:val="o"/>
      <w:lvlJc w:val="left"/>
      <w:pPr>
        <w:ind w:left="7266" w:hanging="360"/>
      </w:pPr>
      <w:rPr>
        <w:rFonts w:ascii="Courier New" w:hAnsi="Courier New" w:cs="Courier New" w:hint="default"/>
      </w:rPr>
    </w:lvl>
    <w:lvl w:ilvl="8" w:tplc="041F0005">
      <w:start w:val="1"/>
      <w:numFmt w:val="bullet"/>
      <w:lvlText w:val=""/>
      <w:lvlJc w:val="left"/>
      <w:pPr>
        <w:ind w:left="7986" w:hanging="360"/>
      </w:pPr>
      <w:rPr>
        <w:rFonts w:ascii="Wingdings" w:hAnsi="Wingdings" w:cs="Wingdings" w:hint="default"/>
      </w:rPr>
    </w:lvl>
  </w:abstractNum>
  <w:num w:numId="1">
    <w:abstractNumId w:val="5"/>
  </w:num>
  <w:num w:numId="2">
    <w:abstractNumId w:val="4"/>
  </w:num>
  <w:num w:numId="3">
    <w:abstractNumId w:val="1"/>
  </w:num>
  <w:num w:numId="4">
    <w:abstractNumId w:val="10"/>
  </w:num>
  <w:num w:numId="5">
    <w:abstractNumId w:val="0"/>
  </w:num>
  <w:num w:numId="6">
    <w:abstractNumId w:val="1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6"/>
  </w:num>
  <w:num w:numId="12">
    <w:abstractNumId w:val="13"/>
  </w:num>
  <w:num w:numId="13">
    <w:abstractNumId w:val="14"/>
  </w:num>
  <w:num w:numId="14">
    <w:abstractNumId w:val="15"/>
  </w:num>
  <w:num w:numId="15">
    <w:abstractNumId w:val="17"/>
  </w:num>
  <w:num w:numId="16">
    <w:abstractNumId w:val="16"/>
  </w:num>
  <w:num w:numId="17">
    <w:abstractNumId w:val="8"/>
  </w:num>
  <w:num w:numId="18">
    <w:abstractNumId w:val="9"/>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0"/>
    <w:footnote w:id="1"/>
  </w:footnotePr>
  <w:endnotePr>
    <w:endnote w:id="0"/>
    <w:endnote w:id="1"/>
  </w:endnotePr>
  <w:compat>
    <w:useFELayout/>
  </w:compat>
  <w:rsids>
    <w:rsidRoot w:val="00B13133"/>
    <w:rsid w:val="00007DD0"/>
    <w:rsid w:val="000109F4"/>
    <w:rsid w:val="00037519"/>
    <w:rsid w:val="00060B5D"/>
    <w:rsid w:val="000630EB"/>
    <w:rsid w:val="000817C5"/>
    <w:rsid w:val="000A6D25"/>
    <w:rsid w:val="000B28DA"/>
    <w:rsid w:val="001942F4"/>
    <w:rsid w:val="001E0F9D"/>
    <w:rsid w:val="001F7A37"/>
    <w:rsid w:val="0021336C"/>
    <w:rsid w:val="00216AB7"/>
    <w:rsid w:val="00217283"/>
    <w:rsid w:val="0025735D"/>
    <w:rsid w:val="00274F9E"/>
    <w:rsid w:val="002B1A48"/>
    <w:rsid w:val="002E0241"/>
    <w:rsid w:val="003053A6"/>
    <w:rsid w:val="0032427A"/>
    <w:rsid w:val="00355753"/>
    <w:rsid w:val="00357796"/>
    <w:rsid w:val="003E788D"/>
    <w:rsid w:val="00421AAE"/>
    <w:rsid w:val="00431C35"/>
    <w:rsid w:val="00476A93"/>
    <w:rsid w:val="004778B8"/>
    <w:rsid w:val="004D68EA"/>
    <w:rsid w:val="00526A9E"/>
    <w:rsid w:val="005614C5"/>
    <w:rsid w:val="005653FA"/>
    <w:rsid w:val="005875F0"/>
    <w:rsid w:val="00590E74"/>
    <w:rsid w:val="005B74C0"/>
    <w:rsid w:val="005D6D4B"/>
    <w:rsid w:val="005E07CB"/>
    <w:rsid w:val="00614818"/>
    <w:rsid w:val="006423AC"/>
    <w:rsid w:val="006515E4"/>
    <w:rsid w:val="00684317"/>
    <w:rsid w:val="00695505"/>
    <w:rsid w:val="006D6FD9"/>
    <w:rsid w:val="00752965"/>
    <w:rsid w:val="00763978"/>
    <w:rsid w:val="00776A15"/>
    <w:rsid w:val="00790221"/>
    <w:rsid w:val="007B30E0"/>
    <w:rsid w:val="007C111E"/>
    <w:rsid w:val="007D41DB"/>
    <w:rsid w:val="007E773B"/>
    <w:rsid w:val="007F2505"/>
    <w:rsid w:val="00813251"/>
    <w:rsid w:val="00820982"/>
    <w:rsid w:val="00837CF2"/>
    <w:rsid w:val="008559B5"/>
    <w:rsid w:val="008728F8"/>
    <w:rsid w:val="008C12F1"/>
    <w:rsid w:val="00917250"/>
    <w:rsid w:val="009A0B00"/>
    <w:rsid w:val="009C681B"/>
    <w:rsid w:val="00A164A9"/>
    <w:rsid w:val="00A75AB6"/>
    <w:rsid w:val="00A847CE"/>
    <w:rsid w:val="00A8705C"/>
    <w:rsid w:val="00AB6493"/>
    <w:rsid w:val="00AC0B44"/>
    <w:rsid w:val="00AC3D40"/>
    <w:rsid w:val="00AF3FCD"/>
    <w:rsid w:val="00AF5344"/>
    <w:rsid w:val="00AF7D6D"/>
    <w:rsid w:val="00B13133"/>
    <w:rsid w:val="00BB0DF3"/>
    <w:rsid w:val="00BD7CE1"/>
    <w:rsid w:val="00C07CC5"/>
    <w:rsid w:val="00C1043F"/>
    <w:rsid w:val="00CD3937"/>
    <w:rsid w:val="00CE14CF"/>
    <w:rsid w:val="00D0077B"/>
    <w:rsid w:val="00D61199"/>
    <w:rsid w:val="00DA2658"/>
    <w:rsid w:val="00DF7794"/>
    <w:rsid w:val="00E0450F"/>
    <w:rsid w:val="00E41FC8"/>
    <w:rsid w:val="00E45544"/>
    <w:rsid w:val="00E7168B"/>
    <w:rsid w:val="00E7383E"/>
    <w:rsid w:val="00E926AD"/>
    <w:rsid w:val="00EC61D3"/>
    <w:rsid w:val="00F03F0A"/>
    <w:rsid w:val="00F25883"/>
    <w:rsid w:val="00F2626F"/>
    <w:rsid w:val="00F42D46"/>
    <w:rsid w:val="00F476EF"/>
    <w:rsid w:val="00FC2B20"/>
    <w:rsid w:val="00FC4D53"/>
    <w:rsid w:val="00FD138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9F4"/>
  </w:style>
  <w:style w:type="paragraph" w:styleId="Balk1">
    <w:name w:val="heading 1"/>
    <w:basedOn w:val="Normal"/>
    <w:next w:val="Normal"/>
    <w:link w:val="Balk1Char"/>
    <w:uiPriority w:val="99"/>
    <w:qFormat/>
    <w:rsid w:val="00B13133"/>
    <w:pPr>
      <w:keepNext/>
      <w:keepLines/>
      <w:spacing w:before="240" w:after="0" w:line="360" w:lineRule="auto"/>
      <w:ind w:firstLine="567"/>
      <w:jc w:val="both"/>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uiPriority w:val="99"/>
    <w:qFormat/>
    <w:rsid w:val="00B13133"/>
    <w:pPr>
      <w:keepNext/>
      <w:keepLines/>
      <w:spacing w:before="40" w:after="0" w:line="360" w:lineRule="auto"/>
      <w:jc w:val="both"/>
      <w:outlineLvl w:val="1"/>
    </w:pPr>
    <w:rPr>
      <w:rFonts w:ascii="Calibri Light" w:eastAsia="Times New Roman" w:hAnsi="Calibri Light" w:cs="Calibri Light"/>
      <w:color w:val="2E74B5"/>
      <w:sz w:val="26"/>
      <w:szCs w:val="26"/>
    </w:rPr>
  </w:style>
  <w:style w:type="paragraph" w:styleId="Balk3">
    <w:name w:val="heading 3"/>
    <w:basedOn w:val="Normal"/>
    <w:next w:val="Normal"/>
    <w:link w:val="Balk3Char"/>
    <w:uiPriority w:val="99"/>
    <w:qFormat/>
    <w:rsid w:val="00B13133"/>
    <w:pPr>
      <w:keepNext/>
      <w:keepLines/>
      <w:spacing w:before="40" w:after="0" w:line="360" w:lineRule="auto"/>
      <w:jc w:val="both"/>
      <w:outlineLvl w:val="2"/>
    </w:pPr>
    <w:rPr>
      <w:rFonts w:ascii="Calibri Light" w:eastAsia="Times New Roman" w:hAnsi="Calibri Light" w:cs="Calibri Light"/>
      <w:color w:val="1F4D7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B13133"/>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9"/>
    <w:rsid w:val="00B13133"/>
    <w:rPr>
      <w:rFonts w:ascii="Calibri Light" w:eastAsia="Times New Roman" w:hAnsi="Calibri Light" w:cs="Calibri Light"/>
      <w:color w:val="2E74B5"/>
      <w:sz w:val="26"/>
      <w:szCs w:val="26"/>
    </w:rPr>
  </w:style>
  <w:style w:type="character" w:customStyle="1" w:styleId="Balk3Char">
    <w:name w:val="Başlık 3 Char"/>
    <w:basedOn w:val="VarsaylanParagrafYazTipi"/>
    <w:link w:val="Balk3"/>
    <w:uiPriority w:val="99"/>
    <w:rsid w:val="00B13133"/>
    <w:rPr>
      <w:rFonts w:ascii="Calibri Light" w:eastAsia="Times New Roman" w:hAnsi="Calibri Light" w:cs="Calibri Light"/>
      <w:color w:val="1F4D78"/>
      <w:sz w:val="24"/>
      <w:szCs w:val="24"/>
    </w:rPr>
  </w:style>
  <w:style w:type="character" w:styleId="Gl">
    <w:name w:val="Strong"/>
    <w:basedOn w:val="VarsaylanParagrafYazTipi"/>
    <w:uiPriority w:val="99"/>
    <w:qFormat/>
    <w:rsid w:val="00B13133"/>
    <w:rPr>
      <w:b/>
      <w:bCs/>
    </w:rPr>
  </w:style>
  <w:style w:type="paragraph" w:styleId="Altbilgi">
    <w:name w:val="footer"/>
    <w:basedOn w:val="Normal"/>
    <w:link w:val="AltbilgiChar"/>
    <w:uiPriority w:val="99"/>
    <w:rsid w:val="00B13133"/>
    <w:pPr>
      <w:tabs>
        <w:tab w:val="center" w:pos="4536"/>
        <w:tab w:val="right" w:pos="9072"/>
      </w:tabs>
      <w:spacing w:after="0" w:line="360" w:lineRule="auto"/>
      <w:jc w:val="both"/>
    </w:pPr>
    <w:rPr>
      <w:rFonts w:ascii="Calibri" w:eastAsia="Times New Roman" w:hAnsi="Calibri" w:cs="Calibri"/>
    </w:rPr>
  </w:style>
  <w:style w:type="character" w:customStyle="1" w:styleId="AltbilgiChar">
    <w:name w:val="Altbilgi Char"/>
    <w:basedOn w:val="VarsaylanParagrafYazTipi"/>
    <w:link w:val="Altbilgi"/>
    <w:uiPriority w:val="99"/>
    <w:rsid w:val="00B13133"/>
    <w:rPr>
      <w:rFonts w:ascii="Calibri" w:eastAsia="Times New Roman" w:hAnsi="Calibri" w:cs="Calibri"/>
    </w:rPr>
  </w:style>
  <w:style w:type="paragraph" w:styleId="stbilgi">
    <w:name w:val="header"/>
    <w:basedOn w:val="Normal"/>
    <w:link w:val="stbilgiChar"/>
    <w:uiPriority w:val="99"/>
    <w:rsid w:val="00B13133"/>
    <w:pPr>
      <w:tabs>
        <w:tab w:val="center" w:pos="4536"/>
        <w:tab w:val="right" w:pos="9072"/>
      </w:tabs>
      <w:spacing w:after="0" w:line="360" w:lineRule="auto"/>
      <w:jc w:val="both"/>
    </w:pPr>
    <w:rPr>
      <w:rFonts w:ascii="Times New Roman" w:eastAsia="Times New Roman" w:hAnsi="Times New Roman" w:cs="Times New Roman"/>
      <w:sz w:val="24"/>
      <w:szCs w:val="24"/>
    </w:rPr>
  </w:style>
  <w:style w:type="character" w:customStyle="1" w:styleId="stbilgiChar">
    <w:name w:val="Üstbilgi Char"/>
    <w:basedOn w:val="VarsaylanParagrafYazTipi"/>
    <w:link w:val="stbilgi"/>
    <w:uiPriority w:val="99"/>
    <w:rsid w:val="00B13133"/>
    <w:rPr>
      <w:rFonts w:ascii="Times New Roman" w:eastAsia="Times New Roman" w:hAnsi="Times New Roman" w:cs="Times New Roman"/>
      <w:sz w:val="24"/>
      <w:szCs w:val="24"/>
    </w:rPr>
  </w:style>
  <w:style w:type="paragraph" w:customStyle="1" w:styleId="Default">
    <w:name w:val="Default"/>
    <w:rsid w:val="00B131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eParagraf">
    <w:name w:val="List Paragraph"/>
    <w:basedOn w:val="Normal"/>
    <w:uiPriority w:val="99"/>
    <w:qFormat/>
    <w:rsid w:val="00B13133"/>
    <w:pPr>
      <w:spacing w:after="0" w:line="360" w:lineRule="auto"/>
      <w:ind w:left="720"/>
      <w:jc w:val="both"/>
    </w:pPr>
    <w:rPr>
      <w:rFonts w:ascii="Times New Roman" w:eastAsia="Times New Roman" w:hAnsi="Times New Roman" w:cs="Times New Roman"/>
      <w:sz w:val="24"/>
      <w:szCs w:val="24"/>
    </w:rPr>
  </w:style>
  <w:style w:type="character" w:customStyle="1" w:styleId="Gvdemetni">
    <w:name w:val="Gövde metni_"/>
    <w:basedOn w:val="VarsaylanParagrafYazTipi"/>
    <w:link w:val="Gvdemetni1"/>
    <w:uiPriority w:val="99"/>
    <w:locked/>
    <w:rsid w:val="00B13133"/>
    <w:rPr>
      <w:sz w:val="19"/>
      <w:szCs w:val="19"/>
      <w:shd w:val="clear" w:color="auto" w:fill="FFFFFF"/>
    </w:rPr>
  </w:style>
  <w:style w:type="character" w:customStyle="1" w:styleId="Gvdemetni0">
    <w:name w:val="Gövde metni"/>
    <w:basedOn w:val="Gvdemetni"/>
    <w:uiPriority w:val="99"/>
    <w:rsid w:val="00B13133"/>
    <w:rPr>
      <w:color w:val="000000"/>
      <w:spacing w:val="0"/>
      <w:w w:val="100"/>
      <w:position w:val="0"/>
      <w:lang w:val="tr-TR"/>
    </w:rPr>
  </w:style>
  <w:style w:type="paragraph" w:customStyle="1" w:styleId="Gvdemetni1">
    <w:name w:val="Gövde metni1"/>
    <w:basedOn w:val="Normal"/>
    <w:link w:val="Gvdemetni"/>
    <w:uiPriority w:val="99"/>
    <w:rsid w:val="00B13133"/>
    <w:pPr>
      <w:widowControl w:val="0"/>
      <w:shd w:val="clear" w:color="auto" w:fill="FFFFFF"/>
      <w:spacing w:after="240" w:line="240" w:lineRule="atLeast"/>
      <w:ind w:hanging="280"/>
      <w:jc w:val="center"/>
    </w:pPr>
    <w:rPr>
      <w:sz w:val="19"/>
      <w:szCs w:val="19"/>
    </w:rPr>
  </w:style>
  <w:style w:type="table" w:styleId="TabloKlavuzu">
    <w:name w:val="Table Grid"/>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1">
    <w:name w:val="Table Grid 1"/>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Kpr">
    <w:name w:val="Hyperlink"/>
    <w:basedOn w:val="VarsaylanParagrafYazTipi"/>
    <w:uiPriority w:val="99"/>
    <w:rsid w:val="00B13133"/>
    <w:rPr>
      <w:rFonts w:ascii="Times New Roman" w:hAnsi="Times New Roman" w:cs="Times New Roman"/>
      <w:color w:val="0000FF"/>
      <w:u w:val="single"/>
    </w:rPr>
  </w:style>
  <w:style w:type="character" w:customStyle="1" w:styleId="GvdeMetni3Char">
    <w:name w:val="Gövde Metni 3 Char"/>
    <w:basedOn w:val="VarsaylanParagrafYazTipi"/>
    <w:link w:val="GvdeMetni3"/>
    <w:uiPriority w:val="99"/>
    <w:locked/>
    <w:rsid w:val="00B13133"/>
    <w:rPr>
      <w:rFonts w:ascii="Times New Roman" w:eastAsia="Times New Roman" w:hAnsi="Times New Roman" w:cs="Times New Roman"/>
      <w:sz w:val="20"/>
      <w:szCs w:val="20"/>
    </w:rPr>
  </w:style>
  <w:style w:type="paragraph" w:styleId="GvdeMetni3">
    <w:name w:val="Body Text 3"/>
    <w:basedOn w:val="Normal"/>
    <w:link w:val="GvdeMetni3Char"/>
    <w:uiPriority w:val="99"/>
    <w:rsid w:val="00B13133"/>
    <w:pPr>
      <w:spacing w:after="0" w:line="360" w:lineRule="auto"/>
      <w:jc w:val="both"/>
    </w:pPr>
    <w:rPr>
      <w:rFonts w:ascii="Times New Roman" w:eastAsia="Times New Roman" w:hAnsi="Times New Roman" w:cs="Times New Roman"/>
      <w:sz w:val="20"/>
      <w:szCs w:val="20"/>
    </w:rPr>
  </w:style>
  <w:style w:type="character" w:customStyle="1" w:styleId="GvdeMetni3Char1">
    <w:name w:val="Gövde Metni 3 Char1"/>
    <w:basedOn w:val="VarsaylanParagrafYazTipi"/>
    <w:link w:val="GvdeMetni3"/>
    <w:uiPriority w:val="99"/>
    <w:rsid w:val="00B13133"/>
    <w:rPr>
      <w:sz w:val="16"/>
      <w:szCs w:val="16"/>
    </w:rPr>
  </w:style>
  <w:style w:type="character" w:customStyle="1" w:styleId="BodyText3Char1">
    <w:name w:val="Body Text 3 Char1"/>
    <w:basedOn w:val="VarsaylanParagrafYazTipi"/>
    <w:uiPriority w:val="99"/>
    <w:semiHidden/>
    <w:rsid w:val="00B13133"/>
    <w:rPr>
      <w:sz w:val="16"/>
      <w:szCs w:val="16"/>
    </w:rPr>
  </w:style>
  <w:style w:type="paragraph" w:styleId="T1">
    <w:name w:val="toc 1"/>
    <w:basedOn w:val="Normal"/>
    <w:next w:val="Normal"/>
    <w:autoRedefine/>
    <w:uiPriority w:val="99"/>
    <w:semiHidden/>
    <w:rsid w:val="00B13133"/>
    <w:pPr>
      <w:spacing w:after="100" w:line="360" w:lineRule="auto"/>
      <w:jc w:val="both"/>
    </w:pPr>
    <w:rPr>
      <w:rFonts w:ascii="Times New Roman" w:eastAsia="Times New Roman" w:hAnsi="Times New Roman" w:cs="Times New Roman"/>
      <w:sz w:val="24"/>
      <w:szCs w:val="24"/>
    </w:rPr>
  </w:style>
  <w:style w:type="paragraph" w:styleId="T2">
    <w:name w:val="toc 2"/>
    <w:basedOn w:val="Normal"/>
    <w:next w:val="Normal"/>
    <w:autoRedefine/>
    <w:uiPriority w:val="99"/>
    <w:semiHidden/>
    <w:rsid w:val="00B13133"/>
    <w:pPr>
      <w:spacing w:after="100" w:line="360" w:lineRule="auto"/>
      <w:ind w:left="283"/>
      <w:jc w:val="both"/>
    </w:pPr>
    <w:rPr>
      <w:rFonts w:ascii="Times New Roman" w:eastAsia="Times New Roman" w:hAnsi="Times New Roman" w:cs="Times New Roman"/>
      <w:noProof/>
      <w:sz w:val="24"/>
      <w:szCs w:val="24"/>
    </w:rPr>
  </w:style>
  <w:style w:type="paragraph" w:styleId="BalonMetni">
    <w:name w:val="Balloon Text"/>
    <w:basedOn w:val="Normal"/>
    <w:link w:val="BalonMetniChar"/>
    <w:uiPriority w:val="99"/>
    <w:semiHidden/>
    <w:rsid w:val="00B13133"/>
    <w:pPr>
      <w:spacing w:after="0" w:line="360" w:lineRule="auto"/>
      <w:jc w:val="both"/>
    </w:pPr>
    <w:rPr>
      <w:rFonts w:ascii="Tahoma" w:eastAsia="Times New Roman" w:hAnsi="Tahoma" w:cs="Tahoma"/>
      <w:sz w:val="16"/>
      <w:szCs w:val="16"/>
    </w:rPr>
  </w:style>
  <w:style w:type="character" w:customStyle="1" w:styleId="BalonMetniChar">
    <w:name w:val="Balon Metni Char"/>
    <w:basedOn w:val="VarsaylanParagrafYazTipi"/>
    <w:link w:val="BalonMetni"/>
    <w:uiPriority w:val="99"/>
    <w:semiHidden/>
    <w:rsid w:val="00B13133"/>
    <w:rPr>
      <w:rFonts w:ascii="Tahoma" w:eastAsia="Times New Roman" w:hAnsi="Tahoma" w:cs="Tahoma"/>
      <w:sz w:val="16"/>
      <w:szCs w:val="16"/>
    </w:rPr>
  </w:style>
  <w:style w:type="paragraph" w:styleId="KonuBal">
    <w:name w:val="Title"/>
    <w:basedOn w:val="Normal"/>
    <w:next w:val="Normal"/>
    <w:link w:val="KonuBalChar"/>
    <w:uiPriority w:val="99"/>
    <w:qFormat/>
    <w:rsid w:val="00B13133"/>
    <w:pPr>
      <w:pBdr>
        <w:bottom w:val="single" w:sz="8" w:space="4" w:color="5B9BD5"/>
      </w:pBdr>
      <w:spacing w:after="300" w:line="240" w:lineRule="auto"/>
      <w:jc w:val="both"/>
    </w:pPr>
    <w:rPr>
      <w:rFonts w:ascii="Calibri Light" w:eastAsia="Times New Roman" w:hAnsi="Calibri Light" w:cs="Calibri Light"/>
      <w:color w:val="323E4F"/>
      <w:spacing w:val="5"/>
      <w:kern w:val="28"/>
      <w:sz w:val="52"/>
      <w:szCs w:val="52"/>
    </w:rPr>
  </w:style>
  <w:style w:type="character" w:customStyle="1" w:styleId="KonuBalChar">
    <w:name w:val="Konu Başlığı Char"/>
    <w:basedOn w:val="VarsaylanParagrafYazTipi"/>
    <w:link w:val="KonuBal"/>
    <w:uiPriority w:val="99"/>
    <w:rsid w:val="00B13133"/>
    <w:rPr>
      <w:rFonts w:ascii="Calibri Light" w:eastAsia="Times New Roman" w:hAnsi="Calibri Light" w:cs="Calibri Light"/>
      <w:color w:val="323E4F"/>
      <w:spacing w:val="5"/>
      <w:kern w:val="28"/>
      <w:sz w:val="52"/>
      <w:szCs w:val="52"/>
    </w:rPr>
  </w:style>
  <w:style w:type="paragraph" w:styleId="AltKonuBal">
    <w:name w:val="Subtitle"/>
    <w:basedOn w:val="Normal"/>
    <w:next w:val="Normal"/>
    <w:link w:val="AltKonuBalChar"/>
    <w:uiPriority w:val="99"/>
    <w:qFormat/>
    <w:rsid w:val="00B13133"/>
    <w:pPr>
      <w:numPr>
        <w:ilvl w:val="1"/>
      </w:numPr>
      <w:spacing w:after="0" w:line="360" w:lineRule="auto"/>
      <w:jc w:val="both"/>
    </w:pPr>
    <w:rPr>
      <w:rFonts w:ascii="Calibri Light" w:eastAsia="Times New Roman" w:hAnsi="Calibri Light" w:cs="Calibri Light"/>
      <w:i/>
      <w:iCs/>
      <w:color w:val="5B9BD5"/>
      <w:spacing w:val="15"/>
      <w:sz w:val="24"/>
      <w:szCs w:val="24"/>
    </w:rPr>
  </w:style>
  <w:style w:type="character" w:customStyle="1" w:styleId="AltKonuBalChar">
    <w:name w:val="Alt Konu Başlığı Char"/>
    <w:basedOn w:val="VarsaylanParagrafYazTipi"/>
    <w:link w:val="AltKonuBal"/>
    <w:uiPriority w:val="99"/>
    <w:rsid w:val="00B13133"/>
    <w:rPr>
      <w:rFonts w:ascii="Calibri Light" w:eastAsia="Times New Roman" w:hAnsi="Calibri Light" w:cs="Calibri Light"/>
      <w:i/>
      <w:iCs/>
      <w:color w:val="5B9BD5"/>
      <w:spacing w:val="15"/>
      <w:sz w:val="24"/>
      <w:szCs w:val="24"/>
    </w:rPr>
  </w:style>
  <w:style w:type="paragraph" w:styleId="ResimYazs">
    <w:name w:val="caption"/>
    <w:basedOn w:val="Normal"/>
    <w:next w:val="Normal"/>
    <w:uiPriority w:val="99"/>
    <w:qFormat/>
    <w:rsid w:val="00B13133"/>
    <w:pPr>
      <w:spacing w:line="240" w:lineRule="auto"/>
      <w:jc w:val="both"/>
    </w:pPr>
    <w:rPr>
      <w:rFonts w:ascii="Times New Roman" w:eastAsia="Times New Roman" w:hAnsi="Times New Roman" w:cs="Times New Roman"/>
      <w:b/>
      <w:bCs/>
      <w:color w:val="5B9BD5"/>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52EBC-C063-449A-98D0-1FDCFBE3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4</Pages>
  <Words>1414</Words>
  <Characters>8061</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RAMAZAN@ÇETKİN</dc:creator>
  <cp:keywords/>
  <dc:description/>
  <cp:lastModifiedBy>RAMAZAN@ÇETKİN</cp:lastModifiedBy>
  <cp:revision>52</cp:revision>
  <dcterms:created xsi:type="dcterms:W3CDTF">2014-05-30T20:12:00Z</dcterms:created>
  <dcterms:modified xsi:type="dcterms:W3CDTF">2014-06-10T16:13:00Z</dcterms:modified>
</cp:coreProperties>
</file>