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14FEE" w:rsidRPr="00C967FA" w:rsidRDefault="0025575A">
      <w:pPr>
        <w:pStyle w:val="papertitle"/>
        <w:rPr>
          <w:lang w:val="tr-TR"/>
        </w:rPr>
      </w:pPr>
      <w:bookmarkStart w:id="0" w:name="_GoBack"/>
      <w:bookmarkEnd w:id="0"/>
      <w:r w:rsidRPr="00C967FA">
        <w:rPr>
          <w:lang w:val="tr-TR"/>
        </w:rPr>
        <w:t xml:space="preserve">Otomatik Modülasyon Sınıflama için Zaman ve Frekans </w:t>
      </w:r>
      <w:r w:rsidR="007E16F7" w:rsidRPr="00C967FA">
        <w:rPr>
          <w:lang w:val="tr-TR"/>
        </w:rPr>
        <w:t xml:space="preserve">Bölgesi </w:t>
      </w:r>
      <w:r w:rsidRPr="00C967FA">
        <w:rPr>
          <w:lang w:val="tr-TR"/>
        </w:rPr>
        <w:t xml:space="preserve">Öznitelik </w:t>
      </w:r>
      <w:r w:rsidR="007E16F7" w:rsidRPr="00C967FA">
        <w:rPr>
          <w:lang w:val="tr-TR"/>
        </w:rPr>
        <w:t>Analizi</w:t>
      </w:r>
    </w:p>
    <w:p w:rsidR="00314FEE" w:rsidRDefault="00314FEE"/>
    <w:p w:rsidR="00171DE0" w:rsidRDefault="00171DE0" w:rsidP="00171DE0">
      <w:pPr>
        <w:pStyle w:val="papertitle"/>
        <w:sectPr w:rsidR="00171DE0">
          <w:pgSz w:w="11906" w:h="16838"/>
          <w:pgMar w:top="1080" w:right="737" w:bottom="2432" w:left="737" w:header="708" w:footer="708" w:gutter="0"/>
          <w:cols w:space="708"/>
          <w:docGrid w:linePitch="360"/>
        </w:sectPr>
      </w:pPr>
      <w:r>
        <w:t>Feature Analysis of Time and Frequency Domain for Automatic Modulation Classification</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4"/>
        <w:gridCol w:w="3474"/>
        <w:gridCol w:w="3474"/>
      </w:tblGrid>
      <w:tr w:rsidR="00DD64E7" w:rsidTr="00DD64E7">
        <w:tc>
          <w:tcPr>
            <w:tcW w:w="3474" w:type="dxa"/>
          </w:tcPr>
          <w:p w:rsidR="00DD64E7" w:rsidRDefault="00DD64E7" w:rsidP="00DD64E7">
            <w:pPr>
              <w:pStyle w:val="Author"/>
            </w:pPr>
            <w:r>
              <w:lastRenderedPageBreak/>
              <w:t>Ahmet GÜNER</w:t>
            </w:r>
          </w:p>
          <w:p w:rsidR="00DD64E7" w:rsidRDefault="00DD64E7" w:rsidP="00DD64E7">
            <w:pPr>
              <w:pStyle w:val="Author"/>
              <w:spacing w:before="0"/>
            </w:pPr>
            <w:proofErr w:type="spellStart"/>
            <w:r>
              <w:t>Elektrik-Elektronik</w:t>
            </w:r>
            <w:proofErr w:type="spellEnd"/>
            <w:r>
              <w:t xml:space="preserve"> </w:t>
            </w:r>
            <w:proofErr w:type="spellStart"/>
            <w:r>
              <w:t>Mühendisliği</w:t>
            </w:r>
            <w:proofErr w:type="spellEnd"/>
            <w:r>
              <w:t xml:space="preserve"> </w:t>
            </w:r>
          </w:p>
          <w:p w:rsidR="00DD64E7" w:rsidRDefault="00DD64E7" w:rsidP="00DD64E7">
            <w:pPr>
              <w:pStyle w:val="Author"/>
              <w:spacing w:before="0"/>
            </w:pPr>
            <w:proofErr w:type="spellStart"/>
            <w:r>
              <w:t>Bingöl</w:t>
            </w:r>
            <w:proofErr w:type="spellEnd"/>
            <w:r>
              <w:t xml:space="preserve"> </w:t>
            </w:r>
            <w:proofErr w:type="spellStart"/>
            <w:r>
              <w:t>Üniversitesi</w:t>
            </w:r>
            <w:proofErr w:type="spellEnd"/>
          </w:p>
          <w:p w:rsidR="00DD64E7" w:rsidRDefault="00DD64E7" w:rsidP="00DD64E7">
            <w:pPr>
              <w:pStyle w:val="Author"/>
              <w:spacing w:before="0"/>
            </w:pPr>
            <w:proofErr w:type="spellStart"/>
            <w:r>
              <w:t>Bingöl</w:t>
            </w:r>
            <w:proofErr w:type="spellEnd"/>
            <w:r>
              <w:t xml:space="preserve">, </w:t>
            </w:r>
            <w:proofErr w:type="spellStart"/>
            <w:r>
              <w:t>Türkiye</w:t>
            </w:r>
            <w:proofErr w:type="spellEnd"/>
          </w:p>
          <w:p w:rsidR="00DD64E7" w:rsidRDefault="00DD64E7" w:rsidP="00DD64E7">
            <w:pPr>
              <w:pStyle w:val="Author"/>
              <w:spacing w:before="0"/>
            </w:pPr>
            <w:r>
              <w:t>aguner@bingol.edu.tr</w:t>
            </w:r>
          </w:p>
        </w:tc>
        <w:tc>
          <w:tcPr>
            <w:tcW w:w="3474" w:type="dxa"/>
          </w:tcPr>
          <w:p w:rsidR="00DD64E7" w:rsidRDefault="00DD64E7" w:rsidP="00DD64E7">
            <w:pPr>
              <w:pStyle w:val="Author"/>
            </w:pPr>
            <w:r>
              <w:t>Ömer Faruk ALÇİN</w:t>
            </w:r>
          </w:p>
          <w:p w:rsidR="00DD64E7" w:rsidRDefault="00DD64E7" w:rsidP="00DD64E7">
            <w:pPr>
              <w:pStyle w:val="Author"/>
              <w:spacing w:before="0"/>
            </w:pPr>
            <w:proofErr w:type="spellStart"/>
            <w:r>
              <w:t>Elektrik-Elektronik</w:t>
            </w:r>
            <w:proofErr w:type="spellEnd"/>
            <w:r>
              <w:t xml:space="preserve"> </w:t>
            </w:r>
            <w:proofErr w:type="spellStart"/>
            <w:r>
              <w:t>Mühendisliği</w:t>
            </w:r>
            <w:proofErr w:type="spellEnd"/>
            <w:r>
              <w:t xml:space="preserve"> </w:t>
            </w:r>
          </w:p>
          <w:p w:rsidR="00DD64E7" w:rsidRDefault="00DD64E7" w:rsidP="00DD64E7">
            <w:pPr>
              <w:pStyle w:val="Author"/>
              <w:spacing w:before="0"/>
            </w:pPr>
            <w:proofErr w:type="spellStart"/>
            <w:r>
              <w:t>Bingöl</w:t>
            </w:r>
            <w:proofErr w:type="spellEnd"/>
            <w:r>
              <w:t xml:space="preserve"> </w:t>
            </w:r>
            <w:proofErr w:type="spellStart"/>
            <w:r>
              <w:t>Üniversitesi</w:t>
            </w:r>
            <w:proofErr w:type="spellEnd"/>
          </w:p>
          <w:p w:rsidR="00DD64E7" w:rsidRDefault="00DD64E7" w:rsidP="00DD64E7">
            <w:pPr>
              <w:pStyle w:val="Author"/>
              <w:spacing w:before="0"/>
            </w:pPr>
            <w:proofErr w:type="spellStart"/>
            <w:r>
              <w:t>Bingöl</w:t>
            </w:r>
            <w:proofErr w:type="spellEnd"/>
            <w:r>
              <w:t xml:space="preserve">, </w:t>
            </w:r>
            <w:proofErr w:type="spellStart"/>
            <w:r>
              <w:t>Türkiye</w:t>
            </w:r>
            <w:proofErr w:type="spellEnd"/>
          </w:p>
        </w:tc>
        <w:tc>
          <w:tcPr>
            <w:tcW w:w="3474" w:type="dxa"/>
          </w:tcPr>
          <w:p w:rsidR="00DD64E7" w:rsidRDefault="00DD64E7" w:rsidP="00DD64E7">
            <w:pPr>
              <w:pStyle w:val="Author"/>
            </w:pPr>
            <w:r>
              <w:t>Mehmet ÜSTÜNDAĞ</w:t>
            </w:r>
          </w:p>
          <w:p w:rsidR="00DD64E7" w:rsidRDefault="00DD64E7" w:rsidP="00DD64E7">
            <w:pPr>
              <w:pStyle w:val="Author"/>
              <w:spacing w:before="0"/>
            </w:pPr>
            <w:proofErr w:type="spellStart"/>
            <w:r>
              <w:t>Elektrik-Elektronik</w:t>
            </w:r>
            <w:proofErr w:type="spellEnd"/>
            <w:r>
              <w:t xml:space="preserve"> </w:t>
            </w:r>
            <w:proofErr w:type="spellStart"/>
            <w:r>
              <w:t>Mühendisliği</w:t>
            </w:r>
            <w:proofErr w:type="spellEnd"/>
            <w:r>
              <w:t xml:space="preserve"> </w:t>
            </w:r>
          </w:p>
          <w:p w:rsidR="00DD64E7" w:rsidRDefault="00DD64E7" w:rsidP="00DD64E7">
            <w:pPr>
              <w:pStyle w:val="Author"/>
              <w:spacing w:before="0"/>
            </w:pPr>
            <w:proofErr w:type="spellStart"/>
            <w:r>
              <w:t>Bingöl</w:t>
            </w:r>
            <w:proofErr w:type="spellEnd"/>
            <w:r>
              <w:t xml:space="preserve"> </w:t>
            </w:r>
            <w:proofErr w:type="spellStart"/>
            <w:r>
              <w:t>Üniversitesi</w:t>
            </w:r>
            <w:proofErr w:type="spellEnd"/>
          </w:p>
          <w:p w:rsidR="00DD64E7" w:rsidRDefault="00DD64E7" w:rsidP="00DD64E7">
            <w:pPr>
              <w:pStyle w:val="Author"/>
              <w:spacing w:before="0"/>
            </w:pPr>
            <w:proofErr w:type="spellStart"/>
            <w:r>
              <w:t>Bingöl</w:t>
            </w:r>
            <w:proofErr w:type="spellEnd"/>
            <w:r>
              <w:t xml:space="preserve">, </w:t>
            </w:r>
            <w:proofErr w:type="spellStart"/>
            <w:r>
              <w:t>Türkiye</w:t>
            </w:r>
            <w:proofErr w:type="spellEnd"/>
          </w:p>
        </w:tc>
      </w:tr>
    </w:tbl>
    <w:p w:rsidR="00314FEE" w:rsidRDefault="00314FEE">
      <w:pPr>
        <w:pStyle w:val="Affiliation"/>
      </w:pPr>
    </w:p>
    <w:p w:rsidR="00314FEE" w:rsidRPr="007869B1" w:rsidRDefault="00314FEE">
      <w:pPr>
        <w:rPr>
          <w:lang w:val="tr-TR"/>
        </w:rPr>
      </w:pPr>
    </w:p>
    <w:p w:rsidR="00314FEE" w:rsidRPr="007869B1" w:rsidRDefault="00314FEE">
      <w:pPr>
        <w:rPr>
          <w:lang w:val="tr-TR"/>
        </w:rPr>
        <w:sectPr w:rsidR="00314FEE" w:rsidRPr="007869B1">
          <w:type w:val="continuous"/>
          <w:pgSz w:w="11906" w:h="16838"/>
          <w:pgMar w:top="1080" w:right="737" w:bottom="2432" w:left="737" w:header="708" w:footer="708" w:gutter="0"/>
          <w:cols w:space="708"/>
          <w:docGrid w:linePitch="360"/>
        </w:sectPr>
      </w:pPr>
    </w:p>
    <w:p w:rsidR="007869B1" w:rsidRPr="007869B1" w:rsidRDefault="007869B1" w:rsidP="007869B1">
      <w:pPr>
        <w:pStyle w:val="Abstract"/>
        <w:rPr>
          <w:i/>
          <w:lang w:val="tr-TR"/>
        </w:rPr>
      </w:pPr>
      <w:r w:rsidRPr="007869B1">
        <w:rPr>
          <w:i/>
          <w:iCs/>
          <w:lang w:val="tr-TR"/>
        </w:rPr>
        <w:lastRenderedPageBreak/>
        <w:t>Özet</w:t>
      </w:r>
      <w:r w:rsidRPr="007869B1">
        <w:rPr>
          <w:rFonts w:eastAsia="Times New Roman"/>
          <w:lang w:val="tr-TR"/>
        </w:rPr>
        <w:t>—</w:t>
      </w:r>
      <w:r w:rsidR="00AC5062" w:rsidRPr="00AC5062">
        <w:rPr>
          <w:rFonts w:eastAsia="Times New Roman"/>
          <w:lang w:val="tr-TR"/>
        </w:rPr>
        <w:t xml:space="preserve"> </w:t>
      </w:r>
      <w:r w:rsidR="00AC5062" w:rsidRPr="007869B1">
        <w:rPr>
          <w:rFonts w:eastAsia="Times New Roman"/>
          <w:lang w:val="tr-TR"/>
        </w:rPr>
        <w:t>Bu çalışmada</w:t>
      </w:r>
      <w:r w:rsidR="00AC5062">
        <w:rPr>
          <w:rFonts w:eastAsia="Times New Roman"/>
          <w:lang w:val="tr-TR"/>
        </w:rPr>
        <w:t xml:space="preserve"> haberleşme sistemlerinde </w:t>
      </w:r>
      <w:r w:rsidR="00AC5062" w:rsidRPr="007869B1">
        <w:rPr>
          <w:rFonts w:eastAsia="Times New Roman"/>
          <w:lang w:val="tr-TR"/>
        </w:rPr>
        <w:t>alınan</w:t>
      </w:r>
      <w:r w:rsidR="00AC5062">
        <w:rPr>
          <w:rFonts w:eastAsia="Times New Roman"/>
          <w:lang w:val="tr-TR"/>
        </w:rPr>
        <w:t xml:space="preserve"> işaretin</w:t>
      </w:r>
      <w:r w:rsidR="00AC5062" w:rsidRPr="007869B1">
        <w:rPr>
          <w:rFonts w:eastAsia="Times New Roman"/>
          <w:lang w:val="tr-TR"/>
        </w:rPr>
        <w:t xml:space="preserve"> sayısal modülasyon türünü</w:t>
      </w:r>
      <w:r w:rsidR="00AC5062">
        <w:rPr>
          <w:rFonts w:eastAsia="Times New Roman"/>
          <w:lang w:val="tr-TR"/>
        </w:rPr>
        <w:t>n</w:t>
      </w:r>
      <w:r w:rsidR="00AC5062" w:rsidRPr="007869B1">
        <w:rPr>
          <w:rFonts w:eastAsia="Times New Roman"/>
          <w:lang w:val="tr-TR"/>
        </w:rPr>
        <w:t xml:space="preserve"> belirle</w:t>
      </w:r>
      <w:r w:rsidR="00AC5062">
        <w:rPr>
          <w:rFonts w:eastAsia="Times New Roman"/>
          <w:lang w:val="tr-TR"/>
        </w:rPr>
        <w:t xml:space="preserve">nmesi amaçlanmıştır. Bu amaçla en çok kullanılan yüksek dereceden logaritmik momentlerin </w:t>
      </w:r>
      <w:r w:rsidR="00AC5062" w:rsidRPr="007869B1">
        <w:rPr>
          <w:rFonts w:eastAsia="Times New Roman"/>
          <w:lang w:val="tr-TR"/>
        </w:rPr>
        <w:t xml:space="preserve">ve frekans bölgesi </w:t>
      </w:r>
      <w:r w:rsidR="00AC5062">
        <w:rPr>
          <w:rFonts w:eastAsia="Times New Roman"/>
          <w:lang w:val="tr-TR"/>
        </w:rPr>
        <w:t xml:space="preserve">tabanlı özniteliklerin </w:t>
      </w:r>
      <w:r w:rsidR="00AC5062" w:rsidRPr="007869B1">
        <w:rPr>
          <w:rFonts w:eastAsia="Times New Roman"/>
          <w:lang w:val="tr-TR"/>
        </w:rPr>
        <w:t xml:space="preserve">sınıflandırıcı </w:t>
      </w:r>
      <w:r w:rsidR="00495FAD">
        <w:rPr>
          <w:rFonts w:eastAsia="Times New Roman"/>
          <w:lang w:val="tr-TR"/>
        </w:rPr>
        <w:t>başarımına</w:t>
      </w:r>
      <w:r w:rsidR="00AC5062">
        <w:rPr>
          <w:rFonts w:eastAsia="Times New Roman"/>
          <w:lang w:val="tr-TR"/>
        </w:rPr>
        <w:t xml:space="preserve"> olan etkileri incelenmiştir. Bu </w:t>
      </w:r>
      <w:r w:rsidR="00AC5062">
        <w:rPr>
          <w:lang w:val="tr-TR"/>
        </w:rPr>
        <w:t xml:space="preserve">özniteliklerin ayrı ve birlikte kullanıldıklarında sınıflandırıcı </w:t>
      </w:r>
      <w:r w:rsidR="00495FAD">
        <w:rPr>
          <w:lang w:val="tr-TR"/>
        </w:rPr>
        <w:t>başarımına</w:t>
      </w:r>
      <w:r w:rsidR="00AC5062">
        <w:rPr>
          <w:lang w:val="tr-TR"/>
        </w:rPr>
        <w:t xml:space="preserve"> olan etkilerini değerlendirmek için benzetim çalışmaları yapılmıştır. Yapılan benzetim çalışmaları, önerilen yaklaşımın daha yüksek başarım sağladığını göstermiştir.</w:t>
      </w:r>
      <w:r w:rsidR="002B1A8C">
        <w:rPr>
          <w:lang w:val="tr-TR"/>
        </w:rPr>
        <w:t xml:space="preserve"> </w:t>
      </w:r>
    </w:p>
    <w:p w:rsidR="007869B1" w:rsidRPr="004C7B43" w:rsidRDefault="00A7010B" w:rsidP="007869B1">
      <w:pPr>
        <w:pStyle w:val="Abstract"/>
        <w:rPr>
          <w:i/>
          <w:iCs/>
          <w:lang w:val="tr-TR"/>
        </w:rPr>
      </w:pPr>
      <w:r w:rsidRPr="004C7B43">
        <w:rPr>
          <w:i/>
          <w:lang w:val="tr-TR"/>
        </w:rPr>
        <w:t>Anahtar Kelimeler</w:t>
      </w:r>
      <w:r w:rsidR="007869B1" w:rsidRPr="004C7B43">
        <w:rPr>
          <w:rFonts w:eastAsia="Times New Roman"/>
          <w:lang w:val="tr-TR"/>
        </w:rPr>
        <w:t>—</w:t>
      </w:r>
      <w:r w:rsidRPr="004C7B43">
        <w:rPr>
          <w:rFonts w:eastAsia="Times New Roman"/>
          <w:lang w:val="tr-TR"/>
        </w:rPr>
        <w:t xml:space="preserve">Yüksek dereceden logaritmik momentler, medyan frekans, </w:t>
      </w:r>
      <w:r w:rsidR="00C56DA3" w:rsidRPr="004C7B43">
        <w:rPr>
          <w:rFonts w:eastAsia="Times New Roman"/>
          <w:lang w:val="tr-TR"/>
        </w:rPr>
        <w:t xml:space="preserve">ortalama frekans, </w:t>
      </w:r>
      <w:r w:rsidR="00C56DA3" w:rsidRPr="004C7B43">
        <w:rPr>
          <w:lang w:val="tr-TR" w:eastAsia="fr-FR"/>
        </w:rPr>
        <w:t xml:space="preserve">ortalama </w:t>
      </w:r>
      <w:proofErr w:type="spellStart"/>
      <w:r w:rsidR="00C56DA3" w:rsidRPr="004C7B43">
        <w:rPr>
          <w:lang w:val="tr-TR" w:eastAsia="fr-FR"/>
        </w:rPr>
        <w:t>Lomb-Scargle</w:t>
      </w:r>
      <w:proofErr w:type="spellEnd"/>
      <w:r w:rsidR="00C56DA3" w:rsidRPr="004C7B43">
        <w:rPr>
          <w:lang w:val="tr-TR" w:eastAsia="fr-FR"/>
        </w:rPr>
        <w:t xml:space="preserve"> </w:t>
      </w:r>
      <w:proofErr w:type="spellStart"/>
      <w:r w:rsidR="00C56DA3" w:rsidRPr="004C7B43">
        <w:rPr>
          <w:lang w:val="tr-TR" w:eastAsia="fr-FR"/>
        </w:rPr>
        <w:t>Periodogram</w:t>
      </w:r>
      <w:proofErr w:type="spellEnd"/>
      <w:r w:rsidR="00C56DA3" w:rsidRPr="004C7B43">
        <w:rPr>
          <w:lang w:val="tr-TR" w:eastAsia="fr-FR"/>
        </w:rPr>
        <w:t>, tepe noktası, aşırı öğrenme makinası</w:t>
      </w:r>
      <w:r w:rsidR="00C56DA3" w:rsidRPr="004C7B43">
        <w:rPr>
          <w:rFonts w:eastAsia="Times New Roman"/>
          <w:lang w:val="tr-TR"/>
        </w:rPr>
        <w:t>.</w:t>
      </w:r>
    </w:p>
    <w:p w:rsidR="00314FEE" w:rsidRDefault="00314FEE">
      <w:pPr>
        <w:pStyle w:val="Abstract"/>
        <w:rPr>
          <w:i/>
        </w:rPr>
      </w:pPr>
      <w:r>
        <w:rPr>
          <w:i/>
          <w:iCs/>
        </w:rPr>
        <w:t>Abstract</w:t>
      </w:r>
      <w:r>
        <w:rPr>
          <w:rFonts w:eastAsia="Times New Roman"/>
        </w:rPr>
        <w:t>—</w:t>
      </w:r>
      <w:r w:rsidR="00AC5062">
        <w:t xml:space="preserve">In this study, determination of the type of digital modulation of received signal in communication systems was aimed. For this purpose, </w:t>
      </w:r>
      <w:r w:rsidR="00AC5062">
        <w:rPr>
          <w:rFonts w:eastAsia="Times New Roman"/>
        </w:rPr>
        <w:t xml:space="preserve">high order </w:t>
      </w:r>
      <w:proofErr w:type="spellStart"/>
      <w:r w:rsidR="00AC5062">
        <w:rPr>
          <w:rFonts w:eastAsia="Times New Roman"/>
        </w:rPr>
        <w:t>cumulants</w:t>
      </w:r>
      <w:proofErr w:type="spellEnd"/>
      <w:r w:rsidR="00AC5062">
        <w:rPr>
          <w:rFonts w:eastAsia="Times New Roman"/>
        </w:rPr>
        <w:t>,</w:t>
      </w:r>
      <w:r w:rsidR="00AC5062">
        <w:t xml:space="preserve"> which are the most addressed ones, and frequency-based features were together examined for improving performance of classifier. Simulation studies were performed to evaluate the effect of these features on performance of classifier, both separately and together. Performed simulation studies showed that the proposed approach had higher performance</w:t>
      </w:r>
      <w:r>
        <w:t>.</w:t>
      </w:r>
      <w:r>
        <w:rPr>
          <w:rFonts w:eastAsia="Times New Roman"/>
        </w:rPr>
        <w:t xml:space="preserve"> </w:t>
      </w:r>
    </w:p>
    <w:p w:rsidR="00314FEE" w:rsidRDefault="00314FEE">
      <w:pPr>
        <w:pStyle w:val="keywords"/>
        <w:ind w:firstLine="180"/>
      </w:pPr>
      <w:r>
        <w:rPr>
          <w:i/>
        </w:rPr>
        <w:t>Index</w:t>
      </w:r>
      <w:r>
        <w:rPr>
          <w:rFonts w:eastAsia="Times New Roman"/>
          <w:i/>
        </w:rPr>
        <w:t xml:space="preserve"> </w:t>
      </w:r>
      <w:r>
        <w:rPr>
          <w:i/>
        </w:rPr>
        <w:t>Terms</w:t>
      </w:r>
      <w:r>
        <w:rPr>
          <w:rFonts w:eastAsia="Times New Roman"/>
        </w:rPr>
        <w:t>—</w:t>
      </w:r>
      <w:r w:rsidR="00C56DA3">
        <w:rPr>
          <w:rFonts w:eastAsia="Times New Roman"/>
        </w:rPr>
        <w:t xml:space="preserve">High order </w:t>
      </w:r>
      <w:proofErr w:type="spellStart"/>
      <w:r w:rsidR="00C56DA3">
        <w:rPr>
          <w:rFonts w:eastAsia="Times New Roman"/>
        </w:rPr>
        <w:t>cumulants</w:t>
      </w:r>
      <w:proofErr w:type="spellEnd"/>
      <w:r w:rsidR="00C56DA3">
        <w:rPr>
          <w:rFonts w:eastAsia="Times New Roman"/>
        </w:rPr>
        <w:t>, median frequency, mean frequency, mean Lomb-</w:t>
      </w:r>
      <w:proofErr w:type="spellStart"/>
      <w:r w:rsidR="00C56DA3">
        <w:rPr>
          <w:rFonts w:eastAsia="Times New Roman"/>
        </w:rPr>
        <w:t>Scargle</w:t>
      </w:r>
      <w:proofErr w:type="spellEnd"/>
      <w:r w:rsidR="00C56DA3">
        <w:rPr>
          <w:rFonts w:eastAsia="Times New Roman"/>
        </w:rPr>
        <w:t xml:space="preserve"> </w:t>
      </w:r>
      <w:proofErr w:type="spellStart"/>
      <w:r w:rsidR="00C56DA3">
        <w:rPr>
          <w:rFonts w:eastAsia="Times New Roman"/>
        </w:rPr>
        <w:t>Period</w:t>
      </w:r>
      <w:r w:rsidR="007B0CCF">
        <w:rPr>
          <w:rFonts w:eastAsia="Times New Roman"/>
        </w:rPr>
        <w:t>o</w:t>
      </w:r>
      <w:r w:rsidR="00C56DA3">
        <w:rPr>
          <w:rFonts w:eastAsia="Times New Roman"/>
        </w:rPr>
        <w:t>gram</w:t>
      </w:r>
      <w:proofErr w:type="spellEnd"/>
      <w:r w:rsidR="00C56DA3">
        <w:rPr>
          <w:rFonts w:eastAsia="Times New Roman"/>
        </w:rPr>
        <w:t>, extreme learning machine.</w:t>
      </w:r>
    </w:p>
    <w:p w:rsidR="00E06396" w:rsidRPr="002F0090" w:rsidRDefault="00407117" w:rsidP="00E06396">
      <w:pPr>
        <w:pStyle w:val="Balk1"/>
      </w:pPr>
      <w:r>
        <w:t>Giri</w:t>
      </w:r>
      <w:r w:rsidR="00E06396" w:rsidRPr="00E06396">
        <w:t>ş</w:t>
      </w:r>
    </w:p>
    <w:p w:rsidR="00E06396" w:rsidRPr="002F0090" w:rsidRDefault="00E06396" w:rsidP="00E06396">
      <w:pPr>
        <w:pStyle w:val="GvdeMetni"/>
        <w:rPr>
          <w:szCs w:val="24"/>
          <w:lang w:val="tr-TR"/>
        </w:rPr>
      </w:pPr>
      <w:r w:rsidRPr="002F0090">
        <w:rPr>
          <w:szCs w:val="24"/>
          <w:lang w:val="tr-TR"/>
        </w:rPr>
        <w:t xml:space="preserve">Otomatik </w:t>
      </w:r>
      <w:r w:rsidR="00AB73ED">
        <w:rPr>
          <w:szCs w:val="24"/>
          <w:lang w:val="tr-TR"/>
        </w:rPr>
        <w:t>M</w:t>
      </w:r>
      <w:r w:rsidRPr="002F0090">
        <w:rPr>
          <w:szCs w:val="24"/>
          <w:lang w:val="tr-TR"/>
        </w:rPr>
        <w:t xml:space="preserve">odülasyon </w:t>
      </w:r>
      <w:r w:rsidR="00AB73ED">
        <w:rPr>
          <w:szCs w:val="24"/>
          <w:lang w:val="tr-TR"/>
        </w:rPr>
        <w:t>S</w:t>
      </w:r>
      <w:r w:rsidRPr="002F0090">
        <w:rPr>
          <w:szCs w:val="24"/>
          <w:lang w:val="tr-TR"/>
        </w:rPr>
        <w:t>ınıflama</w:t>
      </w:r>
      <w:r w:rsidR="00AB73ED">
        <w:rPr>
          <w:szCs w:val="24"/>
          <w:lang w:val="tr-TR"/>
        </w:rPr>
        <w:t xml:space="preserve"> (OMS)</w:t>
      </w:r>
      <w:r w:rsidRPr="002F0090">
        <w:rPr>
          <w:szCs w:val="24"/>
          <w:lang w:val="tr-TR"/>
        </w:rPr>
        <w:t xml:space="preserve">, </w:t>
      </w:r>
      <w:r w:rsidR="00CA0B36">
        <w:rPr>
          <w:szCs w:val="24"/>
          <w:lang w:val="tr-TR"/>
        </w:rPr>
        <w:t xml:space="preserve">alıcı tarafında gelen </w:t>
      </w:r>
      <w:r w:rsidRPr="002F0090">
        <w:rPr>
          <w:szCs w:val="24"/>
          <w:lang w:val="tr-TR"/>
        </w:rPr>
        <w:t>işaret</w:t>
      </w:r>
      <w:r w:rsidR="00CA0B36">
        <w:rPr>
          <w:szCs w:val="24"/>
          <w:lang w:val="tr-TR"/>
        </w:rPr>
        <w:t xml:space="preserve"> ile ilgili herhangi bilgiye sahip olmadan </w:t>
      </w:r>
      <w:r w:rsidRPr="002F0090">
        <w:rPr>
          <w:szCs w:val="24"/>
          <w:lang w:val="tr-TR"/>
        </w:rPr>
        <w:t xml:space="preserve">alınan </w:t>
      </w:r>
      <w:r w:rsidR="00CA0B36" w:rsidRPr="002F0090">
        <w:rPr>
          <w:szCs w:val="24"/>
          <w:lang w:val="tr-TR"/>
        </w:rPr>
        <w:t>işaret</w:t>
      </w:r>
      <w:r w:rsidR="00CA0B36">
        <w:rPr>
          <w:szCs w:val="24"/>
          <w:lang w:val="tr-TR"/>
        </w:rPr>
        <w:t xml:space="preserve">in modülasyonun </w:t>
      </w:r>
      <w:r w:rsidR="00A25B36">
        <w:rPr>
          <w:szCs w:val="24"/>
          <w:lang w:val="tr-TR"/>
        </w:rPr>
        <w:t>belirlenmesidir</w:t>
      </w:r>
      <w:r w:rsidRPr="002F0090">
        <w:rPr>
          <w:szCs w:val="24"/>
          <w:lang w:val="tr-TR"/>
        </w:rPr>
        <w:t xml:space="preserve">. </w:t>
      </w:r>
      <w:r w:rsidR="00EA2992" w:rsidRPr="002F0090">
        <w:rPr>
          <w:szCs w:val="24"/>
          <w:lang w:val="tr-TR"/>
        </w:rPr>
        <w:t>Zaman</w:t>
      </w:r>
      <w:r w:rsidR="00143F41">
        <w:rPr>
          <w:szCs w:val="24"/>
          <w:lang w:val="tr-TR"/>
        </w:rPr>
        <w:t xml:space="preserve"> ve </w:t>
      </w:r>
      <w:r w:rsidR="00EA2992" w:rsidRPr="002F0090">
        <w:rPr>
          <w:szCs w:val="24"/>
          <w:lang w:val="tr-TR"/>
        </w:rPr>
        <w:t xml:space="preserve">frekans kayması </w:t>
      </w:r>
      <w:r w:rsidR="00143F41">
        <w:rPr>
          <w:szCs w:val="24"/>
          <w:lang w:val="tr-TR"/>
        </w:rPr>
        <w:t>ile</w:t>
      </w:r>
      <w:r w:rsidR="00EA2992" w:rsidRPr="002F0090">
        <w:rPr>
          <w:szCs w:val="24"/>
          <w:lang w:val="tr-TR"/>
        </w:rPr>
        <w:t xml:space="preserve"> </w:t>
      </w:r>
      <w:proofErr w:type="gramStart"/>
      <w:r w:rsidR="00EA2992" w:rsidRPr="002F0090">
        <w:rPr>
          <w:szCs w:val="24"/>
          <w:lang w:val="tr-TR"/>
        </w:rPr>
        <w:t>senkronizasyon</w:t>
      </w:r>
      <w:proofErr w:type="gramEnd"/>
      <w:r w:rsidR="00EA2992" w:rsidRPr="002F0090">
        <w:rPr>
          <w:szCs w:val="24"/>
          <w:lang w:val="tr-TR"/>
        </w:rPr>
        <w:t xml:space="preserve"> hatalarının</w:t>
      </w:r>
      <w:r w:rsidR="00143F41">
        <w:rPr>
          <w:szCs w:val="24"/>
          <w:lang w:val="tr-TR"/>
        </w:rPr>
        <w:t xml:space="preserve"> söz konusu olduğu </w:t>
      </w:r>
      <w:r w:rsidR="00EA2992" w:rsidRPr="002F0090">
        <w:rPr>
          <w:szCs w:val="24"/>
          <w:lang w:val="tr-TR"/>
        </w:rPr>
        <w:t>gerçek haberleşme</w:t>
      </w:r>
      <w:r w:rsidR="00143F41">
        <w:rPr>
          <w:szCs w:val="24"/>
          <w:lang w:val="tr-TR"/>
        </w:rPr>
        <w:t xml:space="preserve"> sistemlerinde </w:t>
      </w:r>
      <w:r w:rsidR="00EA2992" w:rsidRPr="002F0090">
        <w:rPr>
          <w:szCs w:val="24"/>
          <w:lang w:val="tr-TR"/>
        </w:rPr>
        <w:t>bu işlem daha çok önem kazanmaktadır.</w:t>
      </w:r>
      <w:r w:rsidR="00EA2992">
        <w:rPr>
          <w:szCs w:val="24"/>
          <w:lang w:val="tr-TR"/>
        </w:rPr>
        <w:t xml:space="preserve"> </w:t>
      </w:r>
      <w:r w:rsidR="008A30BA">
        <w:rPr>
          <w:szCs w:val="24"/>
          <w:lang w:val="tr-TR"/>
        </w:rPr>
        <w:t>OMS</w:t>
      </w:r>
      <w:r w:rsidR="00CA0B36">
        <w:rPr>
          <w:szCs w:val="24"/>
          <w:lang w:val="tr-TR"/>
        </w:rPr>
        <w:t xml:space="preserve"> </w:t>
      </w:r>
      <w:r w:rsidR="00143F41" w:rsidRPr="002F0090">
        <w:rPr>
          <w:szCs w:val="24"/>
          <w:lang w:val="tr-TR"/>
        </w:rPr>
        <w:t>akıllı radyo</w:t>
      </w:r>
      <w:r w:rsidR="00143F41">
        <w:rPr>
          <w:szCs w:val="24"/>
          <w:lang w:val="tr-TR"/>
        </w:rPr>
        <w:t xml:space="preserve"> ve </w:t>
      </w:r>
      <w:r w:rsidR="00CA0B36">
        <w:rPr>
          <w:szCs w:val="24"/>
          <w:lang w:val="tr-TR"/>
        </w:rPr>
        <w:t>yazılım tabanlı</w:t>
      </w:r>
      <w:r w:rsidRPr="002F0090">
        <w:rPr>
          <w:szCs w:val="24"/>
          <w:lang w:val="tr-TR"/>
        </w:rPr>
        <w:t xml:space="preserve"> radyo gibi </w:t>
      </w:r>
      <w:r w:rsidR="00666FEE">
        <w:rPr>
          <w:szCs w:val="24"/>
          <w:lang w:val="tr-TR"/>
        </w:rPr>
        <w:t xml:space="preserve">askeri ve sivil </w:t>
      </w:r>
      <w:r w:rsidRPr="002F0090">
        <w:rPr>
          <w:szCs w:val="24"/>
          <w:lang w:val="tr-TR"/>
        </w:rPr>
        <w:t>haberleşme</w:t>
      </w:r>
      <w:r w:rsidR="00143F41">
        <w:rPr>
          <w:szCs w:val="24"/>
          <w:lang w:val="tr-TR"/>
        </w:rPr>
        <w:t>de de önemlidir</w:t>
      </w:r>
      <w:r w:rsidR="003365F9">
        <w:rPr>
          <w:szCs w:val="24"/>
          <w:lang w:val="tr-TR"/>
        </w:rPr>
        <w:t xml:space="preserve">. </w:t>
      </w:r>
      <w:r w:rsidRPr="002F0090">
        <w:rPr>
          <w:szCs w:val="24"/>
          <w:lang w:val="tr-TR"/>
        </w:rPr>
        <w:t>Bu</w:t>
      </w:r>
      <w:r w:rsidR="00666FEE">
        <w:rPr>
          <w:szCs w:val="24"/>
          <w:lang w:val="tr-TR"/>
        </w:rPr>
        <w:t xml:space="preserve"> </w:t>
      </w:r>
      <w:r w:rsidR="00AB73ED">
        <w:rPr>
          <w:szCs w:val="24"/>
          <w:lang w:val="tr-TR"/>
        </w:rPr>
        <w:t>sistemler</w:t>
      </w:r>
      <w:r w:rsidRPr="002F0090">
        <w:rPr>
          <w:szCs w:val="24"/>
          <w:lang w:val="tr-TR"/>
        </w:rPr>
        <w:t xml:space="preserve">de </w:t>
      </w:r>
      <w:proofErr w:type="spellStart"/>
      <w:r w:rsidR="008A30BA">
        <w:rPr>
          <w:szCs w:val="24"/>
          <w:lang w:val="tr-TR"/>
        </w:rPr>
        <w:t>OMS’</w:t>
      </w:r>
      <w:r w:rsidR="00AB73ED">
        <w:rPr>
          <w:szCs w:val="24"/>
          <w:lang w:val="tr-TR"/>
        </w:rPr>
        <w:t>n</w:t>
      </w:r>
      <w:r w:rsidR="008A30BA">
        <w:rPr>
          <w:szCs w:val="24"/>
          <w:lang w:val="tr-TR"/>
        </w:rPr>
        <w:t>i</w:t>
      </w:r>
      <w:r w:rsidR="00AB73ED">
        <w:rPr>
          <w:szCs w:val="24"/>
          <w:lang w:val="tr-TR"/>
        </w:rPr>
        <w:t>n</w:t>
      </w:r>
      <w:proofErr w:type="spellEnd"/>
      <w:r w:rsidR="00AB73ED">
        <w:rPr>
          <w:szCs w:val="24"/>
          <w:lang w:val="tr-TR"/>
        </w:rPr>
        <w:t xml:space="preserve"> amacı</w:t>
      </w:r>
      <w:r w:rsidRPr="002F0090">
        <w:rPr>
          <w:szCs w:val="24"/>
          <w:lang w:val="tr-TR"/>
        </w:rPr>
        <w:t xml:space="preserve">, sadece alınan işaretten faydalanarak gönderilen </w:t>
      </w:r>
      <w:r w:rsidR="00AB73ED">
        <w:rPr>
          <w:szCs w:val="24"/>
          <w:lang w:val="tr-TR"/>
        </w:rPr>
        <w:t xml:space="preserve">işarete ait </w:t>
      </w:r>
      <w:r w:rsidR="00143F41">
        <w:rPr>
          <w:szCs w:val="24"/>
          <w:lang w:val="tr-TR"/>
        </w:rPr>
        <w:t xml:space="preserve">bilgilere ulaşılmasıdır. </w:t>
      </w:r>
      <w:r w:rsidR="008B3C69">
        <w:rPr>
          <w:szCs w:val="24"/>
          <w:lang w:val="tr-TR"/>
        </w:rPr>
        <w:t xml:space="preserve">Haberleşme </w:t>
      </w:r>
      <w:r w:rsidR="008B3C69">
        <w:rPr>
          <w:szCs w:val="24"/>
          <w:lang w:val="tr-TR"/>
        </w:rPr>
        <w:lastRenderedPageBreak/>
        <w:t>sistemlerinde o</w:t>
      </w:r>
      <w:r w:rsidRPr="002F0090">
        <w:rPr>
          <w:szCs w:val="24"/>
          <w:lang w:val="tr-TR"/>
        </w:rPr>
        <w:t xml:space="preserve">tomatik modülasyon </w:t>
      </w:r>
      <w:r w:rsidR="00123B31">
        <w:rPr>
          <w:szCs w:val="24"/>
          <w:lang w:val="tr-TR"/>
        </w:rPr>
        <w:t>sınıflandırma</w:t>
      </w:r>
      <w:r w:rsidR="008B3C69">
        <w:rPr>
          <w:szCs w:val="24"/>
          <w:lang w:val="tr-TR"/>
        </w:rPr>
        <w:t xml:space="preserve"> </w:t>
      </w:r>
      <w:proofErr w:type="spellStart"/>
      <w:r w:rsidRPr="002F0090">
        <w:rPr>
          <w:szCs w:val="24"/>
          <w:lang w:val="tr-TR"/>
        </w:rPr>
        <w:t>demodülasyon</w:t>
      </w:r>
      <w:proofErr w:type="spellEnd"/>
      <w:r w:rsidR="008B3C69">
        <w:rPr>
          <w:szCs w:val="24"/>
          <w:lang w:val="tr-TR"/>
        </w:rPr>
        <w:t xml:space="preserve"> işleminden önce gerçekleştirilir</w:t>
      </w:r>
      <w:r>
        <w:rPr>
          <w:szCs w:val="24"/>
          <w:lang w:val="tr-TR"/>
        </w:rPr>
        <w:t xml:space="preserve"> [1]</w:t>
      </w:r>
      <w:r w:rsidRPr="002F0090">
        <w:rPr>
          <w:szCs w:val="24"/>
          <w:lang w:val="tr-TR"/>
        </w:rPr>
        <w:t>.</w:t>
      </w:r>
    </w:p>
    <w:p w:rsidR="00E06396" w:rsidRDefault="00035391" w:rsidP="00E06396">
      <w:pPr>
        <w:pStyle w:val="GvdeMetni"/>
        <w:rPr>
          <w:szCs w:val="24"/>
          <w:lang w:val="tr-TR"/>
        </w:rPr>
      </w:pPr>
      <w:r>
        <w:rPr>
          <w:szCs w:val="24"/>
          <w:lang w:val="tr-TR"/>
        </w:rPr>
        <w:t>M</w:t>
      </w:r>
      <w:r w:rsidR="00E06396" w:rsidRPr="002F0090">
        <w:rPr>
          <w:szCs w:val="24"/>
          <w:lang w:val="tr-TR"/>
        </w:rPr>
        <w:t>odülasyon sınıflama işleminde iki önemli işlem adımı bulunmaktadır. Birincisi, işarete ait olan özniteliğin çıkarılması ve ikincisi öznitelik kullanılarak işarete ait olan modülasyon türünün belirlenmesi için sınıflandırma işlemidir</w:t>
      </w:r>
      <w:r w:rsidR="00E06396">
        <w:rPr>
          <w:szCs w:val="24"/>
          <w:lang w:val="tr-TR"/>
        </w:rPr>
        <w:t xml:space="preserve"> [1]</w:t>
      </w:r>
      <w:r w:rsidR="00E06396" w:rsidRPr="002F0090">
        <w:rPr>
          <w:szCs w:val="24"/>
          <w:lang w:val="tr-TR"/>
        </w:rPr>
        <w:t>.</w:t>
      </w:r>
      <w:r w:rsidR="00E06396">
        <w:rPr>
          <w:szCs w:val="24"/>
          <w:lang w:val="tr-TR"/>
        </w:rPr>
        <w:t xml:space="preserve"> Bu güne kadar </w:t>
      </w:r>
      <w:proofErr w:type="gramStart"/>
      <w:r w:rsidR="00E06396">
        <w:rPr>
          <w:szCs w:val="24"/>
          <w:lang w:val="tr-TR"/>
        </w:rPr>
        <w:t>literatürde</w:t>
      </w:r>
      <w:proofErr w:type="gramEnd"/>
      <w:r w:rsidR="00E06396">
        <w:rPr>
          <w:szCs w:val="24"/>
          <w:lang w:val="tr-TR"/>
        </w:rPr>
        <w:t xml:space="preserve">, haberleşme işaretinin modülasyon türünü belirlemek için birçok yaklaşım önerilmiştir. Bu yaklaşımların çoğunda öznitelik olarak anlık genlik, </w:t>
      </w:r>
      <w:r w:rsidR="003C18AB">
        <w:rPr>
          <w:szCs w:val="24"/>
          <w:lang w:val="tr-TR"/>
        </w:rPr>
        <w:t xml:space="preserve">anlık </w:t>
      </w:r>
      <w:r w:rsidR="00E06396">
        <w:rPr>
          <w:szCs w:val="24"/>
          <w:lang w:val="tr-TR"/>
        </w:rPr>
        <w:t xml:space="preserve">faz ve </w:t>
      </w:r>
      <w:r w:rsidR="003C18AB">
        <w:rPr>
          <w:szCs w:val="24"/>
          <w:lang w:val="tr-TR"/>
        </w:rPr>
        <w:t xml:space="preserve">anlık </w:t>
      </w:r>
      <w:r w:rsidR="00E06396">
        <w:rPr>
          <w:szCs w:val="24"/>
          <w:lang w:val="tr-TR"/>
        </w:rPr>
        <w:t xml:space="preserve">frekans [2,3], frekans, dalgacık ve </w:t>
      </w:r>
      <w:proofErr w:type="spellStart"/>
      <w:r w:rsidR="00E06396">
        <w:rPr>
          <w:szCs w:val="24"/>
          <w:lang w:val="tr-TR"/>
        </w:rPr>
        <w:t>wigner-vill</w:t>
      </w:r>
      <w:r w:rsidR="007B77AB">
        <w:rPr>
          <w:szCs w:val="24"/>
          <w:lang w:val="tr-TR"/>
        </w:rPr>
        <w:t>e</w:t>
      </w:r>
      <w:proofErr w:type="spellEnd"/>
      <w:r w:rsidR="007B77AB">
        <w:rPr>
          <w:szCs w:val="24"/>
          <w:lang w:val="tr-TR"/>
        </w:rPr>
        <w:t xml:space="preserve"> gibi dönüşümler [4-</w:t>
      </w:r>
      <w:r w:rsidR="00E06396">
        <w:rPr>
          <w:szCs w:val="24"/>
          <w:lang w:val="tr-TR"/>
        </w:rPr>
        <w:t>6], yüksek dereceden momentler ve logaritmik momentler (</w:t>
      </w:r>
      <w:proofErr w:type="spellStart"/>
      <w:r w:rsidR="00E06396">
        <w:rPr>
          <w:szCs w:val="24"/>
          <w:lang w:val="tr-TR"/>
        </w:rPr>
        <w:t>cumulants</w:t>
      </w:r>
      <w:proofErr w:type="spellEnd"/>
      <w:r w:rsidR="00E06396">
        <w:rPr>
          <w:szCs w:val="24"/>
          <w:lang w:val="tr-TR"/>
        </w:rPr>
        <w:t xml:space="preserve">) [7,8] kullanılmıştır. </w:t>
      </w:r>
    </w:p>
    <w:p w:rsidR="00E06396" w:rsidRDefault="00E06396" w:rsidP="00E06396">
      <w:pPr>
        <w:pStyle w:val="GvdeMetni"/>
        <w:rPr>
          <w:szCs w:val="24"/>
          <w:lang w:val="tr-TR"/>
        </w:rPr>
      </w:pPr>
      <w:r>
        <w:rPr>
          <w:szCs w:val="24"/>
          <w:lang w:val="tr-TR"/>
        </w:rPr>
        <w:t>Teknik olarak bir öznitelik ayırt edici bir özelliği, tanımlanabilir bir ölçümü ve işaretten elde edilen fonksiyonel bir bileşeni göstermektedir. İşaretten çıkarılan özelliklerin en iyi ve doğru seçilmesi, işaret içerisinde gömülü olan önemli bilgilerin kaybını en aza indirmek içindir. Bu nedenle çalışmada, sınıflandırıcının düşük işaret gürültü seviyelerinde (</w:t>
      </w:r>
      <w:proofErr w:type="spellStart"/>
      <w:r w:rsidR="00831DF9">
        <w:rPr>
          <w:szCs w:val="24"/>
          <w:lang w:val="tr-TR"/>
        </w:rPr>
        <w:t>signal-noise</w:t>
      </w:r>
      <w:proofErr w:type="spellEnd"/>
      <w:r w:rsidR="00831DF9">
        <w:rPr>
          <w:szCs w:val="24"/>
          <w:lang w:val="tr-TR"/>
        </w:rPr>
        <w:t xml:space="preserve"> </w:t>
      </w:r>
      <w:proofErr w:type="spellStart"/>
      <w:r w:rsidR="00831DF9">
        <w:rPr>
          <w:szCs w:val="24"/>
          <w:lang w:val="tr-TR"/>
        </w:rPr>
        <w:t>ratio</w:t>
      </w:r>
      <w:proofErr w:type="spellEnd"/>
      <w:r w:rsidR="00831DF9">
        <w:rPr>
          <w:szCs w:val="24"/>
          <w:lang w:val="tr-TR"/>
        </w:rPr>
        <w:t xml:space="preserve">, </w:t>
      </w:r>
      <w:r>
        <w:rPr>
          <w:szCs w:val="24"/>
          <w:lang w:val="tr-TR"/>
        </w:rPr>
        <w:t xml:space="preserve">SNR) yüksek </w:t>
      </w:r>
      <w:r w:rsidR="00495FAD">
        <w:rPr>
          <w:szCs w:val="24"/>
          <w:lang w:val="tr-TR"/>
        </w:rPr>
        <w:t>başarıma</w:t>
      </w:r>
      <w:r>
        <w:rPr>
          <w:szCs w:val="24"/>
          <w:lang w:val="tr-TR"/>
        </w:rPr>
        <w:t xml:space="preserve"> sahip olmasını sağlayacak zaman ve frekans bölgesi özniteliklerinin incelemesi ve öznitelik vektörünün oluşturulması amaçlanmıştır. Zaman bölgesi analizlerinde </w:t>
      </w:r>
      <w:r w:rsidR="00204067">
        <w:rPr>
          <w:szCs w:val="24"/>
          <w:lang w:val="tr-TR"/>
        </w:rPr>
        <w:t xml:space="preserve">tepe sayıları ve </w:t>
      </w:r>
      <w:r>
        <w:rPr>
          <w:szCs w:val="24"/>
          <w:lang w:val="tr-TR"/>
        </w:rPr>
        <w:t>yüksek d</w:t>
      </w:r>
      <w:r w:rsidR="00204067">
        <w:rPr>
          <w:szCs w:val="24"/>
          <w:lang w:val="tr-TR"/>
        </w:rPr>
        <w:t>ereceden logaritmik momentler</w:t>
      </w:r>
      <w:r>
        <w:rPr>
          <w:szCs w:val="24"/>
          <w:lang w:val="tr-TR"/>
        </w:rPr>
        <w:t xml:space="preserve">, frekans bölgesi analizlerinde ortalama frekans, medyan frekans ve </w:t>
      </w:r>
      <w:r>
        <w:rPr>
          <w:lang w:val="tr-TR" w:eastAsia="fr-FR"/>
        </w:rPr>
        <w:t xml:space="preserve">ortalama </w:t>
      </w:r>
      <w:proofErr w:type="spellStart"/>
      <w:r>
        <w:rPr>
          <w:lang w:val="tr-TR" w:eastAsia="fr-FR"/>
        </w:rPr>
        <w:t>Lomb-Scargle</w:t>
      </w:r>
      <w:proofErr w:type="spellEnd"/>
      <w:r>
        <w:rPr>
          <w:lang w:val="tr-TR" w:eastAsia="fr-FR"/>
        </w:rPr>
        <w:t xml:space="preserve"> </w:t>
      </w:r>
      <w:proofErr w:type="spellStart"/>
      <w:r>
        <w:rPr>
          <w:lang w:val="tr-TR" w:eastAsia="fr-FR"/>
        </w:rPr>
        <w:t>periodogram</w:t>
      </w:r>
      <w:proofErr w:type="spellEnd"/>
      <w:r>
        <w:rPr>
          <w:szCs w:val="24"/>
          <w:lang w:val="tr-TR"/>
        </w:rPr>
        <w:t xml:space="preserve"> öznitelikler olarak kullanılmıştır. </w:t>
      </w:r>
    </w:p>
    <w:p w:rsidR="00E06396" w:rsidRPr="002F0090" w:rsidRDefault="00E06396" w:rsidP="00E06396">
      <w:pPr>
        <w:pStyle w:val="GvdeMetni"/>
        <w:rPr>
          <w:szCs w:val="24"/>
          <w:lang w:val="tr-TR"/>
        </w:rPr>
      </w:pPr>
      <w:r w:rsidRPr="001B6085">
        <w:rPr>
          <w:szCs w:val="24"/>
          <w:lang w:val="tr-TR"/>
        </w:rPr>
        <w:t>Çalışma</w:t>
      </w:r>
      <w:r w:rsidR="00204067">
        <w:rPr>
          <w:szCs w:val="24"/>
          <w:lang w:val="tr-TR"/>
        </w:rPr>
        <w:t xml:space="preserve">nı bu bölümü takip eden bölümünde sınıflandırılan </w:t>
      </w:r>
      <w:r w:rsidRPr="001B6085">
        <w:rPr>
          <w:szCs w:val="24"/>
          <w:lang w:val="tr-TR"/>
        </w:rPr>
        <w:t xml:space="preserve">işaret modeli </w:t>
      </w:r>
      <w:r w:rsidR="00204067">
        <w:rPr>
          <w:szCs w:val="24"/>
          <w:lang w:val="tr-TR"/>
        </w:rPr>
        <w:t xml:space="preserve">tanıtılmıştır. </w:t>
      </w:r>
      <w:r w:rsidR="008305EE">
        <w:rPr>
          <w:szCs w:val="24"/>
          <w:lang w:val="tr-TR"/>
        </w:rPr>
        <w:t>Üçüncü</w:t>
      </w:r>
      <w:r w:rsidRPr="001B6085">
        <w:rPr>
          <w:szCs w:val="24"/>
          <w:lang w:val="tr-TR"/>
        </w:rPr>
        <w:t xml:space="preserve"> bölümde</w:t>
      </w:r>
      <w:r w:rsidR="003365F9">
        <w:rPr>
          <w:szCs w:val="24"/>
          <w:lang w:val="tr-TR"/>
        </w:rPr>
        <w:t xml:space="preserve"> ö</w:t>
      </w:r>
      <w:r w:rsidR="00204067">
        <w:rPr>
          <w:szCs w:val="24"/>
          <w:lang w:val="tr-TR"/>
        </w:rPr>
        <w:t xml:space="preserve">znitelik çıkarımı ve kullanılan yöntemler kısaca anlatılmıştır. </w:t>
      </w:r>
      <w:r w:rsidR="008305EE">
        <w:rPr>
          <w:szCs w:val="24"/>
          <w:lang w:val="tr-TR"/>
        </w:rPr>
        <w:t>Dördüncü</w:t>
      </w:r>
      <w:r w:rsidRPr="001B6085">
        <w:rPr>
          <w:szCs w:val="24"/>
          <w:lang w:val="tr-TR"/>
        </w:rPr>
        <w:t xml:space="preserve"> bölümde aşırı öğrenme makinasının yapısı sunulmaktadır. </w:t>
      </w:r>
      <w:r w:rsidR="008305EE">
        <w:rPr>
          <w:szCs w:val="24"/>
          <w:lang w:val="tr-TR"/>
        </w:rPr>
        <w:t>B</w:t>
      </w:r>
      <w:r w:rsidRPr="001B6085">
        <w:rPr>
          <w:szCs w:val="24"/>
          <w:lang w:val="tr-TR"/>
        </w:rPr>
        <w:t>enzetim</w:t>
      </w:r>
      <w:r w:rsidR="00204067">
        <w:rPr>
          <w:szCs w:val="24"/>
          <w:lang w:val="tr-TR"/>
        </w:rPr>
        <w:t xml:space="preserve"> çalışmalarına ve </w:t>
      </w:r>
      <w:r w:rsidRPr="001B6085">
        <w:rPr>
          <w:szCs w:val="24"/>
          <w:lang w:val="tr-TR"/>
        </w:rPr>
        <w:t>sonuçları</w:t>
      </w:r>
      <w:r w:rsidR="004F14CA">
        <w:rPr>
          <w:szCs w:val="24"/>
          <w:lang w:val="tr-TR"/>
        </w:rPr>
        <w:t>na b</w:t>
      </w:r>
      <w:r w:rsidR="008305EE">
        <w:rPr>
          <w:szCs w:val="24"/>
          <w:lang w:val="tr-TR"/>
        </w:rPr>
        <w:t>eşinci bölümde</w:t>
      </w:r>
      <w:r w:rsidR="00204067">
        <w:rPr>
          <w:szCs w:val="24"/>
          <w:lang w:val="tr-TR"/>
        </w:rPr>
        <w:t xml:space="preserve"> </w:t>
      </w:r>
      <w:r w:rsidRPr="001B6085">
        <w:rPr>
          <w:szCs w:val="24"/>
          <w:lang w:val="tr-TR"/>
        </w:rPr>
        <w:t>verilm</w:t>
      </w:r>
      <w:r w:rsidR="008305EE">
        <w:rPr>
          <w:szCs w:val="24"/>
          <w:lang w:val="tr-TR"/>
        </w:rPr>
        <w:t xml:space="preserve">iştir.  </w:t>
      </w:r>
      <w:r w:rsidR="00204067">
        <w:rPr>
          <w:szCs w:val="24"/>
          <w:lang w:val="tr-TR"/>
        </w:rPr>
        <w:t>Elde edilen sonuçlar ise altıncı bölümde</w:t>
      </w:r>
      <w:r w:rsidR="004F14CA">
        <w:rPr>
          <w:szCs w:val="24"/>
          <w:lang w:val="tr-TR"/>
        </w:rPr>
        <w:t xml:space="preserve"> tartışılmıştır.</w:t>
      </w:r>
    </w:p>
    <w:p w:rsidR="00E06396" w:rsidRPr="002F0090" w:rsidRDefault="00E06396" w:rsidP="00E06396">
      <w:pPr>
        <w:pStyle w:val="Balk1"/>
      </w:pPr>
      <w:r w:rsidRPr="00E06396">
        <w:t>İşaret</w:t>
      </w:r>
      <w:r w:rsidR="00407117">
        <w:t xml:space="preserve"> Modeli</w:t>
      </w:r>
    </w:p>
    <w:p w:rsidR="00E06396" w:rsidRDefault="00E06396" w:rsidP="00E06396">
      <w:pPr>
        <w:pStyle w:val="GvdeMetni"/>
        <w:rPr>
          <w:lang w:val="tr-TR"/>
        </w:rPr>
      </w:pPr>
      <w:r w:rsidRPr="00A0723F">
        <w:rPr>
          <w:lang w:val="tr-TR"/>
        </w:rPr>
        <w:t xml:space="preserve">Kablosuz haberleşme sistemlerinde, sayısal </w:t>
      </w:r>
      <w:proofErr w:type="gramStart"/>
      <w:r w:rsidRPr="00A0723F">
        <w:rPr>
          <w:lang w:val="tr-TR"/>
        </w:rPr>
        <w:t>modüle</w:t>
      </w:r>
      <w:proofErr w:type="gramEnd"/>
      <w:r w:rsidRPr="00A0723F">
        <w:rPr>
          <w:lang w:val="tr-TR"/>
        </w:rPr>
        <w:t xml:space="preserve"> edilmiş bir işaretin (</w:t>
      </w:r>
      <w:r w:rsidRPr="00A0723F">
        <w:rPr>
          <w:i/>
          <w:lang w:val="tr-TR"/>
        </w:rPr>
        <w:t>y</w:t>
      </w:r>
      <w:r w:rsidRPr="00A0723F">
        <w:rPr>
          <w:lang w:val="tr-TR"/>
        </w:rPr>
        <w:t>) genel olarak gösterimi,</w:t>
      </w:r>
    </w:p>
    <w:p w:rsidR="00E06396" w:rsidRPr="002F0090" w:rsidRDefault="00E06396" w:rsidP="00E06396">
      <w:pPr>
        <w:pStyle w:val="equation"/>
        <w:rPr>
          <w:lang w:val="tr-TR"/>
        </w:rPr>
      </w:pPr>
      <w:r w:rsidRPr="002F0090">
        <w:rPr>
          <w:lang w:val="tr-TR"/>
        </w:rPr>
        <w:lastRenderedPageBreak/>
        <w:tab/>
      </w:r>
      <w:r w:rsidRPr="00A0723F">
        <w:rPr>
          <w:position w:val="-12"/>
          <w:szCs w:val="22"/>
          <w:lang w:val="tr-TR"/>
        </w:rPr>
        <w:object w:dxaOrig="25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16.5pt" o:ole="" fillcolor="window">
            <v:imagedata r:id="rId7" o:title=""/>
          </v:shape>
          <o:OLEObject Type="Embed" ProgID="Equation.DSMT4" ShapeID="_x0000_i1025" DrawAspect="Content" ObjectID="_1535790996" r:id="rId8"/>
        </w:object>
      </w:r>
      <w:r w:rsidRPr="002F0090">
        <w:rPr>
          <w:lang w:val="tr-TR"/>
        </w:rPr>
        <w:tab/>
      </w:r>
      <w:r w:rsidRPr="002F0090">
        <w:rPr>
          <w:rFonts w:eastAsia="Symbol"/>
          <w:lang w:val="tr-TR"/>
        </w:rPr>
        <w:t></w:t>
      </w:r>
      <w:r w:rsidRPr="002F0090">
        <w:rPr>
          <w:rFonts w:eastAsia="Symbol"/>
          <w:lang w:val="tr-TR"/>
        </w:rPr>
        <w:t></w:t>
      </w:r>
      <w:r w:rsidRPr="002F0090">
        <w:rPr>
          <w:rFonts w:eastAsia="Symbol"/>
          <w:lang w:val="tr-TR"/>
        </w:rPr>
        <w:t></w:t>
      </w:r>
    </w:p>
    <w:p w:rsidR="00E06396" w:rsidRPr="00BD580F" w:rsidRDefault="00E06396" w:rsidP="00E06396">
      <w:pPr>
        <w:spacing w:after="6"/>
        <w:ind w:firstLine="289"/>
        <w:jc w:val="both"/>
        <w:rPr>
          <w:lang w:val="tr-TR"/>
        </w:rPr>
      </w:pPr>
      <w:r w:rsidRPr="003805D1">
        <w:rPr>
          <w:lang w:val="tr-TR"/>
        </w:rPr>
        <w:t xml:space="preserve">Burada </w:t>
      </w:r>
      <w:r w:rsidRPr="003805D1">
        <w:rPr>
          <w:i/>
          <w:lang w:val="tr-TR"/>
        </w:rPr>
        <w:t>x</w:t>
      </w:r>
      <w:r w:rsidRPr="003805D1">
        <w:rPr>
          <w:lang w:val="tr-TR"/>
        </w:rPr>
        <w:t>(</w:t>
      </w:r>
      <w:r w:rsidRPr="003805D1">
        <w:rPr>
          <w:i/>
          <w:lang w:val="tr-TR"/>
        </w:rPr>
        <w:t>n</w:t>
      </w:r>
      <w:r w:rsidRPr="003805D1">
        <w:rPr>
          <w:lang w:val="tr-TR"/>
        </w:rPr>
        <w:t xml:space="preserve">) gönderilen işareti, </w:t>
      </w:r>
      <m:oMath>
        <m:r>
          <w:rPr>
            <w:rFonts w:ascii="Cambria Math" w:hAnsi="Cambria Math"/>
            <w:lang w:val="tr-TR"/>
          </w:rPr>
          <m:t>θ</m:t>
        </m:r>
      </m:oMath>
      <w:r w:rsidRPr="003805D1">
        <w:rPr>
          <w:lang w:val="tr-TR"/>
        </w:rPr>
        <w:t xml:space="preserve"> faz kaymasını, </w:t>
      </w:r>
      <m:oMath>
        <m:r>
          <w:rPr>
            <w:rFonts w:ascii="Cambria Math" w:hAnsi="Cambria Math"/>
            <w:lang w:val="tr-TR"/>
          </w:rPr>
          <m:t>ε</m:t>
        </m:r>
      </m:oMath>
      <w:r w:rsidRPr="003805D1">
        <w:rPr>
          <w:lang w:val="tr-TR"/>
        </w:rPr>
        <w:t xml:space="preserve"> normalize taşıyıcı frekans kaymasını </w:t>
      </w:r>
      <m:oMath>
        <m:d>
          <m:dPr>
            <m:ctrlPr>
              <w:rPr>
                <w:rFonts w:ascii="Cambria Math" w:hAnsi="Cambria Math"/>
                <w:lang w:val="tr-TR"/>
              </w:rPr>
            </m:ctrlPr>
          </m:dPr>
          <m:e>
            <m:r>
              <w:rPr>
                <w:rFonts w:ascii="Cambria Math" w:hAnsi="Cambria Math"/>
                <w:lang w:val="tr-TR"/>
              </w:rPr>
              <m:t>∆f</m:t>
            </m:r>
            <m:sSub>
              <m:sSubPr>
                <m:ctrlPr>
                  <w:rPr>
                    <w:rFonts w:ascii="Cambria Math" w:hAnsi="Cambria Math"/>
                    <w:i/>
                    <w:lang w:val="tr-TR"/>
                  </w:rPr>
                </m:ctrlPr>
              </m:sSubPr>
              <m:e>
                <m:r>
                  <w:rPr>
                    <w:rFonts w:ascii="Cambria Math" w:hAnsi="Cambria Math"/>
                    <w:lang w:val="tr-TR"/>
                  </w:rPr>
                  <m:t>T</m:t>
                </m:r>
              </m:e>
              <m:sub>
                <m:r>
                  <w:rPr>
                    <w:rFonts w:ascii="Cambria Math" w:hAnsi="Cambria Math"/>
                    <w:lang w:val="tr-TR"/>
                  </w:rPr>
                  <m:t>s</m:t>
                </m:r>
              </m:sub>
            </m:sSub>
            <m:r>
              <m:rPr>
                <m:sty m:val="p"/>
              </m:rPr>
              <w:rPr>
                <w:rFonts w:ascii="Cambria Math" w:hAnsi="Cambria Math"/>
                <w:lang w:val="tr-TR"/>
              </w:rPr>
              <m:t>=</m:t>
            </m:r>
            <m:r>
              <w:rPr>
                <w:rFonts w:ascii="Cambria Math" w:hAnsi="Cambria Math"/>
                <w:lang w:val="tr-TR"/>
              </w:rPr>
              <m:t>ε</m:t>
            </m:r>
          </m:e>
        </m:d>
        <m:r>
          <m:rPr>
            <m:sty m:val="p"/>
          </m:rPr>
          <w:rPr>
            <w:rFonts w:ascii="Cambria Math" w:hAnsi="Cambria Math"/>
            <w:lang w:val="tr-TR"/>
          </w:rPr>
          <m:t xml:space="preserve">,  </m:t>
        </m:r>
      </m:oMath>
      <w:r w:rsidRPr="003805D1">
        <w:rPr>
          <w:i/>
          <w:lang w:val="tr-TR"/>
        </w:rPr>
        <w:t>p</w:t>
      </w:r>
      <w:r w:rsidRPr="003805D1">
        <w:rPr>
          <w:lang w:val="tr-TR"/>
        </w:rPr>
        <w:t xml:space="preserve"> alınan işaret gücü</w:t>
      </w:r>
      <w:r w:rsidR="00055EC9">
        <w:rPr>
          <w:lang w:val="tr-TR"/>
        </w:rPr>
        <w:t>nü</w:t>
      </w:r>
      <w:r w:rsidRPr="003805D1">
        <w:rPr>
          <w:lang w:val="tr-TR"/>
        </w:rPr>
        <w:t xml:space="preserve"> ve </w:t>
      </w:r>
      <w:r w:rsidRPr="003805D1">
        <w:rPr>
          <w:i/>
          <w:lang w:val="tr-TR"/>
        </w:rPr>
        <w:t>w</w:t>
      </w:r>
      <w:r w:rsidRPr="003805D1">
        <w:rPr>
          <w:lang w:val="tr-TR"/>
        </w:rPr>
        <w:t>(</w:t>
      </w:r>
      <w:r w:rsidRPr="003805D1">
        <w:rPr>
          <w:i/>
          <w:lang w:val="tr-TR"/>
        </w:rPr>
        <w:t>n</w:t>
      </w:r>
      <w:r w:rsidRPr="003805D1">
        <w:rPr>
          <w:lang w:val="tr-TR"/>
        </w:rPr>
        <w:t xml:space="preserve">), </w:t>
      </w:r>
      <m:oMath>
        <m:sSubSup>
          <m:sSubSupPr>
            <m:ctrlPr>
              <w:rPr>
                <w:rFonts w:ascii="Cambria Math" w:hAnsi="Cambria Math"/>
                <w:lang w:val="tr-TR"/>
              </w:rPr>
            </m:ctrlPr>
          </m:sSubSupPr>
          <m:e>
            <m:r>
              <w:rPr>
                <w:rFonts w:ascii="Cambria Math" w:hAnsi="Cambria Math"/>
                <w:lang w:val="tr-TR"/>
              </w:rPr>
              <m:t>σ</m:t>
            </m:r>
          </m:e>
          <m:sub>
            <m:r>
              <w:rPr>
                <w:rFonts w:ascii="Cambria Math" w:hAnsi="Cambria Math"/>
                <w:lang w:val="tr-TR"/>
              </w:rPr>
              <m:t>w</m:t>
            </m:r>
          </m:sub>
          <m:sup>
            <m:r>
              <m:rPr>
                <m:sty m:val="p"/>
              </m:rPr>
              <w:rPr>
                <w:rFonts w:ascii="Cambria Math" w:hAnsi="Cambria Math"/>
                <w:lang w:val="tr-TR"/>
              </w:rPr>
              <m:t>2</m:t>
            </m:r>
          </m:sup>
        </m:sSubSup>
      </m:oMath>
      <w:r w:rsidRPr="003805D1">
        <w:rPr>
          <w:lang w:val="tr-TR"/>
        </w:rPr>
        <w:t xml:space="preserve"> </w:t>
      </w:r>
      <w:proofErr w:type="spellStart"/>
      <w:r w:rsidRPr="003805D1">
        <w:rPr>
          <w:lang w:val="tr-TR"/>
        </w:rPr>
        <w:t>varyanslı</w:t>
      </w:r>
      <w:proofErr w:type="spellEnd"/>
      <w:r w:rsidRPr="003805D1">
        <w:rPr>
          <w:lang w:val="tr-TR"/>
        </w:rPr>
        <w:t xml:space="preserve"> toplanır beyaz </w:t>
      </w:r>
      <w:proofErr w:type="spellStart"/>
      <w:r w:rsidRPr="003805D1">
        <w:rPr>
          <w:lang w:val="tr-TR"/>
        </w:rPr>
        <w:t>Gaussian</w:t>
      </w:r>
      <w:proofErr w:type="spellEnd"/>
      <w:r w:rsidRPr="003805D1">
        <w:rPr>
          <w:lang w:val="tr-TR"/>
        </w:rPr>
        <w:t xml:space="preserve"> gürültüyü</w:t>
      </w:r>
      <w:r w:rsidR="00055EC9">
        <w:rPr>
          <w:lang w:val="tr-TR"/>
        </w:rPr>
        <w:t xml:space="preserve"> </w:t>
      </w:r>
      <w:r w:rsidR="00055EC9" w:rsidRPr="00BD580F">
        <w:rPr>
          <w:lang w:val="tr-TR"/>
        </w:rPr>
        <w:t>(</w:t>
      </w:r>
      <w:proofErr w:type="spellStart"/>
      <w:r w:rsidR="00055EC9">
        <w:rPr>
          <w:lang w:val="tr-TR"/>
        </w:rPr>
        <w:t>Addictive</w:t>
      </w:r>
      <w:proofErr w:type="spellEnd"/>
      <w:r w:rsidR="00055EC9">
        <w:rPr>
          <w:lang w:val="tr-TR"/>
        </w:rPr>
        <w:t xml:space="preserve"> White Gauss </w:t>
      </w:r>
      <w:proofErr w:type="spellStart"/>
      <w:r w:rsidR="00055EC9">
        <w:rPr>
          <w:lang w:val="tr-TR"/>
        </w:rPr>
        <w:t>Noise</w:t>
      </w:r>
      <w:proofErr w:type="spellEnd"/>
      <w:r w:rsidR="00055EC9">
        <w:rPr>
          <w:lang w:val="tr-TR"/>
        </w:rPr>
        <w:t xml:space="preserve"> - </w:t>
      </w:r>
      <w:r w:rsidR="00055EC9" w:rsidRPr="00BD580F">
        <w:rPr>
          <w:lang w:val="tr-TR"/>
        </w:rPr>
        <w:t>AWGN)</w:t>
      </w:r>
      <w:r w:rsidRPr="003805D1">
        <w:rPr>
          <w:lang w:val="tr-TR"/>
        </w:rPr>
        <w:t xml:space="preserve"> </w:t>
      </w:r>
      <w:r w:rsidR="00055EC9">
        <w:rPr>
          <w:lang w:val="tr-TR"/>
        </w:rPr>
        <w:t>simgelemektedir</w:t>
      </w:r>
      <w:r w:rsidRPr="003805D1">
        <w:rPr>
          <w:lang w:val="tr-TR"/>
        </w:rPr>
        <w:t xml:space="preserve">. </w:t>
      </w:r>
      <w:r w:rsidR="00E968B2" w:rsidRPr="003805D1">
        <w:rPr>
          <w:lang w:val="tr-TR"/>
        </w:rPr>
        <w:t>Taşıyıcı</w:t>
      </w:r>
      <w:r w:rsidR="00714733" w:rsidRPr="003805D1">
        <w:rPr>
          <w:lang w:val="tr-TR"/>
        </w:rPr>
        <w:t xml:space="preserve"> </w:t>
      </w:r>
      <w:r w:rsidR="00714733" w:rsidRPr="00BD580F">
        <w:rPr>
          <w:lang w:val="tr-TR"/>
        </w:rPr>
        <w:t>frekans kayması</w:t>
      </w:r>
      <w:r w:rsidR="00714733">
        <w:rPr>
          <w:lang w:val="tr-TR"/>
        </w:rPr>
        <w:t xml:space="preserve"> </w:t>
      </w:r>
      <m:oMath>
        <m:r>
          <m:rPr>
            <m:sty m:val="p"/>
          </m:rPr>
          <w:rPr>
            <w:rFonts w:ascii="Cambria Math" w:hAnsi="Cambria Math"/>
            <w:lang w:val="tr-TR"/>
          </w:rPr>
          <m:t>∆</m:t>
        </m:r>
        <m:r>
          <w:rPr>
            <w:rFonts w:ascii="Cambria Math" w:hAnsi="Cambria Math"/>
            <w:lang w:val="tr-TR"/>
          </w:rPr>
          <m:t>f</m:t>
        </m:r>
        <m:r>
          <m:rPr>
            <m:sty m:val="p"/>
          </m:rPr>
          <w:rPr>
            <w:rFonts w:ascii="Cambria Math" w:hAnsi="Cambria Math"/>
            <w:lang w:val="tr-TR"/>
          </w:rPr>
          <m:t xml:space="preserve"> </m:t>
        </m:r>
      </m:oMath>
      <w:r w:rsidR="00714733" w:rsidRPr="003805D1">
        <w:rPr>
          <w:lang w:val="tr-TR"/>
        </w:rPr>
        <w:t xml:space="preserve"> </w:t>
      </w:r>
      <w:r w:rsidRPr="003805D1">
        <w:rPr>
          <w:lang w:val="tr-TR"/>
        </w:rPr>
        <w:t xml:space="preserve">ve </w:t>
      </w:r>
      <w:r w:rsidR="00714733" w:rsidRPr="00BD580F">
        <w:rPr>
          <w:lang w:val="tr-TR"/>
        </w:rPr>
        <w:t>örnekler arası simge hızı</w:t>
      </w:r>
      <w:r w:rsidR="00714733">
        <w:rPr>
          <w:lang w:val="tr-TR"/>
        </w:rPr>
        <w:t xml:space="preserve"> ise </w:t>
      </w:r>
      <m:oMath>
        <m:sSub>
          <m:sSubPr>
            <m:ctrlPr>
              <w:rPr>
                <w:rFonts w:ascii="Cambria Math" w:hAnsi="Cambria Math"/>
                <w:i/>
                <w:lang w:val="tr-TR"/>
              </w:rPr>
            </m:ctrlPr>
          </m:sSubPr>
          <m:e>
            <m:r>
              <w:rPr>
                <w:rFonts w:ascii="Cambria Math" w:hAnsi="Cambria Math"/>
                <w:lang w:val="tr-TR"/>
              </w:rPr>
              <m:t>T</m:t>
            </m:r>
          </m:e>
          <m:sub>
            <m:r>
              <w:rPr>
                <w:rFonts w:ascii="Cambria Math" w:hAnsi="Cambria Math"/>
                <w:lang w:val="tr-TR"/>
              </w:rPr>
              <m:t>s</m:t>
            </m:r>
          </m:sub>
        </m:sSub>
      </m:oMath>
      <w:r w:rsidRPr="00BD580F">
        <w:rPr>
          <w:lang w:val="tr-TR"/>
        </w:rPr>
        <w:t xml:space="preserve"> </w:t>
      </w:r>
      <w:r w:rsidR="00714733">
        <w:rPr>
          <w:lang w:val="tr-TR"/>
        </w:rPr>
        <w:t xml:space="preserve">ile gösterilmiştir. </w:t>
      </w:r>
      <w:r w:rsidRPr="00BD580F">
        <w:rPr>
          <w:lang w:val="tr-TR"/>
        </w:rPr>
        <w:t xml:space="preserve"> </w:t>
      </w:r>
    </w:p>
    <w:p w:rsidR="00E06396" w:rsidRPr="00BD580F" w:rsidRDefault="00E06396" w:rsidP="00E06396">
      <w:pPr>
        <w:spacing w:after="6"/>
        <w:ind w:firstLine="289"/>
        <w:jc w:val="both"/>
        <w:rPr>
          <w:lang w:val="tr-TR"/>
        </w:rPr>
      </w:pPr>
      <w:r w:rsidRPr="00BD580F">
        <w:rPr>
          <w:lang w:val="tr-TR"/>
        </w:rPr>
        <w:t xml:space="preserve">Bu çalışmada, simge hızı ve taşıyıcı frekansı kestirimlerinin tam yapıldığı kabul edilmekte ve sembol zamanlama hatası ihmal edilmektedir. Bu çalışmada sadece </w:t>
      </w:r>
      <w:r w:rsidRPr="00BD580F">
        <w:rPr>
          <w:i/>
          <w:lang w:val="tr-TR"/>
        </w:rPr>
        <w:t>w</w:t>
      </w:r>
      <w:r w:rsidRPr="00BD580F">
        <w:rPr>
          <w:lang w:val="tr-TR"/>
        </w:rPr>
        <w:t>(</w:t>
      </w:r>
      <w:r w:rsidRPr="00BD580F">
        <w:rPr>
          <w:i/>
          <w:lang w:val="tr-TR"/>
        </w:rPr>
        <w:t>n</w:t>
      </w:r>
      <w:r w:rsidRPr="00BD580F">
        <w:rPr>
          <w:lang w:val="tr-TR"/>
        </w:rPr>
        <w:t xml:space="preserve">) </w:t>
      </w:r>
      <w:r w:rsidR="00055EC9">
        <w:rPr>
          <w:lang w:val="tr-TR"/>
        </w:rPr>
        <w:t>AWGN</w:t>
      </w:r>
      <w:r w:rsidRPr="00BD580F">
        <w:rPr>
          <w:lang w:val="tr-TR"/>
        </w:rPr>
        <w:t xml:space="preserve"> etkisi ele alınmıştır.   </w:t>
      </w:r>
    </w:p>
    <w:p w:rsidR="00E06396" w:rsidRDefault="00407117" w:rsidP="00E06396">
      <w:pPr>
        <w:pStyle w:val="Balk1"/>
      </w:pPr>
      <w:r>
        <w:t>Özniteli</w:t>
      </w:r>
      <w:r w:rsidR="00E06396" w:rsidRPr="00E06396">
        <w:t>k</w:t>
      </w:r>
      <w:r w:rsidR="00E06396">
        <w:t xml:space="preserve"> Çıkarımı</w:t>
      </w:r>
    </w:p>
    <w:p w:rsidR="00E06396" w:rsidRDefault="00E06396" w:rsidP="00E06396">
      <w:pPr>
        <w:pStyle w:val="GvdeMetni"/>
        <w:rPr>
          <w:lang w:val="tr-TR"/>
        </w:rPr>
      </w:pPr>
      <w:r w:rsidRPr="0096735A">
        <w:rPr>
          <w:lang w:val="tr-TR"/>
        </w:rPr>
        <w:t xml:space="preserve">Amaçlanan modülasyon sınıflama yapısı öznitelik tabanlı teknikler grubundandır. Alınan işaretten çıkarılan öznitelikler altıncı </w:t>
      </w:r>
      <w:r>
        <w:rPr>
          <w:lang w:val="tr-TR"/>
        </w:rPr>
        <w:t xml:space="preserve">ve sekizinci </w:t>
      </w:r>
      <w:r w:rsidRPr="0096735A">
        <w:rPr>
          <w:lang w:val="tr-TR"/>
        </w:rPr>
        <w:t>dereceden logaritmik moment</w:t>
      </w:r>
      <w:r>
        <w:rPr>
          <w:lang w:val="tr-TR"/>
        </w:rPr>
        <w:t>ler,</w:t>
      </w:r>
      <w:r w:rsidRPr="0096735A">
        <w:rPr>
          <w:lang w:val="tr-TR"/>
        </w:rPr>
        <w:t xml:space="preserve"> </w:t>
      </w:r>
      <w:r>
        <w:rPr>
          <w:lang w:val="tr-TR"/>
        </w:rPr>
        <w:t xml:space="preserve">işaretlerin zaman bölgesindeki tepe sayıları, işarete ait </w:t>
      </w:r>
      <w:r w:rsidRPr="00B4131F">
        <w:rPr>
          <w:lang w:val="tr-TR"/>
        </w:rPr>
        <w:t>güç spe</w:t>
      </w:r>
      <w:r>
        <w:rPr>
          <w:lang w:val="tr-TR"/>
        </w:rPr>
        <w:t>ktrum yoğunluğunu ile</w:t>
      </w:r>
      <w:r w:rsidRPr="00B4131F">
        <w:rPr>
          <w:lang w:val="tr-TR"/>
        </w:rPr>
        <w:t xml:space="preserve"> ortalama frekans, medyan frekans ve ortalama </w:t>
      </w:r>
      <w:proofErr w:type="spellStart"/>
      <w:r w:rsidRPr="00B4131F">
        <w:rPr>
          <w:lang w:val="tr-TR"/>
        </w:rPr>
        <w:t>Lomb-Scargle</w:t>
      </w:r>
      <w:proofErr w:type="spellEnd"/>
      <w:r w:rsidRPr="00B4131F">
        <w:rPr>
          <w:lang w:val="tr-TR"/>
        </w:rPr>
        <w:t xml:space="preserve"> </w:t>
      </w:r>
      <w:proofErr w:type="spellStart"/>
      <w:r w:rsidRPr="00B4131F">
        <w:rPr>
          <w:lang w:val="tr-TR"/>
        </w:rPr>
        <w:t>periodogram</w:t>
      </w:r>
      <w:r>
        <w:rPr>
          <w:lang w:val="tr-TR"/>
        </w:rPr>
        <w:t>dır</w:t>
      </w:r>
      <w:proofErr w:type="spellEnd"/>
      <w:r>
        <w:rPr>
          <w:lang w:val="tr-TR"/>
        </w:rPr>
        <w:t>.</w:t>
      </w:r>
    </w:p>
    <w:p w:rsidR="00E06396" w:rsidRDefault="00E06396" w:rsidP="00E06396">
      <w:pPr>
        <w:pStyle w:val="Balk2"/>
      </w:pPr>
      <w:r w:rsidRPr="00C86846">
        <w:t xml:space="preserve">Yüksek Dereceden </w:t>
      </w:r>
      <w:r w:rsidRPr="007844DB">
        <w:t>Logaritmik</w:t>
      </w:r>
      <w:r w:rsidRPr="00C86846">
        <w:t xml:space="preserve"> Moment</w:t>
      </w:r>
    </w:p>
    <w:p w:rsidR="00E90DE6" w:rsidRDefault="00E06396" w:rsidP="00E06396">
      <w:pPr>
        <w:pStyle w:val="GvdeMetni"/>
        <w:rPr>
          <w:lang w:val="tr-TR"/>
        </w:rPr>
      </w:pPr>
      <w:r w:rsidRPr="005F290C">
        <w:rPr>
          <w:lang w:val="tr-TR"/>
        </w:rPr>
        <w:t xml:space="preserve">Sayısal modülasyonların sınıflandırılmasında en yaygın kullanılan öznitelik, yüksek dereceden istatistiktir. Öznitelik olarak yüksek dereceden istatistik içerisinde n. dereceden momentler ve logaritmik momentler bulunmaktadır. </w:t>
      </w:r>
    </w:p>
    <w:p w:rsidR="00E06396" w:rsidRPr="005F290C" w:rsidRDefault="00E90DE6" w:rsidP="00492B91">
      <w:pPr>
        <w:pStyle w:val="GvdeMetni"/>
        <w:rPr>
          <w:lang w:val="tr-TR"/>
        </w:rPr>
      </w:pPr>
      <w:r w:rsidRPr="005F290C">
        <w:rPr>
          <w:lang w:val="tr-TR"/>
        </w:rPr>
        <w:t>Gauss dağılım</w:t>
      </w:r>
      <w:r>
        <w:rPr>
          <w:lang w:val="tr-TR"/>
        </w:rPr>
        <w:t xml:space="preserve">a sahip </w:t>
      </w:r>
      <w:r w:rsidRPr="005F290C">
        <w:rPr>
          <w:lang w:val="tr-TR"/>
        </w:rPr>
        <w:t>bir verinin yüksek dereceden logaritmik momentlerinin sıfır olması</w:t>
      </w:r>
      <w:r>
        <w:rPr>
          <w:lang w:val="tr-TR"/>
        </w:rPr>
        <w:t xml:space="preserve"> sebebiyle </w:t>
      </w:r>
      <w:r w:rsidRPr="005F290C">
        <w:rPr>
          <w:lang w:val="tr-TR"/>
        </w:rPr>
        <w:t>AWGN azaltılabil</w:t>
      </w:r>
      <w:r w:rsidR="00492B91">
        <w:rPr>
          <w:lang w:val="tr-TR"/>
        </w:rPr>
        <w:t xml:space="preserve">ir </w:t>
      </w:r>
      <w:r w:rsidRPr="005F290C">
        <w:rPr>
          <w:lang w:val="tr-TR"/>
        </w:rPr>
        <w:t xml:space="preserve">ve </w:t>
      </w:r>
      <w:r w:rsidR="00492B91">
        <w:rPr>
          <w:lang w:val="tr-TR"/>
        </w:rPr>
        <w:t>herhangi bir</w:t>
      </w:r>
      <w:r w:rsidRPr="005F290C">
        <w:rPr>
          <w:lang w:val="tr-TR"/>
        </w:rPr>
        <w:t xml:space="preserve"> dönüşüm </w:t>
      </w:r>
      <w:r w:rsidR="00492B91">
        <w:rPr>
          <w:lang w:val="tr-TR"/>
        </w:rPr>
        <w:t xml:space="preserve">yapılmaksızın </w:t>
      </w:r>
      <w:r w:rsidRPr="005F290C">
        <w:rPr>
          <w:lang w:val="tr-TR"/>
        </w:rPr>
        <w:t>zaman düzleminde uygulanabilmektedir [</w:t>
      </w:r>
      <w:r>
        <w:rPr>
          <w:lang w:val="tr-TR"/>
        </w:rPr>
        <w:t>9</w:t>
      </w:r>
      <w:r w:rsidRPr="005F290C">
        <w:rPr>
          <w:lang w:val="tr-TR"/>
        </w:rPr>
        <w:t>].</w:t>
      </w:r>
      <w:r w:rsidR="00492B91">
        <w:rPr>
          <w:lang w:val="tr-TR"/>
        </w:rPr>
        <w:t xml:space="preserve"> </w:t>
      </w:r>
    </w:p>
    <w:p w:rsidR="00E06396" w:rsidRDefault="00E06396" w:rsidP="00E06396">
      <w:pPr>
        <w:pStyle w:val="GvdeMetni"/>
        <w:rPr>
          <w:lang w:val="tr-TR"/>
        </w:rPr>
      </w:pPr>
      <w:r w:rsidRPr="005F290C">
        <w:rPr>
          <w:lang w:val="tr-TR"/>
        </w:rPr>
        <w:t xml:space="preserve">Logaritmik momentler </w:t>
      </w:r>
      <w:r>
        <w:rPr>
          <w:lang w:val="tr-TR"/>
        </w:rPr>
        <w:t>(2) d</w:t>
      </w:r>
      <w:r w:rsidRPr="005F290C">
        <w:rPr>
          <w:lang w:val="tr-TR"/>
        </w:rPr>
        <w:t>enklem</w:t>
      </w:r>
      <w:r>
        <w:rPr>
          <w:lang w:val="tr-TR"/>
        </w:rPr>
        <w:t>i</w:t>
      </w:r>
      <w:r w:rsidRPr="005F290C">
        <w:rPr>
          <w:lang w:val="tr-TR"/>
        </w:rPr>
        <w:t xml:space="preserve"> ile gösterilen momentlerden oluşur. Böylelikle dolaylı olarak momentlerde öznitelik gibi kullanılmıştır. Aşağıda karmaşık değerli durağan bir </w:t>
      </w:r>
      <w:r w:rsidR="003400B6">
        <w:rPr>
          <w:lang w:val="tr-TR"/>
        </w:rPr>
        <w:t>işaret</w:t>
      </w:r>
      <w:r w:rsidRPr="005F290C">
        <w:rPr>
          <w:lang w:val="tr-TR"/>
        </w:rPr>
        <w:t xml:space="preserve">in altıncı dereceden logaritmik momentleri </w:t>
      </w:r>
      <w:r>
        <w:rPr>
          <w:lang w:val="tr-TR"/>
        </w:rPr>
        <w:t>(</w:t>
      </w:r>
      <w:r w:rsidRPr="005F290C">
        <w:rPr>
          <w:lang w:val="tr-TR"/>
        </w:rPr>
        <w:t>3-</w:t>
      </w:r>
      <w:r>
        <w:rPr>
          <w:lang w:val="tr-TR"/>
        </w:rPr>
        <w:t>7)</w:t>
      </w:r>
      <w:r w:rsidRPr="005F290C">
        <w:rPr>
          <w:lang w:val="tr-TR"/>
        </w:rPr>
        <w:t xml:space="preserve"> </w:t>
      </w:r>
      <w:r>
        <w:rPr>
          <w:lang w:val="tr-TR"/>
        </w:rPr>
        <w:t>d</w:t>
      </w:r>
      <w:r w:rsidRPr="005F290C">
        <w:rPr>
          <w:lang w:val="tr-TR"/>
        </w:rPr>
        <w:t>enklem</w:t>
      </w:r>
      <w:r>
        <w:rPr>
          <w:lang w:val="tr-TR"/>
        </w:rPr>
        <w:t>leri</w:t>
      </w:r>
      <w:r w:rsidRPr="005F290C">
        <w:rPr>
          <w:lang w:val="tr-TR"/>
        </w:rPr>
        <w:t xml:space="preserve"> ile gösterilmektedir [</w:t>
      </w:r>
      <w:r>
        <w:rPr>
          <w:lang w:val="tr-TR"/>
        </w:rPr>
        <w:t>10]</w:t>
      </w:r>
      <w:r w:rsidRPr="005F290C">
        <w:rPr>
          <w:lang w:val="tr-TR"/>
        </w:rPr>
        <w:t>.</w:t>
      </w:r>
    </w:p>
    <w:p w:rsidR="00E06396" w:rsidRPr="002F0090" w:rsidRDefault="00E06396" w:rsidP="00E06396">
      <w:pPr>
        <w:pStyle w:val="equation"/>
        <w:rPr>
          <w:lang w:val="tr-TR"/>
        </w:rPr>
      </w:pPr>
      <w:r w:rsidRPr="002F0090">
        <w:rPr>
          <w:lang w:val="tr-TR"/>
        </w:rPr>
        <w:tab/>
      </w:r>
      <w:r w:rsidRPr="00C30EF6">
        <w:rPr>
          <w:position w:val="-20"/>
          <w:szCs w:val="22"/>
          <w:lang w:val="tr-TR"/>
        </w:rPr>
        <w:object w:dxaOrig="2380" w:dyaOrig="499">
          <v:shape id="_x0000_i1026" type="#_x0000_t75" style="width:120pt;height:24.75pt" o:ole="" fillcolor="window">
            <v:imagedata r:id="rId9" o:title=""/>
          </v:shape>
          <o:OLEObject Type="Embed" ProgID="Equation.DSMT4" ShapeID="_x0000_i1026" DrawAspect="Content" ObjectID="_1535790997" r:id="rId10"/>
        </w:object>
      </w:r>
      <w:r w:rsidRPr="002F0090">
        <w:rPr>
          <w:lang w:val="tr-TR"/>
        </w:rPr>
        <w:tab/>
      </w:r>
      <w:r w:rsidRPr="002F0090">
        <w:rPr>
          <w:rFonts w:eastAsia="Symbol"/>
          <w:lang w:val="tr-TR"/>
        </w:rPr>
        <w:t></w:t>
      </w:r>
      <w:r>
        <w:rPr>
          <w:rFonts w:eastAsia="Symbol"/>
          <w:lang w:val="tr-TR"/>
        </w:rPr>
        <w:t></w:t>
      </w:r>
      <w:r w:rsidRPr="002F0090">
        <w:rPr>
          <w:rFonts w:eastAsia="Symbol"/>
          <w:lang w:val="tr-TR"/>
        </w:rPr>
        <w:t></w:t>
      </w:r>
    </w:p>
    <w:p w:rsidR="00E06396" w:rsidRPr="002F0090" w:rsidRDefault="00E06396" w:rsidP="00E06396">
      <w:pPr>
        <w:pStyle w:val="equation"/>
        <w:rPr>
          <w:lang w:val="tr-TR"/>
        </w:rPr>
      </w:pPr>
      <w:r w:rsidRPr="002F0090">
        <w:rPr>
          <w:lang w:val="tr-TR"/>
        </w:rPr>
        <w:tab/>
      </w:r>
      <w:r w:rsidRPr="006B671B">
        <w:rPr>
          <w:position w:val="-30"/>
          <w:szCs w:val="22"/>
          <w:lang w:val="tr-TR"/>
        </w:rPr>
        <w:object w:dxaOrig="3900" w:dyaOrig="700">
          <v:shape id="_x0000_i1027" type="#_x0000_t75" style="width:195.75pt;height:35.25pt" o:ole="" fillcolor="window">
            <v:imagedata r:id="rId11" o:title=""/>
          </v:shape>
          <o:OLEObject Type="Embed" ProgID="Equation.DSMT4" ShapeID="_x0000_i1027" DrawAspect="Content" ObjectID="_1535790998" r:id="rId12"/>
        </w:object>
      </w:r>
      <w:r w:rsidRPr="002F0090">
        <w:rPr>
          <w:lang w:val="tr-TR"/>
        </w:rPr>
        <w:tab/>
      </w:r>
      <w:r w:rsidRPr="002F0090">
        <w:rPr>
          <w:rFonts w:eastAsia="Symbol"/>
          <w:lang w:val="tr-TR"/>
        </w:rPr>
        <w:t></w:t>
      </w:r>
      <w:r>
        <w:rPr>
          <w:rFonts w:eastAsia="Symbol"/>
          <w:lang w:val="tr-TR"/>
        </w:rPr>
        <w:t></w:t>
      </w:r>
      <w:r w:rsidRPr="002F0090">
        <w:rPr>
          <w:rFonts w:eastAsia="Symbol"/>
          <w:lang w:val="tr-TR"/>
        </w:rPr>
        <w:t></w:t>
      </w:r>
    </w:p>
    <w:p w:rsidR="00E06396" w:rsidRPr="002F0090" w:rsidRDefault="00E06396" w:rsidP="00E06396">
      <w:pPr>
        <w:pStyle w:val="equation"/>
        <w:rPr>
          <w:lang w:val="tr-TR"/>
        </w:rPr>
      </w:pPr>
      <w:r w:rsidRPr="002F0090">
        <w:rPr>
          <w:lang w:val="tr-TR"/>
        </w:rPr>
        <w:tab/>
      </w:r>
      <w:r w:rsidRPr="006B671B">
        <w:rPr>
          <w:position w:val="-30"/>
          <w:szCs w:val="22"/>
          <w:lang w:val="tr-TR"/>
        </w:rPr>
        <w:object w:dxaOrig="3980" w:dyaOrig="700">
          <v:shape id="_x0000_i1028" type="#_x0000_t75" style="width:200.25pt;height:35.25pt" o:ole="" fillcolor="window">
            <v:imagedata r:id="rId13" o:title=""/>
          </v:shape>
          <o:OLEObject Type="Embed" ProgID="Equation.DSMT4" ShapeID="_x0000_i1028" DrawAspect="Content" ObjectID="_1535790999" r:id="rId14"/>
        </w:object>
      </w:r>
      <w:r w:rsidRPr="002F0090">
        <w:rPr>
          <w:lang w:val="tr-TR"/>
        </w:rPr>
        <w:tab/>
      </w:r>
      <w:r w:rsidRPr="002F0090">
        <w:rPr>
          <w:rFonts w:eastAsia="Symbol"/>
          <w:lang w:val="tr-TR"/>
        </w:rPr>
        <w:t></w:t>
      </w:r>
      <w:r>
        <w:rPr>
          <w:rFonts w:eastAsia="Symbol"/>
          <w:lang w:val="tr-TR"/>
        </w:rPr>
        <w:t></w:t>
      </w:r>
      <w:r w:rsidRPr="002F0090">
        <w:rPr>
          <w:rFonts w:eastAsia="Symbol"/>
          <w:lang w:val="tr-TR"/>
        </w:rPr>
        <w:t></w:t>
      </w:r>
    </w:p>
    <w:p w:rsidR="00E06396" w:rsidRPr="002F0090" w:rsidRDefault="00E06396" w:rsidP="00E06396">
      <w:pPr>
        <w:pStyle w:val="equation"/>
        <w:rPr>
          <w:lang w:val="tr-TR"/>
        </w:rPr>
      </w:pPr>
      <w:r w:rsidRPr="002F0090">
        <w:rPr>
          <w:lang w:val="tr-TR"/>
        </w:rPr>
        <w:tab/>
      </w:r>
      <w:r w:rsidRPr="006B671B">
        <w:rPr>
          <w:position w:val="-44"/>
          <w:szCs w:val="22"/>
          <w:lang w:val="tr-TR"/>
        </w:rPr>
        <w:object w:dxaOrig="4060" w:dyaOrig="1040">
          <v:shape id="_x0000_i1029" type="#_x0000_t75" style="width:204pt;height:51.75pt" o:ole="" fillcolor="window">
            <v:imagedata r:id="rId15" o:title=""/>
          </v:shape>
          <o:OLEObject Type="Embed" ProgID="Equation.DSMT4" ShapeID="_x0000_i1029" DrawAspect="Content" ObjectID="_1535791000" r:id="rId16"/>
        </w:object>
      </w:r>
      <w:r w:rsidRPr="002F0090">
        <w:rPr>
          <w:lang w:val="tr-TR"/>
        </w:rPr>
        <w:tab/>
      </w:r>
      <w:r w:rsidRPr="002F0090">
        <w:rPr>
          <w:rFonts w:eastAsia="Symbol"/>
          <w:lang w:val="tr-TR"/>
        </w:rPr>
        <w:t></w:t>
      </w:r>
      <w:r>
        <w:rPr>
          <w:rFonts w:eastAsia="Symbol"/>
          <w:lang w:val="tr-TR"/>
        </w:rPr>
        <w:t></w:t>
      </w:r>
      <w:r w:rsidRPr="002F0090">
        <w:rPr>
          <w:rFonts w:eastAsia="Symbol"/>
          <w:lang w:val="tr-TR"/>
        </w:rPr>
        <w:t></w:t>
      </w:r>
    </w:p>
    <w:p w:rsidR="00E06396" w:rsidRPr="002F0090" w:rsidRDefault="00E06396" w:rsidP="00E06396">
      <w:pPr>
        <w:pStyle w:val="equation"/>
        <w:rPr>
          <w:lang w:val="tr-TR"/>
        </w:rPr>
      </w:pPr>
      <w:r w:rsidRPr="002F0090">
        <w:rPr>
          <w:lang w:val="tr-TR"/>
        </w:rPr>
        <w:tab/>
      </w:r>
      <w:r w:rsidRPr="006B671B">
        <w:rPr>
          <w:position w:val="-40"/>
          <w:szCs w:val="22"/>
          <w:lang w:val="tr-TR"/>
        </w:rPr>
        <w:object w:dxaOrig="4140" w:dyaOrig="1020">
          <v:shape id="_x0000_i1030" type="#_x0000_t75" style="width:207.75pt;height:51.75pt" o:ole="" fillcolor="window">
            <v:imagedata r:id="rId17" o:title=""/>
          </v:shape>
          <o:OLEObject Type="Embed" ProgID="Equation.DSMT4" ShapeID="_x0000_i1030" DrawAspect="Content" ObjectID="_1535791001" r:id="rId18"/>
        </w:object>
      </w:r>
      <w:r w:rsidRPr="002F0090">
        <w:rPr>
          <w:lang w:val="tr-TR"/>
        </w:rPr>
        <w:tab/>
      </w:r>
      <w:r w:rsidRPr="002F0090">
        <w:rPr>
          <w:rFonts w:eastAsia="Symbol"/>
          <w:lang w:val="tr-TR"/>
        </w:rPr>
        <w:t></w:t>
      </w:r>
      <w:r>
        <w:rPr>
          <w:rFonts w:eastAsia="Symbol"/>
          <w:lang w:val="tr-TR"/>
        </w:rPr>
        <w:t></w:t>
      </w:r>
      <w:r w:rsidRPr="002F0090">
        <w:rPr>
          <w:rFonts w:eastAsia="Symbol"/>
          <w:lang w:val="tr-TR"/>
        </w:rPr>
        <w:t></w:t>
      </w:r>
    </w:p>
    <w:p w:rsidR="00E06396" w:rsidRPr="002F0090" w:rsidRDefault="00E06396" w:rsidP="00E06396">
      <w:pPr>
        <w:pStyle w:val="equation"/>
        <w:rPr>
          <w:lang w:val="tr-TR"/>
        </w:rPr>
      </w:pPr>
      <w:r w:rsidRPr="002F0090">
        <w:rPr>
          <w:lang w:val="tr-TR"/>
        </w:rPr>
        <w:lastRenderedPageBreak/>
        <w:tab/>
      </w:r>
      <w:r w:rsidRPr="005D3AD8">
        <w:rPr>
          <w:position w:val="-10"/>
          <w:szCs w:val="22"/>
          <w:lang w:val="tr-TR"/>
        </w:rPr>
        <w:object w:dxaOrig="3500" w:dyaOrig="320">
          <v:shape id="_x0000_i1031" type="#_x0000_t75" style="width:175.5pt;height:15.75pt" o:ole="" fillcolor="window">
            <v:imagedata r:id="rId19" o:title=""/>
          </v:shape>
          <o:OLEObject Type="Embed" ProgID="Equation.DSMT4" ShapeID="_x0000_i1031" DrawAspect="Content" ObjectID="_1535791002" r:id="rId20"/>
        </w:object>
      </w:r>
      <w:r w:rsidRPr="002F0090">
        <w:rPr>
          <w:lang w:val="tr-TR"/>
        </w:rPr>
        <w:tab/>
      </w:r>
      <w:r w:rsidRPr="002F0090">
        <w:rPr>
          <w:rFonts w:eastAsia="Symbol"/>
          <w:lang w:val="tr-TR"/>
        </w:rPr>
        <w:t></w:t>
      </w:r>
      <w:r>
        <w:rPr>
          <w:rFonts w:eastAsia="Symbol"/>
          <w:lang w:val="tr-TR"/>
        </w:rPr>
        <w:t></w:t>
      </w:r>
      <w:r w:rsidRPr="002F0090">
        <w:rPr>
          <w:rFonts w:eastAsia="Symbol"/>
          <w:lang w:val="tr-TR"/>
        </w:rPr>
        <w:t></w:t>
      </w:r>
    </w:p>
    <w:p w:rsidR="00CF69A5" w:rsidRDefault="00680382" w:rsidP="00680382">
      <w:pPr>
        <w:pStyle w:val="GvdeMetni"/>
        <w:rPr>
          <w:lang w:val="tr-TR"/>
        </w:rPr>
      </w:pPr>
      <w:r w:rsidRPr="00680382">
        <w:rPr>
          <w:lang w:val="tr-TR"/>
        </w:rPr>
        <w:t xml:space="preserve">Şekil 1 ve Şekil 2’de </w:t>
      </w:r>
      <w:r w:rsidRPr="0086717A">
        <w:rPr>
          <w:i/>
          <w:lang w:val="tr-TR"/>
        </w:rPr>
        <w:t>C</w:t>
      </w:r>
      <w:r w:rsidRPr="0086717A">
        <w:rPr>
          <w:vertAlign w:val="subscript"/>
          <w:lang w:val="tr-TR"/>
        </w:rPr>
        <w:t>6</w:t>
      </w:r>
      <w:r w:rsidR="0086717A">
        <w:rPr>
          <w:vertAlign w:val="subscript"/>
          <w:lang w:val="tr-TR"/>
        </w:rPr>
        <w:t>1</w:t>
      </w:r>
      <w:r w:rsidRPr="00680382">
        <w:rPr>
          <w:lang w:val="tr-TR"/>
        </w:rPr>
        <w:t xml:space="preserve"> ve </w:t>
      </w:r>
      <w:r w:rsidRPr="0086717A">
        <w:rPr>
          <w:i/>
          <w:lang w:val="tr-TR"/>
        </w:rPr>
        <w:t>C</w:t>
      </w:r>
      <w:r w:rsidR="0086717A">
        <w:rPr>
          <w:vertAlign w:val="subscript"/>
          <w:lang w:val="tr-TR"/>
        </w:rPr>
        <w:t>80</w:t>
      </w:r>
      <w:r w:rsidRPr="00680382">
        <w:rPr>
          <w:lang w:val="tr-TR"/>
        </w:rPr>
        <w:t xml:space="preserve"> logaritmik momentlerinin </w:t>
      </w:r>
      <w:r w:rsidR="00A920C7">
        <w:rPr>
          <w:lang w:val="tr-TR"/>
        </w:rPr>
        <w:t xml:space="preserve">çalışmada sınıflandırılan modülasyon türleri için </w:t>
      </w:r>
      <w:r w:rsidRPr="00680382">
        <w:rPr>
          <w:lang w:val="tr-TR"/>
        </w:rPr>
        <w:t xml:space="preserve">farklı </w:t>
      </w:r>
      <w:r w:rsidR="00A920C7">
        <w:rPr>
          <w:lang w:val="tr-TR"/>
        </w:rPr>
        <w:t>SNR</w:t>
      </w:r>
      <w:r w:rsidRPr="00680382">
        <w:rPr>
          <w:lang w:val="tr-TR"/>
        </w:rPr>
        <w:t xml:space="preserve"> değerlerine göre</w:t>
      </w:r>
      <w:r w:rsidR="004F14CA">
        <w:rPr>
          <w:lang w:val="tr-TR"/>
        </w:rPr>
        <w:t xml:space="preserve"> ortalama</w:t>
      </w:r>
      <w:r w:rsidRPr="00680382">
        <w:rPr>
          <w:lang w:val="tr-TR"/>
        </w:rPr>
        <w:t xml:space="preserve"> değişimleri gösterilmektedir. Değişimler incelendiğinde her iki logaritmik momentin ayrıştırıcı özelliğe sahip olduğu ve öznitelik olar</w:t>
      </w:r>
      <w:r w:rsidR="000000E6">
        <w:rPr>
          <w:lang w:val="tr-TR"/>
        </w:rPr>
        <w:t>ak kullanılabileceği anlaşılma</w:t>
      </w:r>
      <w:r w:rsidRPr="00680382">
        <w:rPr>
          <w:lang w:val="tr-TR"/>
        </w:rPr>
        <w:t>kt</w:t>
      </w:r>
      <w:r w:rsidR="000000E6">
        <w:rPr>
          <w:lang w:val="tr-TR"/>
        </w:rPr>
        <w:t>adı</w:t>
      </w:r>
      <w:r w:rsidRPr="00680382">
        <w:rPr>
          <w:lang w:val="tr-TR"/>
        </w:rPr>
        <w:t>r.</w:t>
      </w:r>
      <w:r w:rsidR="00D505B6">
        <w:rPr>
          <w:lang w:val="tr-TR"/>
        </w:rPr>
        <w:t xml:space="preserve"> </w:t>
      </w:r>
    </w:p>
    <w:p w:rsidR="00680382" w:rsidRPr="00CF69A5" w:rsidRDefault="00D505B6" w:rsidP="00680382">
      <w:pPr>
        <w:pStyle w:val="GvdeMetni"/>
        <w:rPr>
          <w:lang w:val="tr-TR"/>
        </w:rPr>
      </w:pPr>
      <w:r w:rsidRPr="0086717A">
        <w:rPr>
          <w:i/>
          <w:lang w:val="tr-TR"/>
        </w:rPr>
        <w:t>C</w:t>
      </w:r>
      <w:r w:rsidRPr="0086717A">
        <w:rPr>
          <w:vertAlign w:val="subscript"/>
          <w:lang w:val="tr-TR"/>
        </w:rPr>
        <w:t>6</w:t>
      </w:r>
      <w:r>
        <w:rPr>
          <w:vertAlign w:val="subscript"/>
          <w:lang w:val="tr-TR"/>
        </w:rPr>
        <w:t>1</w:t>
      </w:r>
      <w:r>
        <w:rPr>
          <w:lang w:val="tr-TR"/>
        </w:rPr>
        <w:t xml:space="preserve"> logaritmik momenti makine öğrenme yöntemlerine giriş olarak uygulandığında </w:t>
      </w:r>
      <w:r w:rsidR="002D47A7">
        <w:rPr>
          <w:lang w:val="tr-TR"/>
        </w:rPr>
        <w:t>hangi SNR değerlerinde başarı</w:t>
      </w:r>
      <w:r w:rsidR="00D20012">
        <w:rPr>
          <w:lang w:val="tr-TR"/>
        </w:rPr>
        <w:t>lı</w:t>
      </w:r>
      <w:r w:rsidR="002D47A7">
        <w:rPr>
          <w:lang w:val="tr-TR"/>
        </w:rPr>
        <w:t xml:space="preserve"> olabileceği</w:t>
      </w:r>
      <w:r w:rsidR="00D20012">
        <w:rPr>
          <w:lang w:val="tr-TR"/>
        </w:rPr>
        <w:t>,</w:t>
      </w:r>
      <w:r w:rsidR="002D47A7">
        <w:rPr>
          <w:lang w:val="tr-TR"/>
        </w:rPr>
        <w:t xml:space="preserve"> </w:t>
      </w:r>
      <w:r w:rsidR="004F14CA">
        <w:rPr>
          <w:lang w:val="tr-TR"/>
        </w:rPr>
        <w:t xml:space="preserve">Şekil 1 </w:t>
      </w:r>
      <w:r>
        <w:rPr>
          <w:lang w:val="tr-TR"/>
        </w:rPr>
        <w:t>incelendiğinde</w:t>
      </w:r>
      <w:r w:rsidR="002D47A7">
        <w:rPr>
          <w:lang w:val="tr-TR"/>
        </w:rPr>
        <w:t xml:space="preserve"> -5dB ile 0dB</w:t>
      </w:r>
      <w:r>
        <w:rPr>
          <w:lang w:val="tr-TR"/>
        </w:rPr>
        <w:t xml:space="preserve"> </w:t>
      </w:r>
      <w:r w:rsidR="002D47A7">
        <w:rPr>
          <w:lang w:val="tr-TR"/>
        </w:rPr>
        <w:t>ve 5dB</w:t>
      </w:r>
      <w:r w:rsidR="004F14CA">
        <w:rPr>
          <w:lang w:val="tr-TR"/>
        </w:rPr>
        <w:t>’lin</w:t>
      </w:r>
      <w:r w:rsidR="002D47A7">
        <w:rPr>
          <w:lang w:val="tr-TR"/>
        </w:rPr>
        <w:t xml:space="preserve"> üstü değerler olarak ifade edilebilir. 0dB ile 5dB arasında QPSK, 16QAM ve 64QAM modülasyon türlerine ait eğrilerin kesişmesi sınıflama başarımını olumsuz etkileyeceği anlaşılmaktadır. </w:t>
      </w:r>
      <w:r w:rsidR="00CF69A5">
        <w:rPr>
          <w:lang w:val="tr-TR"/>
        </w:rPr>
        <w:t>Şekil 2</w:t>
      </w:r>
      <w:r w:rsidR="00C22EFA">
        <w:rPr>
          <w:lang w:val="tr-TR"/>
        </w:rPr>
        <w:t xml:space="preserve"> üzerinde</w:t>
      </w:r>
      <w:r w:rsidR="004F14CA">
        <w:rPr>
          <w:lang w:val="tr-TR"/>
        </w:rPr>
        <w:t xml:space="preserve"> </w:t>
      </w:r>
      <w:r w:rsidR="00C22EFA">
        <w:rPr>
          <w:lang w:val="tr-TR"/>
        </w:rPr>
        <w:t>-5dB ile 10dB arasındaki değişimleri</w:t>
      </w:r>
      <w:r w:rsidR="00D20012">
        <w:rPr>
          <w:lang w:val="tr-TR"/>
        </w:rPr>
        <w:t>n</w:t>
      </w:r>
      <w:r w:rsidR="00C22EFA">
        <w:rPr>
          <w:lang w:val="tr-TR"/>
        </w:rPr>
        <w:t xml:space="preserve"> daha ayrıntılı gösterildiği bölgeye </w:t>
      </w:r>
      <w:r w:rsidR="00872530">
        <w:rPr>
          <w:lang w:val="tr-TR"/>
        </w:rPr>
        <w:t>bakıldığında 0dB</w:t>
      </w:r>
      <w:r w:rsidR="00CF69A5">
        <w:rPr>
          <w:lang w:val="tr-TR"/>
        </w:rPr>
        <w:t xml:space="preserve"> ile 5dB arasında </w:t>
      </w:r>
      <w:r w:rsidR="00C22EFA">
        <w:rPr>
          <w:lang w:val="tr-TR"/>
        </w:rPr>
        <w:t xml:space="preserve">eğrilerin değişiminde </w:t>
      </w:r>
      <w:r w:rsidR="00CF69A5">
        <w:rPr>
          <w:lang w:val="tr-TR"/>
        </w:rPr>
        <w:t xml:space="preserve">aynı durumun olması, </w:t>
      </w:r>
      <w:r w:rsidR="00CF69A5" w:rsidRPr="0086717A">
        <w:rPr>
          <w:i/>
          <w:lang w:val="tr-TR"/>
        </w:rPr>
        <w:t>C</w:t>
      </w:r>
      <w:r w:rsidR="00CF69A5">
        <w:rPr>
          <w:vertAlign w:val="subscript"/>
          <w:lang w:val="tr-TR"/>
        </w:rPr>
        <w:t>80</w:t>
      </w:r>
      <w:r w:rsidR="00CF69A5">
        <w:rPr>
          <w:lang w:val="tr-TR"/>
        </w:rPr>
        <w:t xml:space="preserve"> logaritmik momentin öznitelik olarak kullanımında da aynı olumsuzlukla</w:t>
      </w:r>
      <w:r w:rsidR="00872530">
        <w:rPr>
          <w:lang w:val="tr-TR"/>
        </w:rPr>
        <w:t>rla</w:t>
      </w:r>
      <w:r w:rsidR="00CF69A5">
        <w:rPr>
          <w:lang w:val="tr-TR"/>
        </w:rPr>
        <w:t xml:space="preserve"> karşılaşılacağını göstermektedir.</w:t>
      </w:r>
    </w:p>
    <w:p w:rsidR="00E06396" w:rsidRDefault="00E06396" w:rsidP="00E06396">
      <w:pPr>
        <w:pStyle w:val="GvdeMetni"/>
        <w:rPr>
          <w:lang w:val="tr-TR"/>
        </w:rPr>
      </w:pPr>
    </w:p>
    <w:p w:rsidR="00E06396" w:rsidRDefault="00E85A38" w:rsidP="00E06396">
      <w:pPr>
        <w:pStyle w:val="GvdeMetni"/>
        <w:ind w:firstLine="0"/>
        <w:jc w:val="center"/>
        <w:rPr>
          <w:lang w:val="tr-TR"/>
        </w:rPr>
      </w:pPr>
      <w:r>
        <w:rPr>
          <w:noProof/>
          <w:lang w:val="tr-TR" w:eastAsia="tr-TR"/>
        </w:rPr>
        <w:drawing>
          <wp:inline distT="0" distB="0" distL="0" distR="0">
            <wp:extent cx="3240000" cy="2880000"/>
            <wp:effectExtent l="0" t="0" r="0" b="0"/>
            <wp:docPr id="17" name="Resim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srcRect l="5014" t="6236" r="7978" b="1848"/>
                    <a:stretch>
                      <a:fillRect/>
                    </a:stretch>
                  </pic:blipFill>
                  <pic:spPr bwMode="auto">
                    <a:xfrm>
                      <a:off x="0" y="0"/>
                      <a:ext cx="3240000" cy="2880000"/>
                    </a:xfrm>
                    <a:prstGeom prst="rect">
                      <a:avLst/>
                    </a:prstGeom>
                    <a:noFill/>
                    <a:ln w="9525">
                      <a:noFill/>
                      <a:miter lim="800000"/>
                      <a:headEnd/>
                      <a:tailEnd/>
                    </a:ln>
                  </pic:spPr>
                </pic:pic>
              </a:graphicData>
            </a:graphic>
          </wp:inline>
        </w:drawing>
      </w:r>
    </w:p>
    <w:p w:rsidR="00E06396" w:rsidRDefault="00E06396" w:rsidP="00E06396">
      <w:pPr>
        <w:spacing w:before="80" w:after="200"/>
        <w:rPr>
          <w:sz w:val="16"/>
          <w:szCs w:val="16"/>
          <w:lang w:val="tr-TR" w:eastAsia="tr-TR"/>
        </w:rPr>
      </w:pPr>
      <w:r w:rsidRPr="00510320">
        <w:rPr>
          <w:sz w:val="16"/>
          <w:szCs w:val="16"/>
          <w:lang w:val="tr-TR" w:eastAsia="tr-TR"/>
        </w:rPr>
        <w:t>Şekil 1. |C</w:t>
      </w:r>
      <w:r w:rsidRPr="00510320">
        <w:rPr>
          <w:sz w:val="16"/>
          <w:szCs w:val="16"/>
          <w:vertAlign w:val="subscript"/>
          <w:lang w:val="tr-TR" w:eastAsia="tr-TR"/>
        </w:rPr>
        <w:t>60</w:t>
      </w:r>
      <w:r w:rsidRPr="00510320">
        <w:rPr>
          <w:sz w:val="16"/>
          <w:szCs w:val="16"/>
          <w:lang w:val="tr-TR" w:eastAsia="tr-TR"/>
        </w:rPr>
        <w:t>| logaritmik momentinin farklı SNR değerlerine göre değişimi</w:t>
      </w:r>
    </w:p>
    <w:p w:rsidR="002B350A" w:rsidRDefault="002B350A" w:rsidP="002B350A">
      <w:pPr>
        <w:pStyle w:val="Balk2"/>
        <w:tabs>
          <w:tab w:val="clear" w:pos="227"/>
          <w:tab w:val="num" w:pos="360"/>
        </w:tabs>
        <w:suppressAutoHyphens w:val="0"/>
      </w:pPr>
      <w:r w:rsidRPr="009C333A">
        <w:t>Medyan Frekans</w:t>
      </w:r>
    </w:p>
    <w:p w:rsidR="002B350A" w:rsidRDefault="002B350A" w:rsidP="002B350A">
      <w:pPr>
        <w:pStyle w:val="GvdeMetni"/>
        <w:rPr>
          <w:lang w:val="tr-TR"/>
        </w:rPr>
      </w:pPr>
      <w:r w:rsidRPr="0043282E">
        <w:rPr>
          <w:lang w:val="tr-TR"/>
        </w:rPr>
        <w:t xml:space="preserve">Medyan frekans, </w:t>
      </w:r>
      <w:r>
        <w:rPr>
          <w:lang w:val="tr-TR"/>
        </w:rPr>
        <w:t>işarett</w:t>
      </w:r>
      <w:r w:rsidRPr="0043282E">
        <w:rPr>
          <w:lang w:val="tr-TR"/>
        </w:rPr>
        <w:t xml:space="preserve">e var olan karakteristik frekansı belirlemek için kullanılır ve </w:t>
      </w:r>
      <w:r>
        <w:rPr>
          <w:lang w:val="tr-TR"/>
        </w:rPr>
        <w:t>işaret işleme alanında önemli</w:t>
      </w:r>
      <w:r w:rsidRPr="009C333A">
        <w:rPr>
          <w:lang w:val="tr-TR"/>
        </w:rPr>
        <w:t xml:space="preserve"> bir özellik olarak </w:t>
      </w:r>
      <w:proofErr w:type="gramStart"/>
      <w:r w:rsidRPr="009C333A">
        <w:rPr>
          <w:lang w:val="tr-TR"/>
        </w:rPr>
        <w:t>literatürde</w:t>
      </w:r>
      <w:proofErr w:type="gramEnd"/>
      <w:r w:rsidRPr="009C333A">
        <w:rPr>
          <w:lang w:val="tr-TR"/>
        </w:rPr>
        <w:t xml:space="preserve"> </w:t>
      </w:r>
      <w:r>
        <w:rPr>
          <w:lang w:val="tr-TR"/>
        </w:rPr>
        <w:t>yer almaktadır</w:t>
      </w:r>
      <w:r w:rsidRPr="009C333A">
        <w:rPr>
          <w:lang w:val="tr-TR"/>
        </w:rPr>
        <w:t>. Medyan frekansının tanımı;</w:t>
      </w:r>
    </w:p>
    <w:p w:rsidR="002B350A" w:rsidRDefault="002B350A" w:rsidP="002B350A">
      <w:pPr>
        <w:pStyle w:val="equation"/>
        <w:rPr>
          <w:lang w:val="tr-TR"/>
        </w:rPr>
      </w:pPr>
      <w:r w:rsidRPr="002F0090">
        <w:rPr>
          <w:lang w:val="tr-TR"/>
        </w:rPr>
        <w:tab/>
      </w:r>
      <w:r w:rsidRPr="00910996">
        <w:rPr>
          <w:position w:val="-28"/>
          <w:szCs w:val="22"/>
          <w:lang w:val="tr-TR"/>
        </w:rPr>
        <w:object w:dxaOrig="2760" w:dyaOrig="639">
          <v:shape id="_x0000_i1032" type="#_x0000_t75" style="width:138pt;height:31.5pt" o:ole="" fillcolor="window">
            <v:imagedata r:id="rId22" o:title=""/>
          </v:shape>
          <o:OLEObject Type="Embed" ProgID="Equation.DSMT4" ShapeID="_x0000_i1032" DrawAspect="Content" ObjectID="_1535791003" r:id="rId23"/>
        </w:object>
      </w:r>
      <w:r w:rsidRPr="002F0090">
        <w:rPr>
          <w:lang w:val="tr-TR"/>
        </w:rPr>
        <w:tab/>
      </w:r>
      <w:r w:rsidRPr="002F0090">
        <w:rPr>
          <w:rFonts w:eastAsia="Symbol"/>
          <w:lang w:val="tr-TR"/>
        </w:rPr>
        <w:t></w:t>
      </w:r>
      <w:r>
        <w:rPr>
          <w:rFonts w:eastAsia="Symbol"/>
          <w:lang w:val="tr-TR"/>
        </w:rPr>
        <w:t></w:t>
      </w:r>
      <w:r w:rsidRPr="002F0090">
        <w:rPr>
          <w:rFonts w:eastAsia="Symbol"/>
          <w:lang w:val="tr-TR"/>
        </w:rPr>
        <w:t></w:t>
      </w:r>
    </w:p>
    <w:p w:rsidR="002B350A" w:rsidRPr="00510320" w:rsidRDefault="002B350A" w:rsidP="002B350A">
      <w:pPr>
        <w:spacing w:before="80" w:after="200"/>
        <w:jc w:val="both"/>
        <w:rPr>
          <w:sz w:val="16"/>
          <w:szCs w:val="16"/>
          <w:lang w:val="tr-TR" w:eastAsia="tr-TR"/>
        </w:rPr>
      </w:pPr>
      <w:proofErr w:type="gramStart"/>
      <w:r w:rsidRPr="009C333A">
        <w:rPr>
          <w:lang w:val="tr-TR"/>
        </w:rPr>
        <w:t>burada</w:t>
      </w:r>
      <w:proofErr w:type="gramEnd"/>
      <w:r w:rsidRPr="009C333A">
        <w:rPr>
          <w:lang w:val="tr-TR"/>
        </w:rPr>
        <w:t xml:space="preserve"> </w:t>
      </w:r>
      <w:proofErr w:type="spellStart"/>
      <w:r w:rsidRPr="009C333A">
        <w:rPr>
          <w:i/>
          <w:lang w:val="tr-TR"/>
        </w:rPr>
        <w:t>f</w:t>
      </w:r>
      <w:r w:rsidRPr="009C333A">
        <w:rPr>
          <w:i/>
          <w:vertAlign w:val="subscript"/>
          <w:lang w:val="tr-TR"/>
        </w:rPr>
        <w:t>s</w:t>
      </w:r>
      <w:proofErr w:type="spellEnd"/>
      <w:r w:rsidRPr="009C333A">
        <w:rPr>
          <w:lang w:val="tr-TR"/>
        </w:rPr>
        <w:t xml:space="preserve"> örnekleme frekansı, </w:t>
      </w:r>
      <w:r w:rsidRPr="009C333A">
        <w:rPr>
          <w:i/>
          <w:lang w:val="tr-TR"/>
        </w:rPr>
        <w:t>N</w:t>
      </w:r>
      <w:r w:rsidRPr="009C333A">
        <w:rPr>
          <w:lang w:val="tr-TR"/>
        </w:rPr>
        <w:t xml:space="preserve"> örnek sayısıdır ve </w:t>
      </w:r>
      <w:r w:rsidRPr="009C333A">
        <w:rPr>
          <w:i/>
          <w:lang w:val="tr-TR"/>
        </w:rPr>
        <w:t>P</w:t>
      </w:r>
      <w:r w:rsidRPr="009C333A">
        <w:rPr>
          <w:lang w:val="tr-TR"/>
        </w:rPr>
        <w:t>(</w:t>
      </w:r>
      <w:r w:rsidRPr="009C333A">
        <w:rPr>
          <w:i/>
          <w:lang w:val="tr-TR"/>
        </w:rPr>
        <w:t>i</w:t>
      </w:r>
      <w:r w:rsidRPr="009C333A">
        <w:rPr>
          <w:lang w:val="tr-TR"/>
        </w:rPr>
        <w:t xml:space="preserve">) güç spektrumundaki </w:t>
      </w:r>
      <w:r w:rsidRPr="009C333A">
        <w:rPr>
          <w:i/>
          <w:lang w:val="tr-TR"/>
        </w:rPr>
        <w:t>i</w:t>
      </w:r>
      <w:r w:rsidRPr="009C333A">
        <w:rPr>
          <w:lang w:val="tr-TR"/>
        </w:rPr>
        <w:t>. çizginin genli</w:t>
      </w:r>
      <w:r>
        <w:rPr>
          <w:lang w:val="tr-TR"/>
        </w:rPr>
        <w:t>ği</w:t>
      </w:r>
      <w:r w:rsidRPr="009C333A">
        <w:rPr>
          <w:lang w:val="tr-TR"/>
        </w:rPr>
        <w:t>dir.</w:t>
      </w:r>
    </w:p>
    <w:p w:rsidR="00E06396" w:rsidRDefault="00AA0A58" w:rsidP="00E06396">
      <w:pPr>
        <w:pStyle w:val="GvdeMetni"/>
        <w:ind w:firstLine="0"/>
        <w:jc w:val="center"/>
        <w:rPr>
          <w:lang w:val="tr-TR"/>
        </w:rPr>
      </w:pPr>
      <w:r w:rsidRPr="00AA0A58">
        <w:rPr>
          <w:noProof/>
          <w:lang w:val="tr-TR" w:eastAsia="tr-TR"/>
        </w:rPr>
        <w:lastRenderedPageBreak/>
        <w:drawing>
          <wp:inline distT="0" distB="0" distL="0" distR="0">
            <wp:extent cx="3240000" cy="2520000"/>
            <wp:effectExtent l="0" t="0" r="0" b="0"/>
            <wp:docPr id="1" name="Resim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l="4449" t="6484" r="7676" b="1808"/>
                    <a:stretch>
                      <a:fillRect/>
                    </a:stretch>
                  </pic:blipFill>
                  <pic:spPr bwMode="auto">
                    <a:xfrm>
                      <a:off x="0" y="0"/>
                      <a:ext cx="3240000" cy="2520000"/>
                    </a:xfrm>
                    <a:prstGeom prst="rect">
                      <a:avLst/>
                    </a:prstGeom>
                    <a:noFill/>
                    <a:ln w="9525">
                      <a:noFill/>
                      <a:miter lim="800000"/>
                      <a:headEnd/>
                      <a:tailEnd/>
                    </a:ln>
                  </pic:spPr>
                </pic:pic>
              </a:graphicData>
            </a:graphic>
          </wp:inline>
        </w:drawing>
      </w:r>
    </w:p>
    <w:p w:rsidR="00E06396" w:rsidRPr="00510320" w:rsidRDefault="00E06396" w:rsidP="00E06396">
      <w:pPr>
        <w:spacing w:before="80" w:after="200"/>
        <w:rPr>
          <w:sz w:val="16"/>
          <w:szCs w:val="16"/>
          <w:lang w:val="tr-TR" w:eastAsia="tr-TR"/>
        </w:rPr>
      </w:pPr>
      <w:r w:rsidRPr="00510320">
        <w:rPr>
          <w:sz w:val="16"/>
          <w:szCs w:val="16"/>
          <w:lang w:val="tr-TR" w:eastAsia="tr-TR"/>
        </w:rPr>
        <w:t xml:space="preserve">Şekil </w:t>
      </w:r>
      <w:r>
        <w:rPr>
          <w:sz w:val="16"/>
          <w:szCs w:val="16"/>
          <w:lang w:val="tr-TR" w:eastAsia="tr-TR"/>
        </w:rPr>
        <w:t>2</w:t>
      </w:r>
      <w:r w:rsidRPr="00510320">
        <w:rPr>
          <w:sz w:val="16"/>
          <w:szCs w:val="16"/>
          <w:lang w:val="tr-TR" w:eastAsia="tr-TR"/>
        </w:rPr>
        <w:t>. |C</w:t>
      </w:r>
      <w:r>
        <w:rPr>
          <w:sz w:val="16"/>
          <w:szCs w:val="16"/>
          <w:vertAlign w:val="subscript"/>
          <w:lang w:val="tr-TR" w:eastAsia="tr-TR"/>
        </w:rPr>
        <w:t>8</w:t>
      </w:r>
      <w:r w:rsidRPr="00510320">
        <w:rPr>
          <w:sz w:val="16"/>
          <w:szCs w:val="16"/>
          <w:vertAlign w:val="subscript"/>
          <w:lang w:val="tr-TR" w:eastAsia="tr-TR"/>
        </w:rPr>
        <w:t>0</w:t>
      </w:r>
      <w:r w:rsidRPr="00510320">
        <w:rPr>
          <w:sz w:val="16"/>
          <w:szCs w:val="16"/>
          <w:lang w:val="tr-TR" w:eastAsia="tr-TR"/>
        </w:rPr>
        <w:t>| logaritmik momentinin farklı SNR değerlerine göre değişimi</w:t>
      </w:r>
    </w:p>
    <w:p w:rsidR="00910996" w:rsidRPr="009C333A" w:rsidRDefault="00910996" w:rsidP="002B350A">
      <w:pPr>
        <w:pStyle w:val="GvdeMetni"/>
        <w:rPr>
          <w:lang w:val="tr-TR"/>
        </w:rPr>
      </w:pPr>
      <w:r w:rsidRPr="009C333A">
        <w:rPr>
          <w:lang w:val="tr-TR"/>
        </w:rPr>
        <w:t xml:space="preserve">Medyan frekansı, güç spektrumunun her iki tarafındaki her bir noktadaki genlik değerlerinin toplamının eşit olduğu durumdaki orta noktayı </w:t>
      </w:r>
      <w:r w:rsidRPr="00F22A26">
        <w:rPr>
          <w:lang w:val="tr-TR"/>
        </w:rPr>
        <w:t>göstermektedir [11].</w:t>
      </w:r>
      <w:r w:rsidRPr="009C333A">
        <w:rPr>
          <w:lang w:val="tr-TR"/>
        </w:rPr>
        <w:t xml:space="preserve">   </w:t>
      </w:r>
    </w:p>
    <w:p w:rsidR="00C863FA" w:rsidRDefault="00C863FA" w:rsidP="00C863FA">
      <w:pPr>
        <w:pStyle w:val="Balk2"/>
      </w:pPr>
      <w:r w:rsidRPr="00C863FA">
        <w:t>Ortalama Frekans</w:t>
      </w:r>
    </w:p>
    <w:p w:rsidR="00261C52" w:rsidRPr="00261C52" w:rsidRDefault="00261C52" w:rsidP="00261C52">
      <w:pPr>
        <w:pStyle w:val="GvdeMetni"/>
        <w:rPr>
          <w:lang w:val="tr-TR"/>
        </w:rPr>
      </w:pPr>
      <w:r w:rsidRPr="00261C52">
        <w:rPr>
          <w:lang w:val="tr-TR"/>
        </w:rPr>
        <w:t>Ortalama frekans, güç spektrumunun ağırlık merkezini göstermektedir ve matematiksel tanımı</w:t>
      </w:r>
      <w:r w:rsidR="00432CD4">
        <w:rPr>
          <w:lang w:val="tr-TR"/>
        </w:rPr>
        <w:t xml:space="preserve"> </w:t>
      </w:r>
      <w:r w:rsidR="00432CD4" w:rsidRPr="009C333A">
        <w:rPr>
          <w:lang w:val="tr-TR"/>
        </w:rPr>
        <w:t>[</w:t>
      </w:r>
      <w:r w:rsidR="00432CD4" w:rsidRPr="00F33771">
        <w:rPr>
          <w:lang w:val="tr-TR"/>
        </w:rPr>
        <w:t>12</w:t>
      </w:r>
      <w:r w:rsidR="00432CD4" w:rsidRPr="009C333A">
        <w:rPr>
          <w:lang w:val="tr-TR"/>
        </w:rPr>
        <w:t>]</w:t>
      </w:r>
      <w:r w:rsidRPr="00261C52">
        <w:rPr>
          <w:lang w:val="tr-TR"/>
        </w:rPr>
        <w:t>;</w:t>
      </w:r>
    </w:p>
    <w:p w:rsidR="00261C52" w:rsidRPr="00261C52" w:rsidRDefault="00261C52" w:rsidP="00261C52">
      <w:pPr>
        <w:pStyle w:val="equation"/>
        <w:rPr>
          <w:lang w:val="tr-TR"/>
        </w:rPr>
      </w:pPr>
      <w:r w:rsidRPr="002F0090">
        <w:rPr>
          <w:lang w:val="tr-TR"/>
        </w:rPr>
        <w:tab/>
      </w:r>
      <w:r w:rsidRPr="00261C52">
        <w:rPr>
          <w:position w:val="-52"/>
          <w:szCs w:val="22"/>
          <w:lang w:val="tr-TR"/>
        </w:rPr>
        <w:object w:dxaOrig="2240" w:dyaOrig="1140">
          <v:shape id="_x0000_i1033" type="#_x0000_t75" style="width:112.5pt;height:56.25pt" o:ole="" fillcolor="window">
            <v:imagedata r:id="rId25" o:title=""/>
          </v:shape>
          <o:OLEObject Type="Embed" ProgID="Equation.DSMT4" ShapeID="_x0000_i1033" DrawAspect="Content" ObjectID="_1535791004" r:id="rId26"/>
        </w:object>
      </w:r>
      <w:r w:rsidRPr="002F0090">
        <w:rPr>
          <w:lang w:val="tr-TR"/>
        </w:rPr>
        <w:tab/>
      </w:r>
      <w:r w:rsidRPr="002F0090">
        <w:rPr>
          <w:rFonts w:eastAsia="Symbol"/>
          <w:lang w:val="tr-TR"/>
        </w:rPr>
        <w:t></w:t>
      </w:r>
      <w:r w:rsidR="001C2B2E">
        <w:rPr>
          <w:rFonts w:eastAsia="Symbol"/>
          <w:lang w:val="tr-TR"/>
        </w:rPr>
        <w:t></w:t>
      </w:r>
      <w:r w:rsidRPr="002F0090">
        <w:rPr>
          <w:rFonts w:eastAsia="Symbol"/>
          <w:lang w:val="tr-TR"/>
        </w:rPr>
        <w:t></w:t>
      </w:r>
    </w:p>
    <w:p w:rsidR="00C863FA" w:rsidRDefault="00C863FA" w:rsidP="00C863FA">
      <w:pPr>
        <w:pStyle w:val="Balk2"/>
        <w:rPr>
          <w:i w:val="0"/>
          <w:lang w:eastAsia="fr-FR"/>
        </w:rPr>
      </w:pPr>
      <w:r w:rsidRPr="00C863FA">
        <w:rPr>
          <w:lang w:eastAsia="fr-FR"/>
        </w:rPr>
        <w:t xml:space="preserve">Ortalama </w:t>
      </w:r>
      <w:proofErr w:type="spellStart"/>
      <w:r w:rsidRPr="00C863FA">
        <w:rPr>
          <w:lang w:eastAsia="fr-FR"/>
        </w:rPr>
        <w:t>Lomb-Scargle</w:t>
      </w:r>
      <w:proofErr w:type="spellEnd"/>
      <w:r w:rsidRPr="00C863FA">
        <w:rPr>
          <w:lang w:eastAsia="fr-FR"/>
        </w:rPr>
        <w:t xml:space="preserve"> </w:t>
      </w:r>
      <w:proofErr w:type="spellStart"/>
      <w:r w:rsidRPr="00C863FA">
        <w:rPr>
          <w:lang w:eastAsia="fr-FR"/>
        </w:rPr>
        <w:t>Periodogram</w:t>
      </w:r>
      <w:proofErr w:type="spellEnd"/>
      <w:r w:rsidRPr="00C863FA">
        <w:rPr>
          <w:lang w:eastAsia="fr-FR"/>
        </w:rPr>
        <w:t xml:space="preserve"> </w:t>
      </w:r>
      <w:r w:rsidRPr="00C863FA">
        <w:rPr>
          <w:i w:val="0"/>
          <w:lang w:eastAsia="fr-FR"/>
        </w:rPr>
        <w:t>(</w:t>
      </w:r>
      <w:r w:rsidRPr="00C863FA">
        <w:rPr>
          <w:lang w:eastAsia="fr-FR"/>
        </w:rPr>
        <w:t>LSP</w:t>
      </w:r>
      <w:r w:rsidRPr="00C863FA">
        <w:rPr>
          <w:i w:val="0"/>
          <w:lang w:eastAsia="fr-FR"/>
        </w:rPr>
        <w:t>)</w:t>
      </w:r>
    </w:p>
    <w:p w:rsidR="00C863FA" w:rsidRDefault="00C863FA" w:rsidP="00C863FA">
      <w:pPr>
        <w:pStyle w:val="GvdeMetni"/>
        <w:rPr>
          <w:lang w:val="tr-TR"/>
        </w:rPr>
      </w:pPr>
      <w:r>
        <w:rPr>
          <w:lang w:val="tr-TR"/>
        </w:rPr>
        <w:t>Kavramsal olarak LSP, verilere sinüslerin en küçük kareler uyumluluğunu gerçekleştirmekle frekans spektrumunu kestirmektir [</w:t>
      </w:r>
      <w:r w:rsidR="00E9610D" w:rsidRPr="00E9610D">
        <w:rPr>
          <w:lang w:val="tr-TR"/>
        </w:rPr>
        <w:t>13</w:t>
      </w:r>
      <w:r>
        <w:rPr>
          <w:lang w:val="tr-TR"/>
        </w:rPr>
        <w:t>].  LSP ile elde edilen güç spektrumunun ortalaması;</w:t>
      </w:r>
    </w:p>
    <w:p w:rsidR="00EC040F" w:rsidRDefault="00EC040F" w:rsidP="00EC040F">
      <w:pPr>
        <w:pStyle w:val="equation"/>
        <w:rPr>
          <w:rFonts w:eastAsia="Symbol"/>
          <w:lang w:val="tr-TR"/>
        </w:rPr>
      </w:pPr>
      <w:r w:rsidRPr="002F0090">
        <w:rPr>
          <w:lang w:val="tr-TR"/>
        </w:rPr>
        <w:tab/>
      </w:r>
      <w:r w:rsidR="004D69B1" w:rsidRPr="004D69B1">
        <w:rPr>
          <w:position w:val="-24"/>
          <w:szCs w:val="22"/>
          <w:lang w:val="tr-TR"/>
        </w:rPr>
        <w:object w:dxaOrig="1780" w:dyaOrig="580">
          <v:shape id="_x0000_i1034" type="#_x0000_t75" style="width:89.25pt;height:28.5pt" o:ole="" fillcolor="window">
            <v:imagedata r:id="rId27" o:title=""/>
          </v:shape>
          <o:OLEObject Type="Embed" ProgID="Equation.DSMT4" ShapeID="_x0000_i1034" DrawAspect="Content" ObjectID="_1535791005" r:id="rId28"/>
        </w:object>
      </w:r>
      <w:r w:rsidRPr="002F0090">
        <w:rPr>
          <w:lang w:val="tr-TR"/>
        </w:rPr>
        <w:tab/>
      </w:r>
      <w:r w:rsidRPr="002F0090">
        <w:rPr>
          <w:rFonts w:eastAsia="Symbol"/>
          <w:lang w:val="tr-TR"/>
        </w:rPr>
        <w:t></w:t>
      </w:r>
      <w:r w:rsidR="001C2B2E">
        <w:rPr>
          <w:rFonts w:eastAsia="Symbol"/>
          <w:lang w:val="tr-TR"/>
        </w:rPr>
        <w:t></w:t>
      </w:r>
      <w:r w:rsidR="001C2B2E">
        <w:rPr>
          <w:rFonts w:eastAsia="Symbol"/>
          <w:lang w:val="tr-TR"/>
        </w:rPr>
        <w:t></w:t>
      </w:r>
      <w:r w:rsidRPr="002F0090">
        <w:rPr>
          <w:rFonts w:eastAsia="Symbol"/>
          <w:lang w:val="tr-TR"/>
        </w:rPr>
        <w:t></w:t>
      </w:r>
    </w:p>
    <w:p w:rsidR="002B350A" w:rsidRPr="002F0090" w:rsidRDefault="002B350A" w:rsidP="002B350A">
      <w:pPr>
        <w:pStyle w:val="GvdeMetni"/>
        <w:rPr>
          <w:lang w:val="tr-TR" w:eastAsia="tr-TR"/>
        </w:rPr>
      </w:pPr>
      <w:r>
        <w:rPr>
          <w:lang w:val="tr-TR" w:eastAsia="tr-TR"/>
        </w:rPr>
        <w:t xml:space="preserve">Şekil 3'de, SNR seviyesi 10dB olan sayısal </w:t>
      </w:r>
      <w:proofErr w:type="spellStart"/>
      <w:r>
        <w:rPr>
          <w:lang w:val="tr-TR" w:eastAsia="tr-TR"/>
        </w:rPr>
        <w:t>modüleli</w:t>
      </w:r>
      <w:proofErr w:type="spellEnd"/>
      <w:r>
        <w:rPr>
          <w:lang w:val="tr-TR" w:eastAsia="tr-TR"/>
        </w:rPr>
        <w:t xml:space="preserve"> işaretlerden oluşturulmuş veri paketlerine ait </w:t>
      </w:r>
      <w:r>
        <w:rPr>
          <w:lang w:val="tr-TR"/>
        </w:rPr>
        <w:t xml:space="preserve">LSP ile elde edilen güç spektrumunun ortalama değerinin değişimi gösterilmektedir. Sekil 3'deki eğriler, ortalama </w:t>
      </w:r>
      <w:proofErr w:type="spellStart"/>
      <w:r>
        <w:rPr>
          <w:lang w:val="tr-TR"/>
        </w:rPr>
        <w:t>LSP'nin</w:t>
      </w:r>
      <w:proofErr w:type="spellEnd"/>
      <w:r>
        <w:rPr>
          <w:lang w:val="tr-TR"/>
        </w:rPr>
        <w:t xml:space="preserve"> öznitelik olarak kullanılması durumunda 64QAM, 16QAM-4ASK, BPSK-QPSK-8PSK olarak modülasyon türlerini ayrıştırılabileceğini ifade etmektedir.</w:t>
      </w:r>
    </w:p>
    <w:p w:rsidR="002B350A" w:rsidRDefault="002B350A" w:rsidP="002B350A">
      <w:pPr>
        <w:pStyle w:val="Balk2"/>
      </w:pPr>
      <w:r>
        <w:t>Tepe Nokta Sayısı</w:t>
      </w:r>
    </w:p>
    <w:p w:rsidR="002B350A" w:rsidRDefault="002B350A" w:rsidP="002B350A">
      <w:pPr>
        <w:pStyle w:val="equation"/>
        <w:ind w:firstLine="284"/>
        <w:jc w:val="both"/>
        <w:rPr>
          <w:rFonts w:eastAsia="Symbol"/>
          <w:lang w:val="tr-TR"/>
        </w:rPr>
      </w:pPr>
      <w:r w:rsidRPr="002B350A">
        <w:rPr>
          <w:rFonts w:ascii="Times New Roman" w:hAnsi="Times New Roman" w:cs="Times New Roman"/>
          <w:spacing w:val="-1"/>
          <w:lang w:val="tr-TR" w:eastAsia="tr-TR"/>
        </w:rPr>
        <w:t xml:space="preserve">Tepe noktaları algılama algoritmaları, elektrookülogram (EOG), elektrokardiyogram (EKG) ve elektroensefologram (EEG) gibi biyolojik işaretlerin farklı türlerinde kullanılmaktadır [13]. Burada gürültü etkisinin olmadığı durumdaki sayısal modülasyon türlerinde tepe noktası </w:t>
      </w:r>
      <w:r w:rsidRPr="002B350A">
        <w:rPr>
          <w:rFonts w:ascii="Times New Roman" w:hAnsi="Times New Roman" w:cs="Times New Roman"/>
          <w:spacing w:val="-1"/>
          <w:lang w:val="tr-TR" w:eastAsia="tr-TR"/>
        </w:rPr>
        <w:lastRenderedPageBreak/>
        <w:t>algılamasının öznitelik olarak kullanımı ile ilgili analizin sonucu Şekil 4'de gösterilmektedir.</w:t>
      </w:r>
    </w:p>
    <w:p w:rsidR="007D4401" w:rsidRDefault="007D4401" w:rsidP="007D4401">
      <w:pPr>
        <w:pStyle w:val="equation"/>
        <w:spacing w:before="0" w:after="0"/>
        <w:rPr>
          <w:lang w:val="tr-TR"/>
        </w:rPr>
      </w:pPr>
      <w:r>
        <w:rPr>
          <w:noProof/>
          <w:lang w:val="tr-TR" w:eastAsia="tr-TR"/>
        </w:rPr>
        <w:drawing>
          <wp:inline distT="0" distB="0" distL="0" distR="0">
            <wp:extent cx="3240000" cy="2520000"/>
            <wp:effectExtent l="0" t="0" r="0" b="0"/>
            <wp:docPr id="19" name="Resim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srcRect l="5965" t="5677" r="7368" b="2183"/>
                    <a:stretch>
                      <a:fillRect/>
                    </a:stretch>
                  </pic:blipFill>
                  <pic:spPr bwMode="auto">
                    <a:xfrm>
                      <a:off x="0" y="0"/>
                      <a:ext cx="3240000" cy="2520000"/>
                    </a:xfrm>
                    <a:prstGeom prst="rect">
                      <a:avLst/>
                    </a:prstGeom>
                    <a:noFill/>
                    <a:ln w="9525">
                      <a:noFill/>
                      <a:miter lim="800000"/>
                      <a:headEnd/>
                      <a:tailEnd/>
                    </a:ln>
                  </pic:spPr>
                </pic:pic>
              </a:graphicData>
            </a:graphic>
          </wp:inline>
        </w:drawing>
      </w:r>
    </w:p>
    <w:p w:rsidR="007D4401" w:rsidRPr="0000075D" w:rsidRDefault="007D4401" w:rsidP="007D4401">
      <w:pPr>
        <w:spacing w:before="80" w:after="200"/>
        <w:rPr>
          <w:sz w:val="16"/>
          <w:szCs w:val="16"/>
          <w:lang w:val="tr-TR" w:eastAsia="tr-TR"/>
        </w:rPr>
      </w:pPr>
      <w:r>
        <w:rPr>
          <w:sz w:val="16"/>
          <w:szCs w:val="16"/>
          <w:lang w:val="tr-TR" w:eastAsia="tr-TR"/>
        </w:rPr>
        <w:t>Şekil 3</w:t>
      </w:r>
      <w:r w:rsidRPr="009E2885">
        <w:rPr>
          <w:sz w:val="16"/>
          <w:szCs w:val="16"/>
          <w:lang w:val="tr-TR" w:eastAsia="tr-TR"/>
        </w:rPr>
        <w:t xml:space="preserve">. </w:t>
      </w:r>
      <w:r>
        <w:rPr>
          <w:sz w:val="16"/>
          <w:szCs w:val="16"/>
          <w:lang w:val="tr-TR" w:eastAsia="tr-TR"/>
        </w:rPr>
        <w:t xml:space="preserve">SNR = 10dB değerindeki sayısal </w:t>
      </w:r>
      <w:proofErr w:type="spellStart"/>
      <w:r>
        <w:rPr>
          <w:sz w:val="16"/>
          <w:szCs w:val="16"/>
          <w:lang w:val="tr-TR" w:eastAsia="tr-TR"/>
        </w:rPr>
        <w:t>modüleli</w:t>
      </w:r>
      <w:proofErr w:type="spellEnd"/>
      <w:r>
        <w:rPr>
          <w:sz w:val="16"/>
          <w:szCs w:val="16"/>
          <w:lang w:val="tr-TR" w:eastAsia="tr-TR"/>
        </w:rPr>
        <w:t xml:space="preserve"> işaretli veri setlerine </w:t>
      </w:r>
      <w:proofErr w:type="gramStart"/>
      <w:r w:rsidRPr="0000075D">
        <w:rPr>
          <w:sz w:val="16"/>
          <w:szCs w:val="16"/>
          <w:lang w:val="tr-TR" w:eastAsia="tr-TR"/>
        </w:rPr>
        <w:t>ait</w:t>
      </w:r>
      <w:r>
        <w:rPr>
          <w:sz w:val="16"/>
          <w:szCs w:val="16"/>
          <w:lang w:val="tr-TR" w:eastAsia="tr-TR"/>
        </w:rPr>
        <w:t xml:space="preserve"> </w:t>
      </w:r>
      <w:r w:rsidRPr="0000075D">
        <w:rPr>
          <w:sz w:val="16"/>
          <w:szCs w:val="16"/>
          <w:lang w:val="tr-TR" w:eastAsia="tr-TR"/>
        </w:rPr>
        <w:t xml:space="preserve"> </w:t>
      </w:r>
      <w:r w:rsidRPr="007D4401">
        <w:rPr>
          <w:sz w:val="16"/>
          <w:szCs w:val="16"/>
          <w:lang w:val="tr-TR" w:eastAsia="tr-TR"/>
        </w:rPr>
        <w:t>Ortalama</w:t>
      </w:r>
      <w:proofErr w:type="gramEnd"/>
      <w:r w:rsidRPr="007D4401">
        <w:rPr>
          <w:sz w:val="16"/>
          <w:szCs w:val="16"/>
          <w:lang w:val="tr-TR" w:eastAsia="tr-TR"/>
        </w:rPr>
        <w:t xml:space="preserve"> </w:t>
      </w:r>
      <w:proofErr w:type="spellStart"/>
      <w:r w:rsidRPr="007D4401">
        <w:rPr>
          <w:sz w:val="16"/>
          <w:szCs w:val="16"/>
          <w:lang w:val="tr-TR" w:eastAsia="tr-TR"/>
        </w:rPr>
        <w:t>Lomb-Scargle</w:t>
      </w:r>
      <w:proofErr w:type="spellEnd"/>
      <w:r w:rsidRPr="007D4401">
        <w:rPr>
          <w:sz w:val="16"/>
          <w:szCs w:val="16"/>
          <w:lang w:val="tr-TR" w:eastAsia="tr-TR"/>
        </w:rPr>
        <w:t xml:space="preserve"> </w:t>
      </w:r>
      <w:proofErr w:type="spellStart"/>
      <w:r w:rsidRPr="007D4401">
        <w:rPr>
          <w:sz w:val="16"/>
          <w:szCs w:val="16"/>
          <w:lang w:val="tr-TR" w:eastAsia="tr-TR"/>
        </w:rPr>
        <w:t>Periodogram</w:t>
      </w:r>
      <w:proofErr w:type="spellEnd"/>
      <w:r w:rsidRPr="007D4401">
        <w:rPr>
          <w:sz w:val="16"/>
          <w:szCs w:val="16"/>
          <w:lang w:val="tr-TR" w:eastAsia="tr-TR"/>
        </w:rPr>
        <w:t xml:space="preserve"> </w:t>
      </w:r>
      <w:r w:rsidRPr="0000075D">
        <w:rPr>
          <w:sz w:val="16"/>
          <w:szCs w:val="16"/>
          <w:lang w:val="tr-TR" w:eastAsia="tr-TR"/>
        </w:rPr>
        <w:t>değişimi</w:t>
      </w:r>
    </w:p>
    <w:p w:rsidR="009E2885" w:rsidRDefault="009E2885" w:rsidP="006E533E">
      <w:pPr>
        <w:pStyle w:val="GvdeMetni"/>
        <w:spacing w:before="60"/>
        <w:ind w:firstLine="0"/>
        <w:rPr>
          <w:lang w:val="tr-TR" w:eastAsia="tr-TR"/>
        </w:rPr>
      </w:pPr>
      <w:r>
        <w:rPr>
          <w:noProof/>
          <w:lang w:val="tr-TR" w:eastAsia="tr-TR"/>
        </w:rPr>
        <w:drawing>
          <wp:inline distT="0" distB="0" distL="0" distR="0">
            <wp:extent cx="3240000" cy="2520000"/>
            <wp:effectExtent l="0" t="0" r="0" b="0"/>
            <wp:docPr id="18" name="Resim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srcRect l="5446" t="5844" r="7718" b="2800"/>
                    <a:stretch>
                      <a:fillRect/>
                    </a:stretch>
                  </pic:blipFill>
                  <pic:spPr bwMode="auto">
                    <a:xfrm>
                      <a:off x="0" y="0"/>
                      <a:ext cx="3240000" cy="2520000"/>
                    </a:xfrm>
                    <a:prstGeom prst="rect">
                      <a:avLst/>
                    </a:prstGeom>
                    <a:noFill/>
                    <a:ln w="9525">
                      <a:noFill/>
                      <a:miter lim="800000"/>
                      <a:headEnd/>
                      <a:tailEnd/>
                    </a:ln>
                  </pic:spPr>
                </pic:pic>
              </a:graphicData>
            </a:graphic>
          </wp:inline>
        </w:drawing>
      </w:r>
    </w:p>
    <w:p w:rsidR="009E2885" w:rsidRDefault="009E2885" w:rsidP="009E2885">
      <w:pPr>
        <w:spacing w:before="80" w:after="200"/>
        <w:rPr>
          <w:sz w:val="16"/>
          <w:szCs w:val="16"/>
          <w:lang w:val="tr-TR" w:eastAsia="tr-TR"/>
        </w:rPr>
      </w:pPr>
      <w:r>
        <w:rPr>
          <w:sz w:val="16"/>
          <w:szCs w:val="16"/>
          <w:lang w:val="tr-TR" w:eastAsia="tr-TR"/>
        </w:rPr>
        <w:t xml:space="preserve">Şekil </w:t>
      </w:r>
      <w:r w:rsidR="007D4401">
        <w:rPr>
          <w:sz w:val="16"/>
          <w:szCs w:val="16"/>
          <w:lang w:val="tr-TR" w:eastAsia="tr-TR"/>
        </w:rPr>
        <w:t>4</w:t>
      </w:r>
      <w:r w:rsidRPr="009E2885">
        <w:rPr>
          <w:sz w:val="16"/>
          <w:szCs w:val="16"/>
          <w:lang w:val="tr-TR" w:eastAsia="tr-TR"/>
        </w:rPr>
        <w:t xml:space="preserve">. </w:t>
      </w:r>
      <w:r w:rsidR="00C21705">
        <w:rPr>
          <w:sz w:val="16"/>
          <w:szCs w:val="16"/>
          <w:lang w:val="tr-TR" w:eastAsia="tr-TR"/>
        </w:rPr>
        <w:t xml:space="preserve">Sayısal </w:t>
      </w:r>
      <w:proofErr w:type="spellStart"/>
      <w:r w:rsidR="00D4317E">
        <w:rPr>
          <w:sz w:val="16"/>
          <w:szCs w:val="16"/>
          <w:lang w:val="tr-TR" w:eastAsia="tr-TR"/>
        </w:rPr>
        <w:t>modüleli</w:t>
      </w:r>
      <w:proofErr w:type="spellEnd"/>
      <w:r w:rsidR="00D4317E">
        <w:rPr>
          <w:sz w:val="16"/>
          <w:szCs w:val="16"/>
          <w:lang w:val="tr-TR" w:eastAsia="tr-TR"/>
        </w:rPr>
        <w:t xml:space="preserve"> </w:t>
      </w:r>
      <w:r w:rsidR="00C21705">
        <w:rPr>
          <w:sz w:val="16"/>
          <w:szCs w:val="16"/>
          <w:lang w:val="tr-TR" w:eastAsia="tr-TR"/>
        </w:rPr>
        <w:t xml:space="preserve">işaretli veri setlerine </w:t>
      </w:r>
      <w:r w:rsidRPr="0000075D">
        <w:rPr>
          <w:sz w:val="16"/>
          <w:szCs w:val="16"/>
          <w:lang w:val="tr-TR" w:eastAsia="tr-TR"/>
        </w:rPr>
        <w:t>ait tepe noktası sayısı değişimi</w:t>
      </w:r>
    </w:p>
    <w:p w:rsidR="004911ED" w:rsidRDefault="004911ED" w:rsidP="004911ED">
      <w:pPr>
        <w:pStyle w:val="GvdeMetni"/>
        <w:rPr>
          <w:lang w:val="tr-TR"/>
        </w:rPr>
      </w:pPr>
      <w:r>
        <w:rPr>
          <w:lang w:val="tr-TR"/>
        </w:rPr>
        <w:t>Şekil 4 dikkatlice incelendiğinde, değişimler BPSK-QPSK, 16QAM-4ASK ve 8PSK-64QAM olmak üzere ikili üç gruba bölünmektedir. Sonuç olarak, tepe nokta sayısı öznitelik olarak belirtilen modülasyon türlerini üç gruba ayrıştırabilmektedir.</w:t>
      </w:r>
    </w:p>
    <w:p w:rsidR="00FB0F57" w:rsidRDefault="00FB0F57" w:rsidP="00FB0F57">
      <w:pPr>
        <w:pStyle w:val="Balk1"/>
      </w:pPr>
      <w:r>
        <w:t xml:space="preserve">Aşırı </w:t>
      </w:r>
      <w:r w:rsidRPr="00FB0F57">
        <w:t>Öğrenme</w:t>
      </w:r>
      <w:r>
        <w:t xml:space="preserve"> Makinası</w:t>
      </w:r>
    </w:p>
    <w:p w:rsidR="00FB0F57" w:rsidRDefault="004615FD" w:rsidP="00FB0F57">
      <w:pPr>
        <w:pStyle w:val="GvdeMetni"/>
        <w:rPr>
          <w:lang w:val="tr-TR" w:eastAsia="tr-TR"/>
        </w:rPr>
      </w:pPr>
      <w:proofErr w:type="spellStart"/>
      <w:r>
        <w:rPr>
          <w:lang w:val="tr-TR" w:eastAsia="tr-TR"/>
        </w:rPr>
        <w:t>Huang</w:t>
      </w:r>
      <w:proofErr w:type="spellEnd"/>
      <w:r>
        <w:rPr>
          <w:lang w:val="tr-TR" w:eastAsia="tr-TR"/>
        </w:rPr>
        <w:t xml:space="preserve"> ve diğerleri tarafından </w:t>
      </w:r>
      <w:r w:rsidR="002F4CD8">
        <w:rPr>
          <w:lang w:val="tr-TR" w:eastAsia="tr-TR"/>
        </w:rPr>
        <w:t>T</w:t>
      </w:r>
      <w:r w:rsidR="00FB0F57" w:rsidRPr="00FB0F57">
        <w:rPr>
          <w:lang w:val="tr-TR" w:eastAsia="tr-TR"/>
        </w:rPr>
        <w:t>ek Gizli Katmanlı İleri Beslemeli (TGKİB) ağı</w:t>
      </w:r>
      <w:r w:rsidR="00A920C7">
        <w:rPr>
          <w:lang w:val="tr-TR" w:eastAsia="tr-TR"/>
        </w:rPr>
        <w:t>nı eğitmek için AÖM olarak adlandıran ö</w:t>
      </w:r>
      <w:r w:rsidR="00FB0F57" w:rsidRPr="00FB0F57">
        <w:rPr>
          <w:lang w:val="tr-TR" w:eastAsia="tr-TR"/>
        </w:rPr>
        <w:t>ğrenme algoritması</w:t>
      </w:r>
      <w:r w:rsidR="00A920C7">
        <w:rPr>
          <w:lang w:val="tr-TR" w:eastAsia="tr-TR"/>
        </w:rPr>
        <w:t xml:space="preserve"> önerilmiştir</w:t>
      </w:r>
      <w:r w:rsidR="00FB0F57" w:rsidRPr="00FB0F57">
        <w:rPr>
          <w:lang w:val="tr-TR" w:eastAsia="tr-TR"/>
        </w:rPr>
        <w:t xml:space="preserve"> [</w:t>
      </w:r>
      <w:r w:rsidR="0004761A" w:rsidRPr="0004761A">
        <w:rPr>
          <w:lang w:val="tr-TR" w:eastAsia="tr-TR"/>
        </w:rPr>
        <w:t>14-1</w:t>
      </w:r>
      <w:r w:rsidR="0004761A">
        <w:rPr>
          <w:lang w:val="tr-TR" w:eastAsia="tr-TR"/>
        </w:rPr>
        <w:t>6</w:t>
      </w:r>
      <w:r w:rsidR="00FB0F57" w:rsidRPr="00FB0F57">
        <w:rPr>
          <w:lang w:val="tr-TR" w:eastAsia="tr-TR"/>
        </w:rPr>
        <w:t xml:space="preserve">]. </w:t>
      </w:r>
      <w:proofErr w:type="spellStart"/>
      <w:r w:rsidR="00FB0F57" w:rsidRPr="00FB0F57">
        <w:rPr>
          <w:lang w:val="tr-TR" w:eastAsia="tr-TR"/>
        </w:rPr>
        <w:t>AÖM’nin</w:t>
      </w:r>
      <w:proofErr w:type="spellEnd"/>
      <w:r w:rsidR="00FB0F57" w:rsidRPr="00FB0F57">
        <w:rPr>
          <w:lang w:val="tr-TR" w:eastAsia="tr-TR"/>
        </w:rPr>
        <w:t xml:space="preserve"> giriş ağırlıkları ve gizli katman eşik değerleri geleneksel ileri beslemeli ağların aksine rastgele üretilir ve tüm süreç boyunca sabit kalır. </w:t>
      </w:r>
      <w:proofErr w:type="spellStart"/>
      <w:r w:rsidR="00FB0F57" w:rsidRPr="00FB0F57">
        <w:rPr>
          <w:lang w:val="tr-TR" w:eastAsia="tr-TR"/>
        </w:rPr>
        <w:t>AÖM’nin</w:t>
      </w:r>
      <w:proofErr w:type="spellEnd"/>
      <w:r w:rsidR="00FB0F57" w:rsidRPr="00FB0F57">
        <w:rPr>
          <w:lang w:val="tr-TR" w:eastAsia="tr-TR"/>
        </w:rPr>
        <w:t xml:space="preserve"> çıkış ağırlıkları ise analitik yolla </w:t>
      </w:r>
      <w:r w:rsidR="00A920C7">
        <w:rPr>
          <w:lang w:val="tr-TR" w:eastAsia="tr-TR"/>
        </w:rPr>
        <w:t xml:space="preserve">elde edilir. </w:t>
      </w:r>
      <w:r w:rsidR="00FB0F57" w:rsidRPr="00FB0F57">
        <w:rPr>
          <w:lang w:val="tr-TR" w:eastAsia="tr-TR"/>
        </w:rPr>
        <w:t>B</w:t>
      </w:r>
      <w:r w:rsidR="00A920C7">
        <w:rPr>
          <w:lang w:val="tr-TR" w:eastAsia="tr-TR"/>
        </w:rPr>
        <w:t xml:space="preserve">öylece ağın </w:t>
      </w:r>
      <w:r w:rsidR="00FB0F57" w:rsidRPr="00FB0F57">
        <w:rPr>
          <w:lang w:val="tr-TR" w:eastAsia="tr-TR"/>
        </w:rPr>
        <w:t>hızlı öğrenme</w:t>
      </w:r>
      <w:r w:rsidR="00A920C7">
        <w:rPr>
          <w:lang w:val="tr-TR" w:eastAsia="tr-TR"/>
        </w:rPr>
        <w:t>si sağlanır</w:t>
      </w:r>
      <w:r w:rsidR="00FB0F57" w:rsidRPr="00FB0F57">
        <w:rPr>
          <w:lang w:val="tr-TR" w:eastAsia="tr-TR"/>
        </w:rPr>
        <w:t xml:space="preserve">. Ayrıca AÖM geleneksel ileri beslemeli ağlar ile karşılaştırıldığında daha iyi </w:t>
      </w:r>
      <w:r w:rsidR="00FB0F57" w:rsidRPr="00FB0F57">
        <w:rPr>
          <w:lang w:val="tr-TR" w:eastAsia="tr-TR"/>
        </w:rPr>
        <w:lastRenderedPageBreak/>
        <w:t>bir genelleme başarımı sergilemektedir [</w:t>
      </w:r>
      <w:r w:rsidR="00A62130" w:rsidRPr="00A62130">
        <w:rPr>
          <w:lang w:val="tr-TR" w:eastAsia="tr-TR"/>
        </w:rPr>
        <w:t>17</w:t>
      </w:r>
      <w:r w:rsidR="00FB0F57" w:rsidRPr="00FB0F57">
        <w:rPr>
          <w:lang w:val="tr-TR" w:eastAsia="tr-TR"/>
        </w:rPr>
        <w:t xml:space="preserve">]. TBKİB ağ modeli Şekil </w:t>
      </w:r>
      <w:r w:rsidR="007D4401">
        <w:rPr>
          <w:lang w:val="tr-TR" w:eastAsia="tr-TR"/>
        </w:rPr>
        <w:t>5</w:t>
      </w:r>
      <w:r w:rsidR="00FB0F57" w:rsidRPr="00FB0F57">
        <w:rPr>
          <w:lang w:val="tr-TR" w:eastAsia="tr-TR"/>
        </w:rPr>
        <w:t xml:space="preserve">’te verilmiştir.  </w:t>
      </w:r>
    </w:p>
    <w:p w:rsidR="00286E1D" w:rsidRPr="00FB0F57" w:rsidRDefault="00286E1D" w:rsidP="00FB0F57">
      <w:pPr>
        <w:pStyle w:val="GvdeMetni"/>
        <w:rPr>
          <w:lang w:val="tr-TR" w:eastAsia="tr-TR"/>
        </w:rPr>
      </w:pPr>
    </w:p>
    <w:p w:rsidR="00286E1D" w:rsidRDefault="00275E4D" w:rsidP="00286E1D">
      <w:pPr>
        <w:spacing w:before="80" w:after="200"/>
        <w:rPr>
          <w:sz w:val="16"/>
          <w:szCs w:val="16"/>
          <w:lang w:val="tr-TR" w:eastAsia="tr-TR"/>
        </w:rPr>
      </w:pPr>
      <w:r>
        <w:object w:dxaOrig="8536" w:dyaOrig="7456">
          <v:shape id="_x0000_i1035" type="#_x0000_t75" style="width:240pt;height:172.5pt" o:ole="">
            <v:imagedata r:id="rId31" o:title=""/>
          </v:shape>
          <o:OLEObject Type="Embed" ProgID="Visio.Drawing.15" ShapeID="_x0000_i1035" DrawAspect="Content" ObjectID="_1535791006" r:id="rId32"/>
        </w:object>
      </w:r>
      <w:r w:rsidR="00286E1D" w:rsidRPr="00286E1D">
        <w:rPr>
          <w:sz w:val="16"/>
          <w:szCs w:val="16"/>
          <w:lang w:val="tr-TR" w:eastAsia="tr-TR"/>
        </w:rPr>
        <w:t xml:space="preserve"> </w:t>
      </w:r>
      <w:r w:rsidR="00286E1D" w:rsidRPr="00510320">
        <w:rPr>
          <w:sz w:val="16"/>
          <w:szCs w:val="16"/>
          <w:lang w:val="tr-TR" w:eastAsia="tr-TR"/>
        </w:rPr>
        <w:t xml:space="preserve">Şekil </w:t>
      </w:r>
      <w:r w:rsidR="007D4401">
        <w:rPr>
          <w:sz w:val="16"/>
          <w:szCs w:val="16"/>
          <w:lang w:val="tr-TR" w:eastAsia="tr-TR"/>
        </w:rPr>
        <w:t>5</w:t>
      </w:r>
      <w:r w:rsidR="00286E1D" w:rsidRPr="00510320">
        <w:rPr>
          <w:sz w:val="16"/>
          <w:szCs w:val="16"/>
          <w:lang w:val="tr-TR" w:eastAsia="tr-TR"/>
        </w:rPr>
        <w:t xml:space="preserve">. </w:t>
      </w:r>
      <w:r w:rsidR="00286E1D">
        <w:rPr>
          <w:sz w:val="16"/>
          <w:szCs w:val="16"/>
          <w:lang w:val="tr-TR" w:eastAsia="tr-TR"/>
        </w:rPr>
        <w:t>TGKİB ağ mimarisi</w:t>
      </w:r>
    </w:p>
    <w:p w:rsidR="002A324E" w:rsidRPr="002A324E" w:rsidRDefault="002A324E" w:rsidP="002A324E">
      <w:pPr>
        <w:pStyle w:val="GvdeMetni"/>
        <w:rPr>
          <w:lang w:val="tr-TR"/>
        </w:rPr>
      </w:pPr>
      <w:r w:rsidRPr="002A324E">
        <w:rPr>
          <w:lang w:val="tr-TR"/>
        </w:rPr>
        <w:t xml:space="preserve">Şekil </w:t>
      </w:r>
      <w:r w:rsidR="007D4401">
        <w:rPr>
          <w:lang w:val="tr-TR"/>
        </w:rPr>
        <w:t>5</w:t>
      </w:r>
      <w:r w:rsidRPr="002A324E">
        <w:rPr>
          <w:lang w:val="tr-TR"/>
        </w:rPr>
        <w:t xml:space="preserve">’te verilen TGKİB ağı için </w:t>
      </w:r>
      <w:r w:rsidR="00275E4D">
        <w:rPr>
          <w:lang w:val="tr-TR"/>
        </w:rPr>
        <w:t>{</w:t>
      </w:r>
      <w:r w:rsidR="00275E4D" w:rsidRPr="002A324E">
        <w:rPr>
          <w:i/>
          <w:lang w:val="tr-TR"/>
        </w:rPr>
        <w:t>x</w:t>
      </w:r>
      <w:r w:rsidR="00275E4D" w:rsidRPr="002A324E">
        <w:rPr>
          <w:i/>
          <w:vertAlign w:val="subscript"/>
          <w:lang w:val="tr-TR"/>
        </w:rPr>
        <w:t>i</w:t>
      </w:r>
      <w:r w:rsidR="00275E4D" w:rsidRPr="00275E4D">
        <w:rPr>
          <w:i/>
          <w:lang w:val="tr-TR"/>
        </w:rPr>
        <w:t>,</w:t>
      </w:r>
      <w:r w:rsidR="00275E4D">
        <w:rPr>
          <w:lang w:val="tr-TR"/>
        </w:rPr>
        <w:t xml:space="preserve"> </w:t>
      </w:r>
      <w:proofErr w:type="spellStart"/>
      <w:r w:rsidR="00275E4D" w:rsidRPr="002A324E">
        <w:rPr>
          <w:i/>
          <w:lang w:val="tr-TR"/>
        </w:rPr>
        <w:t>y</w:t>
      </w:r>
      <w:r w:rsidR="00275E4D" w:rsidRPr="002A324E">
        <w:rPr>
          <w:i/>
          <w:vertAlign w:val="subscript"/>
          <w:lang w:val="tr-TR"/>
        </w:rPr>
        <w:t>i</w:t>
      </w:r>
      <w:proofErr w:type="spellEnd"/>
      <w:r w:rsidR="00275E4D">
        <w:rPr>
          <w:lang w:val="tr-TR"/>
        </w:rPr>
        <w:t>}</w:t>
      </w:r>
      <w:r w:rsidRPr="002A324E">
        <w:rPr>
          <w:lang w:val="tr-TR"/>
        </w:rPr>
        <w:t xml:space="preserve"> </w:t>
      </w:r>
      <w:r w:rsidR="00275E4D">
        <w:rPr>
          <w:lang w:val="tr-TR"/>
        </w:rPr>
        <w:t xml:space="preserve">giriş-çıkış verisini, </w:t>
      </w:r>
      <w:r w:rsidR="00275E4D" w:rsidRPr="002A324E">
        <w:rPr>
          <w:i/>
          <w:lang w:val="tr-TR"/>
        </w:rPr>
        <w:t>g</w:t>
      </w:r>
      <w:r w:rsidR="00275E4D" w:rsidRPr="002A324E">
        <w:rPr>
          <w:lang w:val="tr-TR"/>
        </w:rPr>
        <w:t>(</w:t>
      </w:r>
      <w:r w:rsidR="00275E4D" w:rsidRPr="002A324E">
        <w:rPr>
          <w:i/>
          <w:lang w:val="tr-TR"/>
        </w:rPr>
        <w:t>x</w:t>
      </w:r>
      <w:r w:rsidR="00275E4D">
        <w:rPr>
          <w:lang w:val="tr-TR"/>
        </w:rPr>
        <w:t>) aktivasyon fonksiyonunu ve</w:t>
      </w:r>
      <w:r w:rsidRPr="002A324E">
        <w:rPr>
          <w:lang w:val="tr-TR"/>
        </w:rPr>
        <w:t xml:space="preserve"> </w:t>
      </w:r>
      <w:r w:rsidRPr="002A324E">
        <w:rPr>
          <w:i/>
          <w:lang w:val="tr-TR"/>
        </w:rPr>
        <w:t>N</w:t>
      </w:r>
      <w:r w:rsidRPr="002A324E">
        <w:rPr>
          <w:lang w:val="tr-TR"/>
        </w:rPr>
        <w:t xml:space="preserve"> gizli katman nöron</w:t>
      </w:r>
      <w:r w:rsidR="00275E4D">
        <w:rPr>
          <w:lang w:val="tr-TR"/>
        </w:rPr>
        <w:t xml:space="preserve"> sayısını göstermek üzere matematiksel model aşağıdaki gibi yazılabilir</w:t>
      </w:r>
      <w:r w:rsidRPr="002A324E">
        <w:rPr>
          <w:lang w:val="tr-TR"/>
        </w:rPr>
        <w:t>;</w:t>
      </w:r>
    </w:p>
    <w:p w:rsidR="00434E1E" w:rsidRPr="002F0090" w:rsidRDefault="00434E1E" w:rsidP="00434E1E">
      <w:pPr>
        <w:pStyle w:val="equation"/>
        <w:rPr>
          <w:lang w:val="tr-TR"/>
        </w:rPr>
      </w:pPr>
      <w:r w:rsidRPr="002F0090">
        <w:rPr>
          <w:lang w:val="tr-TR"/>
        </w:rPr>
        <w:tab/>
      </w:r>
      <w:r w:rsidR="00842949" w:rsidRPr="00842949">
        <w:rPr>
          <w:position w:val="-24"/>
          <w:szCs w:val="22"/>
          <w:lang w:val="tr-TR"/>
        </w:rPr>
        <w:object w:dxaOrig="3019" w:dyaOrig="580">
          <v:shape id="_x0000_i1036" type="#_x0000_t75" style="width:151.5pt;height:28.5pt" o:ole="" fillcolor="window">
            <v:imagedata r:id="rId33" o:title=""/>
          </v:shape>
          <o:OLEObject Type="Embed" ProgID="Equation.DSMT4" ShapeID="_x0000_i1036" DrawAspect="Content" ObjectID="_1535791007" r:id="rId34"/>
        </w:object>
      </w:r>
      <w:r w:rsidRPr="002F0090">
        <w:rPr>
          <w:lang w:val="tr-TR"/>
        </w:rPr>
        <w:tab/>
      </w:r>
      <w:r w:rsidRPr="002F0090">
        <w:rPr>
          <w:rFonts w:eastAsia="Symbol"/>
          <w:lang w:val="tr-TR"/>
        </w:rPr>
        <w:t></w:t>
      </w:r>
      <w:r>
        <w:rPr>
          <w:rFonts w:eastAsia="Symbol"/>
          <w:lang w:val="tr-TR"/>
        </w:rPr>
        <w:t></w:t>
      </w:r>
      <w:r>
        <w:rPr>
          <w:rFonts w:eastAsia="Symbol"/>
          <w:lang w:val="tr-TR"/>
        </w:rPr>
        <w:t></w:t>
      </w:r>
      <w:r w:rsidRPr="002F0090">
        <w:rPr>
          <w:rFonts w:eastAsia="Symbol"/>
          <w:lang w:val="tr-TR"/>
        </w:rPr>
        <w:t></w:t>
      </w:r>
    </w:p>
    <w:p w:rsidR="00434E1E" w:rsidRPr="00434E1E" w:rsidRDefault="00434E1E" w:rsidP="00434E1E">
      <w:pPr>
        <w:pStyle w:val="GvdeMetni"/>
        <w:ind w:firstLine="0"/>
        <w:rPr>
          <w:lang w:val="tr-TR"/>
        </w:rPr>
      </w:pPr>
      <w:r w:rsidRPr="00434E1E">
        <w:rPr>
          <w:lang w:val="tr-TR"/>
        </w:rPr>
        <w:t xml:space="preserve">Burada </w:t>
      </w:r>
      <w:proofErr w:type="spellStart"/>
      <w:r w:rsidRPr="00434E1E">
        <w:rPr>
          <w:i/>
          <w:lang w:val="tr-TR"/>
        </w:rPr>
        <w:t>w</w:t>
      </w:r>
      <w:r w:rsidRPr="00434E1E">
        <w:rPr>
          <w:i/>
          <w:vertAlign w:val="subscript"/>
          <w:lang w:val="tr-TR"/>
        </w:rPr>
        <w:t>i</w:t>
      </w:r>
      <w:proofErr w:type="spellEnd"/>
      <w:r w:rsidRPr="00434E1E">
        <w:rPr>
          <w:i/>
          <w:lang w:val="tr-TR"/>
        </w:rPr>
        <w:t>=</w:t>
      </w:r>
      <w:r w:rsidRPr="00434E1E">
        <w:rPr>
          <w:lang w:val="tr-TR"/>
        </w:rPr>
        <w:t>[</w:t>
      </w:r>
      <w:r w:rsidRPr="00434E1E">
        <w:rPr>
          <w:i/>
          <w:lang w:val="tr-TR"/>
        </w:rPr>
        <w:t>ω</w:t>
      </w:r>
      <w:r w:rsidRPr="00434E1E">
        <w:rPr>
          <w:i/>
          <w:vertAlign w:val="subscript"/>
          <w:lang w:val="tr-TR"/>
        </w:rPr>
        <w:t>i</w:t>
      </w:r>
      <w:r w:rsidRPr="00434E1E">
        <w:rPr>
          <w:vertAlign w:val="subscript"/>
          <w:lang w:val="tr-TR"/>
        </w:rPr>
        <w:t>1</w:t>
      </w:r>
      <w:r w:rsidRPr="00434E1E">
        <w:rPr>
          <w:i/>
          <w:lang w:val="tr-TR"/>
        </w:rPr>
        <w:t>,ω</w:t>
      </w:r>
      <w:r w:rsidRPr="00434E1E">
        <w:rPr>
          <w:i/>
          <w:vertAlign w:val="subscript"/>
          <w:lang w:val="tr-TR"/>
        </w:rPr>
        <w:t>i</w:t>
      </w:r>
      <w:r w:rsidRPr="00434E1E">
        <w:rPr>
          <w:vertAlign w:val="subscript"/>
          <w:lang w:val="tr-TR"/>
        </w:rPr>
        <w:t>2</w:t>
      </w:r>
      <w:proofErr w:type="gramStart"/>
      <w:r w:rsidRPr="00434E1E">
        <w:rPr>
          <w:i/>
          <w:lang w:val="tr-TR"/>
        </w:rPr>
        <w:t>,…,</w:t>
      </w:r>
      <w:proofErr w:type="spellStart"/>
      <w:proofErr w:type="gramEnd"/>
      <w:r w:rsidRPr="00434E1E">
        <w:rPr>
          <w:i/>
          <w:lang w:val="tr-TR"/>
        </w:rPr>
        <w:t>ω</w:t>
      </w:r>
      <w:r w:rsidRPr="00434E1E">
        <w:rPr>
          <w:i/>
          <w:vertAlign w:val="subscript"/>
          <w:lang w:val="tr-TR"/>
        </w:rPr>
        <w:t>in</w:t>
      </w:r>
      <w:proofErr w:type="spellEnd"/>
      <w:r w:rsidRPr="00434E1E">
        <w:rPr>
          <w:i/>
          <w:lang w:val="tr-TR"/>
        </w:rPr>
        <w:t xml:space="preserve"> </w:t>
      </w:r>
      <w:r w:rsidRPr="00434E1E">
        <w:rPr>
          <w:lang w:val="tr-TR"/>
        </w:rPr>
        <w:t>]</w:t>
      </w:r>
      <w:r w:rsidRPr="00434E1E">
        <w:rPr>
          <w:i/>
          <w:vertAlign w:val="superscript"/>
          <w:lang w:val="tr-TR"/>
        </w:rPr>
        <w:t>T</w:t>
      </w:r>
      <w:r w:rsidRPr="00434E1E">
        <w:rPr>
          <w:lang w:val="tr-TR"/>
        </w:rPr>
        <w:t xml:space="preserve"> giriş ağırlık vektörünü, </w:t>
      </w:r>
      <w:r w:rsidRPr="00434E1E">
        <w:rPr>
          <w:i/>
          <w:lang w:val="tr-TR"/>
        </w:rPr>
        <w:t>β</w:t>
      </w:r>
      <w:r w:rsidRPr="00434E1E">
        <w:rPr>
          <w:i/>
          <w:vertAlign w:val="subscript"/>
          <w:lang w:val="tr-TR"/>
        </w:rPr>
        <w:t>i</w:t>
      </w:r>
      <w:r w:rsidRPr="00434E1E">
        <w:rPr>
          <w:i/>
          <w:lang w:val="tr-TR"/>
        </w:rPr>
        <w:t>=</w:t>
      </w:r>
      <w:r w:rsidRPr="00434E1E">
        <w:rPr>
          <w:lang w:val="tr-TR"/>
        </w:rPr>
        <w:t>[</w:t>
      </w:r>
      <w:r w:rsidRPr="00434E1E">
        <w:rPr>
          <w:i/>
          <w:lang w:val="tr-TR"/>
        </w:rPr>
        <w:t>β</w:t>
      </w:r>
      <w:r w:rsidRPr="00434E1E">
        <w:rPr>
          <w:i/>
          <w:vertAlign w:val="subscript"/>
          <w:lang w:val="tr-TR"/>
        </w:rPr>
        <w:t>i</w:t>
      </w:r>
      <w:r w:rsidRPr="00434E1E">
        <w:rPr>
          <w:vertAlign w:val="subscript"/>
          <w:lang w:val="tr-TR"/>
        </w:rPr>
        <w:t>1</w:t>
      </w:r>
      <w:r w:rsidRPr="00434E1E">
        <w:rPr>
          <w:i/>
          <w:lang w:val="tr-TR"/>
        </w:rPr>
        <w:t>,β</w:t>
      </w:r>
      <w:r w:rsidRPr="00434E1E">
        <w:rPr>
          <w:i/>
          <w:vertAlign w:val="subscript"/>
          <w:lang w:val="tr-TR"/>
        </w:rPr>
        <w:t>i</w:t>
      </w:r>
      <w:r w:rsidRPr="00434E1E">
        <w:rPr>
          <w:vertAlign w:val="subscript"/>
          <w:lang w:val="tr-TR"/>
        </w:rPr>
        <w:t>2</w:t>
      </w:r>
      <w:r w:rsidRPr="00434E1E">
        <w:rPr>
          <w:i/>
          <w:lang w:val="tr-TR"/>
        </w:rPr>
        <w:t>,…,β</w:t>
      </w:r>
      <w:r w:rsidRPr="00434E1E">
        <w:rPr>
          <w:i/>
          <w:vertAlign w:val="subscript"/>
          <w:lang w:val="tr-TR"/>
        </w:rPr>
        <w:t>im</w:t>
      </w:r>
      <w:r w:rsidRPr="00434E1E">
        <w:rPr>
          <w:i/>
          <w:lang w:val="tr-TR"/>
        </w:rPr>
        <w:t xml:space="preserve"> </w:t>
      </w:r>
      <w:r w:rsidRPr="00434E1E">
        <w:rPr>
          <w:lang w:val="tr-TR"/>
        </w:rPr>
        <w:t>]</w:t>
      </w:r>
      <w:r w:rsidRPr="00434E1E">
        <w:rPr>
          <w:i/>
          <w:vertAlign w:val="superscript"/>
          <w:lang w:val="tr-TR"/>
        </w:rPr>
        <w:t>T</w:t>
      </w:r>
      <w:r w:rsidRPr="00434E1E">
        <w:rPr>
          <w:lang w:val="tr-TR"/>
        </w:rPr>
        <w:t xml:space="preserve">  çıkış katmanı ağırlık</w:t>
      </w:r>
      <w:r w:rsidR="00A920C7">
        <w:rPr>
          <w:lang w:val="tr-TR"/>
        </w:rPr>
        <w:t>larını</w:t>
      </w:r>
      <w:r w:rsidRPr="00434E1E">
        <w:rPr>
          <w:lang w:val="tr-TR"/>
        </w:rPr>
        <w:t xml:space="preserve">, </w:t>
      </w:r>
      <w:proofErr w:type="spellStart"/>
      <w:r w:rsidRPr="00434E1E">
        <w:rPr>
          <w:i/>
          <w:lang w:val="tr-TR"/>
        </w:rPr>
        <w:t>b</w:t>
      </w:r>
      <w:r w:rsidRPr="00434E1E">
        <w:rPr>
          <w:i/>
          <w:vertAlign w:val="subscript"/>
          <w:lang w:val="tr-TR"/>
        </w:rPr>
        <w:t>i</w:t>
      </w:r>
      <w:proofErr w:type="spellEnd"/>
      <w:r w:rsidRPr="00434E1E">
        <w:rPr>
          <w:lang w:val="tr-TR"/>
        </w:rPr>
        <w:t xml:space="preserve"> </w:t>
      </w:r>
      <w:proofErr w:type="spellStart"/>
      <w:r w:rsidRPr="00434E1E">
        <w:rPr>
          <w:lang w:val="tr-TR"/>
        </w:rPr>
        <w:t>i’ninci</w:t>
      </w:r>
      <w:proofErr w:type="spellEnd"/>
      <w:r w:rsidRPr="00434E1E">
        <w:rPr>
          <w:lang w:val="tr-TR"/>
        </w:rPr>
        <w:t xml:space="preserve"> gizli</w:t>
      </w:r>
      <w:r w:rsidR="00A920C7">
        <w:rPr>
          <w:lang w:val="tr-TR"/>
        </w:rPr>
        <w:t xml:space="preserve"> katman nöron </w:t>
      </w:r>
      <w:r w:rsidRPr="00434E1E">
        <w:rPr>
          <w:lang w:val="tr-TR"/>
        </w:rPr>
        <w:t xml:space="preserve">eşik </w:t>
      </w:r>
      <w:proofErr w:type="spellStart"/>
      <w:r w:rsidRPr="00434E1E">
        <w:rPr>
          <w:lang w:val="tr-TR"/>
        </w:rPr>
        <w:t>değeri</w:t>
      </w:r>
      <w:r w:rsidR="00A920C7">
        <w:rPr>
          <w:lang w:val="tr-TR"/>
        </w:rPr>
        <w:t>leri</w:t>
      </w:r>
      <w:r w:rsidRPr="00434E1E">
        <w:rPr>
          <w:lang w:val="tr-TR"/>
        </w:rPr>
        <w:t>ni</w:t>
      </w:r>
      <w:proofErr w:type="spellEnd"/>
      <w:r w:rsidRPr="00434E1E">
        <w:rPr>
          <w:lang w:val="tr-TR"/>
        </w:rPr>
        <w:t xml:space="preserve"> ve </w:t>
      </w:r>
      <w:proofErr w:type="spellStart"/>
      <w:r w:rsidRPr="00434E1E">
        <w:rPr>
          <w:i/>
          <w:lang w:val="tr-TR"/>
        </w:rPr>
        <w:t>o</w:t>
      </w:r>
      <w:r w:rsidRPr="00434E1E">
        <w:rPr>
          <w:i/>
          <w:vertAlign w:val="subscript"/>
          <w:lang w:val="tr-TR"/>
        </w:rPr>
        <w:t>j</w:t>
      </w:r>
      <w:proofErr w:type="spellEnd"/>
      <w:r w:rsidRPr="00434E1E">
        <w:rPr>
          <w:i/>
          <w:lang w:val="tr-TR"/>
        </w:rPr>
        <w:t>=</w:t>
      </w:r>
      <w:r w:rsidRPr="00434E1E">
        <w:rPr>
          <w:lang w:val="tr-TR"/>
        </w:rPr>
        <w:t>[</w:t>
      </w:r>
      <w:r w:rsidRPr="00434E1E">
        <w:rPr>
          <w:i/>
          <w:lang w:val="tr-TR"/>
        </w:rPr>
        <w:t>o</w:t>
      </w:r>
      <w:r w:rsidRPr="00434E1E">
        <w:rPr>
          <w:vertAlign w:val="subscript"/>
          <w:lang w:val="tr-TR"/>
        </w:rPr>
        <w:t>1</w:t>
      </w:r>
      <w:r w:rsidRPr="00434E1E">
        <w:rPr>
          <w:i/>
          <w:lang w:val="tr-TR"/>
        </w:rPr>
        <w:t>,o</w:t>
      </w:r>
      <w:r w:rsidRPr="00434E1E">
        <w:rPr>
          <w:vertAlign w:val="subscript"/>
          <w:lang w:val="tr-TR"/>
        </w:rPr>
        <w:t>2</w:t>
      </w:r>
      <w:r w:rsidRPr="00434E1E">
        <w:rPr>
          <w:i/>
          <w:lang w:val="tr-TR"/>
        </w:rPr>
        <w:t>,…,</w:t>
      </w:r>
      <w:proofErr w:type="spellStart"/>
      <w:r w:rsidRPr="00434E1E">
        <w:rPr>
          <w:i/>
          <w:lang w:val="tr-TR"/>
        </w:rPr>
        <w:t>o</w:t>
      </w:r>
      <w:r w:rsidRPr="00434E1E">
        <w:rPr>
          <w:i/>
          <w:vertAlign w:val="subscript"/>
          <w:lang w:val="tr-TR"/>
        </w:rPr>
        <w:t>j</w:t>
      </w:r>
      <w:proofErr w:type="spellEnd"/>
      <w:r w:rsidRPr="00434E1E">
        <w:rPr>
          <w:lang w:val="tr-TR"/>
        </w:rPr>
        <w:t>]</w:t>
      </w:r>
      <w:r w:rsidRPr="00434E1E">
        <w:rPr>
          <w:i/>
          <w:vertAlign w:val="superscript"/>
          <w:lang w:val="tr-TR"/>
        </w:rPr>
        <w:t>T</w:t>
      </w:r>
      <w:r w:rsidRPr="00434E1E">
        <w:rPr>
          <w:lang w:val="tr-TR"/>
        </w:rPr>
        <w:t xml:space="preserve"> ise TGKİB çıkışını</w:t>
      </w:r>
      <w:r w:rsidR="00A920C7">
        <w:rPr>
          <w:lang w:val="tr-TR"/>
        </w:rPr>
        <w:t xml:space="preserve"> temsil etmektedir. </w:t>
      </w:r>
      <w:r w:rsidRPr="00434E1E">
        <w:rPr>
          <w:lang w:val="tr-TR"/>
        </w:rPr>
        <w:t>(</w:t>
      </w:r>
      <w:r>
        <w:rPr>
          <w:lang w:val="tr-TR"/>
        </w:rPr>
        <w:t>11</w:t>
      </w:r>
      <w:r w:rsidRPr="00434E1E">
        <w:rPr>
          <w:lang w:val="tr-TR"/>
        </w:rPr>
        <w:t>)</w:t>
      </w:r>
      <w:r>
        <w:rPr>
          <w:lang w:val="tr-TR"/>
        </w:rPr>
        <w:t xml:space="preserve"> denkleminde</w:t>
      </w:r>
      <w:r w:rsidRPr="00434E1E">
        <w:rPr>
          <w:lang w:val="tr-TR"/>
        </w:rPr>
        <w:t xml:space="preserve"> (</w:t>
      </w:r>
      <w:proofErr w:type="spellStart"/>
      <w:proofErr w:type="gramStart"/>
      <w:r w:rsidRPr="00434E1E">
        <w:rPr>
          <w:i/>
          <w:lang w:val="tr-TR"/>
        </w:rPr>
        <w:t>w</w:t>
      </w:r>
      <w:r w:rsidRPr="00434E1E">
        <w:rPr>
          <w:i/>
          <w:vertAlign w:val="subscript"/>
          <w:lang w:val="tr-TR"/>
        </w:rPr>
        <w:t>i</w:t>
      </w:r>
      <w:r w:rsidRPr="00434E1E">
        <w:rPr>
          <w:i/>
          <w:lang w:val="tr-TR"/>
        </w:rPr>
        <w:t>.x</w:t>
      </w:r>
      <w:r w:rsidRPr="00434E1E">
        <w:rPr>
          <w:i/>
          <w:vertAlign w:val="subscript"/>
          <w:lang w:val="tr-TR"/>
        </w:rPr>
        <w:t>j</w:t>
      </w:r>
      <w:proofErr w:type="spellEnd"/>
      <w:proofErr w:type="gramEnd"/>
      <w:r w:rsidRPr="00434E1E">
        <w:rPr>
          <w:lang w:val="tr-TR"/>
        </w:rPr>
        <w:t xml:space="preserve">)  </w:t>
      </w:r>
      <w:proofErr w:type="spellStart"/>
      <w:r w:rsidRPr="00434E1E">
        <w:rPr>
          <w:i/>
          <w:lang w:val="tr-TR"/>
        </w:rPr>
        <w:t>w</w:t>
      </w:r>
      <w:r w:rsidRPr="00434E1E">
        <w:rPr>
          <w:i/>
          <w:vertAlign w:val="subscript"/>
          <w:lang w:val="tr-TR"/>
        </w:rPr>
        <w:t>i</w:t>
      </w:r>
      <w:proofErr w:type="spellEnd"/>
      <w:r w:rsidRPr="00434E1E">
        <w:rPr>
          <w:lang w:val="tr-TR"/>
        </w:rPr>
        <w:t xml:space="preserve"> ve </w:t>
      </w:r>
      <w:proofErr w:type="spellStart"/>
      <w:r w:rsidRPr="00434E1E">
        <w:rPr>
          <w:i/>
          <w:lang w:val="tr-TR"/>
        </w:rPr>
        <w:t>x</w:t>
      </w:r>
      <w:r w:rsidRPr="00434E1E">
        <w:rPr>
          <w:i/>
          <w:vertAlign w:val="subscript"/>
          <w:lang w:val="tr-TR"/>
        </w:rPr>
        <w:t>j</w:t>
      </w:r>
      <w:r w:rsidRPr="00434E1E">
        <w:rPr>
          <w:lang w:val="tr-TR"/>
        </w:rPr>
        <w:t>’nin</w:t>
      </w:r>
      <w:proofErr w:type="spellEnd"/>
      <w:r w:rsidRPr="00434E1E">
        <w:rPr>
          <w:lang w:val="tr-TR"/>
        </w:rPr>
        <w:t xml:space="preserve"> içsel çarpımıdır. </w:t>
      </w:r>
      <w:r w:rsidRPr="00434E1E">
        <w:rPr>
          <w:i/>
          <w:lang w:val="tr-TR"/>
        </w:rPr>
        <w:t xml:space="preserve"> </w:t>
      </w:r>
      <w:r w:rsidRPr="00434E1E">
        <w:rPr>
          <w:lang w:val="tr-TR"/>
        </w:rPr>
        <w:t>TGKİB ağı sıfır hataya yakınsadığı kabul edilirse model;</w:t>
      </w:r>
    </w:p>
    <w:p w:rsidR="00F32E25" w:rsidRPr="002F0090" w:rsidRDefault="00F32E25" w:rsidP="00F32E25">
      <w:pPr>
        <w:pStyle w:val="equation"/>
        <w:rPr>
          <w:lang w:val="tr-TR"/>
        </w:rPr>
      </w:pPr>
      <w:r w:rsidRPr="002F0090">
        <w:rPr>
          <w:lang w:val="tr-TR"/>
        </w:rPr>
        <w:tab/>
      </w:r>
      <w:r w:rsidR="00842949" w:rsidRPr="00842949">
        <w:rPr>
          <w:position w:val="-24"/>
          <w:szCs w:val="22"/>
          <w:lang w:val="tr-TR"/>
        </w:rPr>
        <w:object w:dxaOrig="3019" w:dyaOrig="580">
          <v:shape id="_x0000_i1037" type="#_x0000_t75" style="width:151.5pt;height:28.5pt" o:ole="" fillcolor="window">
            <v:imagedata r:id="rId35" o:title=""/>
          </v:shape>
          <o:OLEObject Type="Embed" ProgID="Equation.DSMT4" ShapeID="_x0000_i1037" DrawAspect="Content" ObjectID="_1535791008" r:id="rId36"/>
        </w:object>
      </w:r>
      <w:r w:rsidRPr="002F0090">
        <w:rPr>
          <w:lang w:val="tr-TR"/>
        </w:rPr>
        <w:tab/>
      </w:r>
      <w:r w:rsidRPr="002F0090">
        <w:rPr>
          <w:rFonts w:eastAsia="Symbol"/>
          <w:lang w:val="tr-TR"/>
        </w:rPr>
        <w:t></w:t>
      </w:r>
      <w:r>
        <w:rPr>
          <w:rFonts w:eastAsia="Symbol"/>
          <w:lang w:val="tr-TR"/>
        </w:rPr>
        <w:t></w:t>
      </w:r>
      <w:r>
        <w:rPr>
          <w:rFonts w:eastAsia="Symbol"/>
          <w:lang w:val="tr-TR"/>
        </w:rPr>
        <w:t></w:t>
      </w:r>
      <w:r w:rsidRPr="002F0090">
        <w:rPr>
          <w:rFonts w:eastAsia="Symbol"/>
          <w:lang w:val="tr-TR"/>
        </w:rPr>
        <w:t></w:t>
      </w:r>
    </w:p>
    <w:p w:rsidR="001D78E9" w:rsidRPr="001D78E9" w:rsidRDefault="001D78E9" w:rsidP="001D78E9">
      <w:pPr>
        <w:pStyle w:val="GvdeMetni"/>
        <w:ind w:firstLine="0"/>
        <w:rPr>
          <w:lang w:val="tr-TR"/>
        </w:rPr>
      </w:pPr>
      <w:proofErr w:type="gramStart"/>
      <w:r w:rsidRPr="001D78E9">
        <w:rPr>
          <w:lang w:val="tr-TR"/>
        </w:rPr>
        <w:t>şeklinde</w:t>
      </w:r>
      <w:proofErr w:type="gramEnd"/>
      <w:r w:rsidRPr="001D78E9">
        <w:rPr>
          <w:lang w:val="tr-TR"/>
        </w:rPr>
        <w:t xml:space="preserve"> </w:t>
      </w:r>
      <w:r w:rsidR="00A920C7">
        <w:rPr>
          <w:lang w:val="tr-TR"/>
        </w:rPr>
        <w:t>ifade edilebilir</w:t>
      </w:r>
      <w:r w:rsidRPr="001D78E9">
        <w:rPr>
          <w:lang w:val="tr-TR"/>
        </w:rPr>
        <w:t xml:space="preserve">. Burada verilen </w:t>
      </w:r>
      <w:r w:rsidRPr="001D78E9">
        <w:rPr>
          <w:i/>
          <w:lang w:val="tr-TR"/>
        </w:rPr>
        <w:t xml:space="preserve">N </w:t>
      </w:r>
      <w:r w:rsidRPr="001D78E9">
        <w:rPr>
          <w:lang w:val="tr-TR"/>
        </w:rPr>
        <w:t>tane eşitlik matris formunda;</w:t>
      </w:r>
    </w:p>
    <w:p w:rsidR="00993C3F" w:rsidRPr="002F0090" w:rsidRDefault="00993C3F" w:rsidP="00993C3F">
      <w:pPr>
        <w:pStyle w:val="equation"/>
        <w:rPr>
          <w:lang w:val="tr-TR"/>
        </w:rPr>
      </w:pPr>
      <w:r w:rsidRPr="002F0090">
        <w:rPr>
          <w:lang w:val="tr-TR"/>
        </w:rPr>
        <w:tab/>
      </w:r>
      <w:r w:rsidR="00842949" w:rsidRPr="00993C3F">
        <w:rPr>
          <w:position w:val="-10"/>
          <w:szCs w:val="22"/>
          <w:lang w:val="tr-TR"/>
        </w:rPr>
        <w:object w:dxaOrig="720" w:dyaOrig="279">
          <v:shape id="_x0000_i1038" type="#_x0000_t75" style="width:36pt;height:12.75pt" o:ole="" fillcolor="window">
            <v:imagedata r:id="rId37" o:title=""/>
          </v:shape>
          <o:OLEObject Type="Embed" ProgID="Equation.DSMT4" ShapeID="_x0000_i1038" DrawAspect="Content" ObjectID="_1535791009" r:id="rId38"/>
        </w:object>
      </w:r>
      <w:r w:rsidRPr="002F0090">
        <w:rPr>
          <w:lang w:val="tr-TR"/>
        </w:rPr>
        <w:tab/>
      </w:r>
      <w:r w:rsidRPr="002F0090">
        <w:rPr>
          <w:rFonts w:eastAsia="Symbol"/>
          <w:lang w:val="tr-TR"/>
        </w:rPr>
        <w:t></w:t>
      </w:r>
      <w:r>
        <w:rPr>
          <w:rFonts w:eastAsia="Symbol"/>
          <w:lang w:val="tr-TR"/>
        </w:rPr>
        <w:t></w:t>
      </w:r>
      <w:r>
        <w:rPr>
          <w:rFonts w:eastAsia="Symbol"/>
          <w:lang w:val="tr-TR"/>
        </w:rPr>
        <w:t></w:t>
      </w:r>
      <w:r w:rsidRPr="002F0090">
        <w:rPr>
          <w:rFonts w:eastAsia="Symbol"/>
          <w:lang w:val="tr-TR"/>
        </w:rPr>
        <w:t></w:t>
      </w:r>
    </w:p>
    <w:p w:rsidR="00286E1D" w:rsidRPr="00F27E7A" w:rsidRDefault="00F27E7A" w:rsidP="00F27E7A">
      <w:pPr>
        <w:pStyle w:val="GvdeMetni"/>
        <w:ind w:firstLine="0"/>
        <w:rPr>
          <w:lang w:val="tr-TR" w:eastAsia="tr-TR"/>
        </w:rPr>
      </w:pPr>
      <w:proofErr w:type="gramStart"/>
      <w:r w:rsidRPr="00F27E7A">
        <w:rPr>
          <w:lang w:val="tr-TR"/>
        </w:rPr>
        <w:t>olarak</w:t>
      </w:r>
      <w:proofErr w:type="gramEnd"/>
      <w:r w:rsidRPr="00F27E7A">
        <w:rPr>
          <w:rFonts w:eastAsiaTheme="minorHAnsi" w:cstheme="minorBidi"/>
          <w:lang w:val="tr-TR"/>
        </w:rPr>
        <w:t xml:space="preserve"> ifade </w:t>
      </w:r>
      <w:r w:rsidRPr="00F27E7A">
        <w:rPr>
          <w:lang w:val="tr-TR"/>
        </w:rPr>
        <w:t>edilebilir</w:t>
      </w:r>
      <w:r w:rsidRPr="00F27E7A">
        <w:rPr>
          <w:rFonts w:eastAsiaTheme="minorHAnsi" w:cstheme="minorBidi"/>
          <w:lang w:val="tr-TR"/>
        </w:rPr>
        <w:t xml:space="preserve">. Burada </w:t>
      </w:r>
      <w:r w:rsidRPr="00F27E7A">
        <w:rPr>
          <w:rFonts w:eastAsiaTheme="minorHAnsi" w:cstheme="minorBidi"/>
          <w:i/>
          <w:lang w:val="tr-TR"/>
        </w:rPr>
        <w:t>H</w:t>
      </w:r>
      <w:r w:rsidRPr="00F27E7A">
        <w:rPr>
          <w:rFonts w:eastAsiaTheme="minorHAnsi" w:cstheme="minorBidi"/>
          <w:lang w:val="tr-TR"/>
        </w:rPr>
        <w:t xml:space="preserve"> gizli katman çıkış matrisini, </w:t>
      </w:r>
      <w:r w:rsidRPr="00F27E7A">
        <w:rPr>
          <w:rFonts w:eastAsiaTheme="minorHAnsi"/>
          <w:i/>
          <w:lang w:val="tr-TR"/>
        </w:rPr>
        <w:t>β</w:t>
      </w:r>
      <w:r w:rsidRPr="00F27E7A">
        <w:rPr>
          <w:rFonts w:eastAsiaTheme="minorHAnsi"/>
          <w:lang w:val="tr-TR"/>
        </w:rPr>
        <w:t xml:space="preserve"> çıkış katmanı ağırlıklarını ve </w:t>
      </w:r>
      <w:r w:rsidRPr="00F27E7A">
        <w:rPr>
          <w:rFonts w:eastAsiaTheme="minorHAnsi"/>
          <w:i/>
          <w:lang w:val="tr-TR"/>
        </w:rPr>
        <w:t>Y</w:t>
      </w:r>
      <w:r w:rsidRPr="00F27E7A">
        <w:rPr>
          <w:rFonts w:eastAsiaTheme="minorHAnsi"/>
          <w:lang w:val="tr-TR"/>
        </w:rPr>
        <w:t xml:space="preserve"> ise çıkış vektörünü ifade etmektedir ve </w:t>
      </w:r>
      <w:proofErr w:type="gramStart"/>
      <w:r w:rsidRPr="00F27E7A">
        <w:rPr>
          <w:rFonts w:eastAsiaTheme="minorHAnsi"/>
          <w:i/>
          <w:lang w:val="tr-TR"/>
        </w:rPr>
        <w:t>H,</w:t>
      </w:r>
      <w:proofErr w:type="gramEnd"/>
      <w:r w:rsidRPr="00F27E7A">
        <w:rPr>
          <w:rFonts w:eastAsiaTheme="minorHAnsi"/>
          <w:i/>
          <w:lang w:val="tr-TR"/>
        </w:rPr>
        <w:t xml:space="preserve"> β</w:t>
      </w:r>
      <w:r w:rsidRPr="00F27E7A">
        <w:rPr>
          <w:rFonts w:eastAsiaTheme="minorHAnsi"/>
          <w:lang w:val="tr-TR"/>
        </w:rPr>
        <w:t xml:space="preserve"> ve </w:t>
      </w:r>
      <w:r w:rsidRPr="00F27E7A">
        <w:rPr>
          <w:rFonts w:eastAsiaTheme="minorHAnsi"/>
          <w:i/>
          <w:lang w:val="tr-TR"/>
        </w:rPr>
        <w:t>Y</w:t>
      </w:r>
      <w:r w:rsidRPr="00F27E7A">
        <w:rPr>
          <w:rFonts w:eastAsiaTheme="minorHAnsi"/>
          <w:lang w:val="tr-TR"/>
        </w:rPr>
        <w:t xml:space="preserve"> ifadeleri (1</w:t>
      </w:r>
      <w:r>
        <w:rPr>
          <w:rFonts w:eastAsiaTheme="minorHAnsi"/>
          <w:lang w:val="tr-TR"/>
        </w:rPr>
        <w:t>4</w:t>
      </w:r>
      <w:r w:rsidRPr="00F27E7A">
        <w:rPr>
          <w:rFonts w:eastAsiaTheme="minorHAnsi"/>
          <w:lang w:val="tr-TR"/>
        </w:rPr>
        <w:t>)</w:t>
      </w:r>
      <w:r>
        <w:rPr>
          <w:rFonts w:eastAsiaTheme="minorHAnsi"/>
          <w:lang w:val="tr-TR"/>
        </w:rPr>
        <w:t xml:space="preserve"> denkleminde</w:t>
      </w:r>
      <w:r w:rsidRPr="00F27E7A">
        <w:rPr>
          <w:rFonts w:eastAsiaTheme="minorHAnsi"/>
          <w:lang w:val="tr-TR"/>
        </w:rPr>
        <w:t xml:space="preserve"> verilmiştir.</w:t>
      </w:r>
    </w:p>
    <w:p w:rsidR="003A564A" w:rsidRPr="002F0090" w:rsidRDefault="003A564A" w:rsidP="003A564A">
      <w:pPr>
        <w:pStyle w:val="equation"/>
        <w:rPr>
          <w:lang w:val="tr-TR"/>
        </w:rPr>
      </w:pPr>
      <w:r w:rsidRPr="002F0090">
        <w:rPr>
          <w:lang w:val="tr-TR"/>
        </w:rPr>
        <w:tab/>
      </w:r>
      <w:r w:rsidR="00842949" w:rsidRPr="00842949">
        <w:rPr>
          <w:position w:val="-94"/>
          <w:szCs w:val="22"/>
          <w:lang w:val="tr-TR"/>
        </w:rPr>
        <w:object w:dxaOrig="3660" w:dyaOrig="1980">
          <v:shape id="_x0000_i1039" type="#_x0000_t75" style="width:183.75pt;height:98.25pt" o:ole="" fillcolor="window">
            <v:imagedata r:id="rId39" o:title=""/>
          </v:shape>
          <o:OLEObject Type="Embed" ProgID="Equation.DSMT4" ShapeID="_x0000_i1039" DrawAspect="Content" ObjectID="_1535791010" r:id="rId40"/>
        </w:object>
      </w:r>
      <w:r w:rsidRPr="002F0090">
        <w:rPr>
          <w:lang w:val="tr-TR"/>
        </w:rPr>
        <w:tab/>
      </w:r>
      <w:r w:rsidRPr="002F0090">
        <w:rPr>
          <w:rFonts w:eastAsia="Symbol"/>
          <w:lang w:val="tr-TR"/>
        </w:rPr>
        <w:t></w:t>
      </w:r>
      <w:r>
        <w:rPr>
          <w:rFonts w:eastAsia="Symbol"/>
          <w:lang w:val="tr-TR"/>
        </w:rPr>
        <w:t></w:t>
      </w:r>
      <w:r>
        <w:rPr>
          <w:rFonts w:eastAsia="Symbol"/>
          <w:lang w:val="tr-TR"/>
        </w:rPr>
        <w:t></w:t>
      </w:r>
      <w:r w:rsidRPr="002F0090">
        <w:rPr>
          <w:rFonts w:eastAsia="Symbol"/>
          <w:lang w:val="tr-TR"/>
        </w:rPr>
        <w:t></w:t>
      </w:r>
    </w:p>
    <w:p w:rsidR="00E06396" w:rsidRDefault="00E06396" w:rsidP="00E06396">
      <w:pPr>
        <w:pStyle w:val="GvdeMetni"/>
        <w:rPr>
          <w:lang w:val="tr-TR" w:eastAsia="tr-TR"/>
        </w:rPr>
      </w:pPr>
    </w:p>
    <w:p w:rsidR="00E06396" w:rsidRDefault="005D6E50" w:rsidP="00E06396">
      <w:pPr>
        <w:pStyle w:val="GvdeMetni"/>
        <w:rPr>
          <w:rFonts w:eastAsiaTheme="minorHAnsi" w:cstheme="minorBidi"/>
          <w:lang w:val="tr-TR"/>
        </w:rPr>
      </w:pPr>
      <w:r w:rsidRPr="005D6E50">
        <w:rPr>
          <w:rFonts w:eastAsiaTheme="minorHAnsi" w:cstheme="minorBidi"/>
          <w:lang w:val="tr-TR"/>
        </w:rPr>
        <w:t>(1</w:t>
      </w:r>
      <w:r w:rsidR="00F72D95">
        <w:rPr>
          <w:rFonts w:eastAsiaTheme="minorHAnsi" w:cstheme="minorBidi"/>
          <w:lang w:val="tr-TR"/>
        </w:rPr>
        <w:t>3</w:t>
      </w:r>
      <w:r w:rsidRPr="005D6E50">
        <w:rPr>
          <w:rFonts w:eastAsiaTheme="minorHAnsi" w:cstheme="minorBidi"/>
          <w:lang w:val="tr-TR"/>
        </w:rPr>
        <w:t>)</w:t>
      </w:r>
      <w:r>
        <w:rPr>
          <w:rFonts w:eastAsiaTheme="minorHAnsi" w:cstheme="minorBidi"/>
          <w:lang w:val="tr-TR"/>
        </w:rPr>
        <w:t xml:space="preserve"> denklemin</w:t>
      </w:r>
      <w:r w:rsidRPr="005D6E50">
        <w:rPr>
          <w:rFonts w:eastAsiaTheme="minorHAnsi" w:cstheme="minorBidi"/>
          <w:lang w:val="tr-TR"/>
        </w:rPr>
        <w:t xml:space="preserve">den görülebileceği gibi TGKİB ağı doğrusal bir denklem ile ifade edilebilmektedir.  AÖM de ağın eğitilmesi </w:t>
      </w:r>
      <w:r w:rsidRPr="005D6E50">
        <w:rPr>
          <w:rFonts w:eastAsiaTheme="minorHAnsi"/>
          <w:i/>
          <w:lang w:val="tr-TR"/>
        </w:rPr>
        <w:t>β</w:t>
      </w:r>
      <w:r w:rsidRPr="005D6E50">
        <w:rPr>
          <w:rFonts w:eastAsiaTheme="minorHAnsi" w:cstheme="minorBidi"/>
          <w:lang w:val="tr-TR"/>
        </w:rPr>
        <w:t>’</w:t>
      </w:r>
      <w:proofErr w:type="spellStart"/>
      <w:r w:rsidRPr="005D6E50">
        <w:rPr>
          <w:rFonts w:eastAsiaTheme="minorHAnsi" w:cstheme="minorBidi"/>
          <w:lang w:val="tr-TR"/>
        </w:rPr>
        <w:t>nın</w:t>
      </w:r>
      <w:proofErr w:type="spellEnd"/>
      <w:r w:rsidRPr="005D6E50">
        <w:rPr>
          <w:rFonts w:eastAsiaTheme="minorHAnsi" w:cstheme="minorBidi"/>
          <w:lang w:val="tr-TR"/>
        </w:rPr>
        <w:t xml:space="preserve"> hesaplanması ile gerçekleştirilmektedir. Bu durum;</w:t>
      </w:r>
    </w:p>
    <w:p w:rsidR="00505C27" w:rsidRPr="002F0090" w:rsidRDefault="00505C27" w:rsidP="004E0E1B">
      <w:pPr>
        <w:pStyle w:val="equation"/>
        <w:spacing w:before="120"/>
        <w:rPr>
          <w:lang w:val="tr-TR"/>
        </w:rPr>
      </w:pPr>
      <w:r w:rsidRPr="002F0090">
        <w:rPr>
          <w:lang w:val="tr-TR"/>
        </w:rPr>
        <w:tab/>
      </w:r>
      <w:r w:rsidR="00842949" w:rsidRPr="00993C3F">
        <w:rPr>
          <w:position w:val="-10"/>
          <w:szCs w:val="22"/>
          <w:lang w:val="tr-TR"/>
        </w:rPr>
        <w:object w:dxaOrig="800" w:dyaOrig="320">
          <v:shape id="_x0000_i1040" type="#_x0000_t75" style="width:40.5pt;height:15.75pt" o:ole="" fillcolor="window">
            <v:imagedata r:id="rId41" o:title=""/>
          </v:shape>
          <o:OLEObject Type="Embed" ProgID="Equation.DSMT4" ShapeID="_x0000_i1040" DrawAspect="Content" ObjectID="_1535791011" r:id="rId42"/>
        </w:object>
      </w:r>
      <w:r w:rsidRPr="002F0090">
        <w:rPr>
          <w:lang w:val="tr-TR"/>
        </w:rPr>
        <w:tab/>
      </w:r>
      <w:r w:rsidRPr="002F0090">
        <w:rPr>
          <w:rFonts w:eastAsia="Symbol"/>
          <w:lang w:val="tr-TR"/>
        </w:rPr>
        <w:t></w:t>
      </w:r>
      <w:r>
        <w:rPr>
          <w:rFonts w:eastAsia="Symbol"/>
          <w:lang w:val="tr-TR"/>
        </w:rPr>
        <w:t></w:t>
      </w:r>
      <w:r>
        <w:rPr>
          <w:rFonts w:eastAsia="Symbol"/>
          <w:lang w:val="tr-TR"/>
        </w:rPr>
        <w:t></w:t>
      </w:r>
      <w:r w:rsidRPr="002F0090">
        <w:rPr>
          <w:rFonts w:eastAsia="Symbol"/>
          <w:lang w:val="tr-TR"/>
        </w:rPr>
        <w:t></w:t>
      </w:r>
    </w:p>
    <w:p w:rsidR="00505C27" w:rsidRDefault="00505C27" w:rsidP="00505C27">
      <w:pPr>
        <w:pStyle w:val="GvdeMetni"/>
        <w:ind w:firstLine="0"/>
        <w:rPr>
          <w:rFonts w:eastAsiaTheme="minorEastAsia"/>
          <w:lang w:val="tr-TR"/>
        </w:rPr>
      </w:pPr>
      <w:proofErr w:type="gramStart"/>
      <w:r w:rsidRPr="00505C27">
        <w:rPr>
          <w:lang w:val="tr-TR"/>
        </w:rPr>
        <w:t>olarak</w:t>
      </w:r>
      <w:proofErr w:type="gramEnd"/>
      <w:r w:rsidRPr="00505C27">
        <w:rPr>
          <w:lang w:val="tr-TR"/>
        </w:rPr>
        <w:t xml:space="preserve"> gösterilebilir. Burada </w:t>
      </w:r>
      <m:oMath>
        <m:sSup>
          <m:sSupPr>
            <m:ctrlPr>
              <w:rPr>
                <w:rFonts w:ascii="Cambria Math" w:hAnsi="Cambria Math"/>
                <w:i/>
                <w:lang w:val="tr-TR"/>
              </w:rPr>
            </m:ctrlPr>
          </m:sSupPr>
          <m:e>
            <m:r>
              <w:rPr>
                <w:rFonts w:ascii="Cambria Math" w:hAnsi="Cambria Math"/>
                <w:lang w:val="tr-TR"/>
              </w:rPr>
              <m:t>H</m:t>
            </m:r>
          </m:e>
          <m:sup>
            <m:r>
              <w:rPr>
                <w:rFonts w:ascii="Cambria Math" w:hAnsi="Cambria Math"/>
                <w:lang w:val="tr-TR"/>
              </w:rPr>
              <m:t>†</m:t>
            </m:r>
          </m:sup>
        </m:sSup>
      </m:oMath>
      <w:r w:rsidRPr="00505C27">
        <w:rPr>
          <w:lang w:val="tr-TR"/>
        </w:rPr>
        <w:t>,</w:t>
      </w:r>
      <w:r w:rsidRPr="00505C27">
        <w:rPr>
          <w:rFonts w:eastAsiaTheme="minorEastAsia"/>
          <w:lang w:val="tr-TR"/>
        </w:rPr>
        <w:t xml:space="preserve"> </w:t>
      </w:r>
      <w:proofErr w:type="spellStart"/>
      <w:r w:rsidRPr="00505C27">
        <w:rPr>
          <w:rFonts w:eastAsiaTheme="minorEastAsia"/>
          <w:i/>
          <w:lang w:val="tr-TR"/>
        </w:rPr>
        <w:t>H</w:t>
      </w:r>
      <w:r w:rsidRPr="00505C27">
        <w:rPr>
          <w:rFonts w:eastAsiaTheme="minorEastAsia"/>
          <w:lang w:val="tr-TR"/>
        </w:rPr>
        <w:t>’ın</w:t>
      </w:r>
      <w:proofErr w:type="spellEnd"/>
      <w:r w:rsidRPr="00505C27">
        <w:rPr>
          <w:rFonts w:eastAsiaTheme="minorEastAsia"/>
          <w:lang w:val="tr-TR"/>
        </w:rPr>
        <w:t xml:space="preserve"> </w:t>
      </w:r>
      <w:proofErr w:type="spellStart"/>
      <w:r w:rsidRPr="00505C27">
        <w:rPr>
          <w:rFonts w:eastAsiaTheme="minorEastAsia"/>
          <w:lang w:val="tr-TR"/>
        </w:rPr>
        <w:t>Moore</w:t>
      </w:r>
      <w:proofErr w:type="spellEnd"/>
      <w:r w:rsidRPr="00505C27">
        <w:rPr>
          <w:rFonts w:eastAsiaTheme="minorEastAsia"/>
          <w:lang w:val="tr-TR"/>
        </w:rPr>
        <w:t xml:space="preserve"> </w:t>
      </w:r>
      <w:proofErr w:type="spellStart"/>
      <w:r w:rsidRPr="00505C27">
        <w:rPr>
          <w:rFonts w:eastAsiaTheme="minorEastAsia"/>
          <w:lang w:val="tr-TR"/>
        </w:rPr>
        <w:t>Penrose</w:t>
      </w:r>
      <w:proofErr w:type="spellEnd"/>
      <w:r w:rsidRPr="00505C27">
        <w:rPr>
          <w:rFonts w:eastAsiaTheme="minorEastAsia"/>
          <w:lang w:val="tr-TR"/>
        </w:rPr>
        <w:t xml:space="preserve"> genelleştirilmiş tersini göstermektedir [</w:t>
      </w:r>
      <w:r w:rsidR="0004761A" w:rsidRPr="0004761A">
        <w:rPr>
          <w:lang w:val="tr-TR" w:eastAsia="tr-TR"/>
        </w:rPr>
        <w:t>14-16</w:t>
      </w:r>
      <w:r w:rsidRPr="00505C27">
        <w:rPr>
          <w:rFonts w:eastAsiaTheme="minorEastAsia"/>
          <w:lang w:val="tr-TR"/>
        </w:rPr>
        <w:t>].</w:t>
      </w:r>
    </w:p>
    <w:p w:rsidR="00E14868" w:rsidRDefault="00E14868" w:rsidP="00E14868">
      <w:pPr>
        <w:pStyle w:val="Balk1"/>
      </w:pPr>
      <w:r>
        <w:t>Benzetim Sonuçları</w:t>
      </w:r>
      <w:r w:rsidR="001C2D8F">
        <w:t xml:space="preserve"> ve Değerlendirme</w:t>
      </w:r>
      <w:r w:rsidR="00C90F8A">
        <w:t>ler</w:t>
      </w:r>
    </w:p>
    <w:p w:rsidR="001C2D8F" w:rsidRDefault="0063002D" w:rsidP="0063002D">
      <w:pPr>
        <w:pStyle w:val="GvdeMetni"/>
        <w:rPr>
          <w:lang w:val="tr-TR"/>
        </w:rPr>
      </w:pPr>
      <w:r w:rsidRPr="0063002D">
        <w:rPr>
          <w:lang w:val="tr-TR"/>
        </w:rPr>
        <w:t>Bu bölümde, BPSK, QPSK, 8PSK, 16QAM, 64QAM ve 4ASK gibi altı farklı sayısal modülasyon türü otomatik modüla</w:t>
      </w:r>
      <w:r w:rsidR="000354C8">
        <w:rPr>
          <w:lang w:val="tr-TR"/>
        </w:rPr>
        <w:t>syon sistemi ile sınıflandırılmaktadır</w:t>
      </w:r>
      <w:r w:rsidRPr="0063002D">
        <w:rPr>
          <w:lang w:val="tr-TR"/>
        </w:rPr>
        <w:t>. Hazırlanan modülasyon seti MATLAB ortamında M = 2,4,8,16</w:t>
      </w:r>
      <w:r w:rsidR="00646AB1">
        <w:rPr>
          <w:lang w:val="tr-TR"/>
        </w:rPr>
        <w:t>,64</w:t>
      </w:r>
      <w:r w:rsidRPr="0063002D">
        <w:rPr>
          <w:lang w:val="tr-TR"/>
        </w:rPr>
        <w:t xml:space="preserve"> seviyelerine kadar düzgün dağılımlı rasgele sayı üreteci ile üretilmektedir. Daha sonra her bir modülasyon tü</w:t>
      </w:r>
      <w:r w:rsidR="00646AB1">
        <w:rPr>
          <w:lang w:val="tr-TR"/>
        </w:rPr>
        <w:t>rü için 2048 örnekten oluşan 10</w:t>
      </w:r>
      <w:r w:rsidRPr="0063002D">
        <w:rPr>
          <w:lang w:val="tr-TR"/>
        </w:rPr>
        <w:t>0 adet</w:t>
      </w:r>
      <w:r w:rsidR="00646AB1">
        <w:rPr>
          <w:lang w:val="tr-TR"/>
        </w:rPr>
        <w:t>, toplamda ise 600</w:t>
      </w:r>
      <w:r w:rsidRPr="0063002D">
        <w:rPr>
          <w:lang w:val="tr-TR"/>
        </w:rPr>
        <w:t xml:space="preserve"> adet veri seti oluşturulmuştur. </w:t>
      </w:r>
      <w:r w:rsidR="003400B6">
        <w:rPr>
          <w:lang w:val="tr-TR"/>
        </w:rPr>
        <w:t>Ö</w:t>
      </w:r>
      <w:r w:rsidRPr="0063002D">
        <w:rPr>
          <w:lang w:val="tr-TR"/>
        </w:rPr>
        <w:t xml:space="preserve">nerilen otomatik modülasyon sınıflandırıcı başarımını test etmek amacıyla SNR oranları </w:t>
      </w:r>
      <w:r w:rsidR="003400B6">
        <w:rPr>
          <w:lang w:val="tr-TR"/>
        </w:rPr>
        <w:t>-1</w:t>
      </w:r>
      <w:r w:rsidR="00646AB1">
        <w:rPr>
          <w:lang w:val="tr-TR"/>
        </w:rPr>
        <w:t xml:space="preserve">0dB ile 10dB arasında </w:t>
      </w:r>
      <w:r w:rsidR="00DC2876">
        <w:rPr>
          <w:lang w:val="tr-TR"/>
        </w:rPr>
        <w:t>2</w:t>
      </w:r>
      <w:r w:rsidR="00646AB1">
        <w:rPr>
          <w:lang w:val="tr-TR"/>
        </w:rPr>
        <w:t>dB'lik artımla</w:t>
      </w:r>
      <w:r w:rsidRPr="0063002D">
        <w:rPr>
          <w:lang w:val="tr-TR"/>
        </w:rPr>
        <w:t xml:space="preserve"> AWGN gürültü eklen</w:t>
      </w:r>
      <w:r w:rsidR="005C0D5C">
        <w:rPr>
          <w:lang w:val="tr-TR"/>
        </w:rPr>
        <w:t xml:space="preserve">erek </w:t>
      </w:r>
      <w:r w:rsidRPr="0063002D">
        <w:rPr>
          <w:lang w:val="tr-TR"/>
        </w:rPr>
        <w:t xml:space="preserve">veri paketi hazırlanmıştır.  </w:t>
      </w:r>
    </w:p>
    <w:p w:rsidR="00152B19" w:rsidRDefault="00FD61A5" w:rsidP="0063002D">
      <w:pPr>
        <w:pStyle w:val="GvdeMetni"/>
        <w:rPr>
          <w:sz w:val="22"/>
          <w:szCs w:val="22"/>
          <w:lang w:val="tr-TR"/>
        </w:rPr>
      </w:pPr>
      <w:r>
        <w:rPr>
          <w:rFonts w:eastAsia="MS Mincho"/>
          <w:lang w:val="tr-TR"/>
        </w:rPr>
        <w:t>İşaretlerden</w:t>
      </w:r>
      <w:r w:rsidR="001C2D8F">
        <w:rPr>
          <w:rFonts w:eastAsia="MS Mincho"/>
          <w:lang w:val="tr-TR"/>
        </w:rPr>
        <w:t xml:space="preserve"> elde edilen özelliklerin </w:t>
      </w:r>
      <w:r w:rsidR="003400B6">
        <w:rPr>
          <w:rFonts w:eastAsia="MS Mincho"/>
          <w:lang w:val="tr-TR"/>
        </w:rPr>
        <w:t>benzetim</w:t>
      </w:r>
      <w:r w:rsidR="001C2D8F">
        <w:rPr>
          <w:rFonts w:eastAsia="MS Mincho"/>
          <w:lang w:val="tr-TR"/>
        </w:rPr>
        <w:t xml:space="preserve"> çalışma</w:t>
      </w:r>
      <w:r w:rsidR="003400B6">
        <w:rPr>
          <w:rFonts w:eastAsia="MS Mincho"/>
          <w:lang w:val="tr-TR"/>
        </w:rPr>
        <w:t>sı</w:t>
      </w:r>
      <w:r w:rsidR="001C2D8F">
        <w:rPr>
          <w:rFonts w:eastAsia="MS Mincho"/>
          <w:lang w:val="tr-TR"/>
        </w:rPr>
        <w:t xml:space="preserve">nın geçerliliğini </w:t>
      </w:r>
      <w:r w:rsidR="003400B6">
        <w:rPr>
          <w:rFonts w:eastAsia="MS Mincho"/>
          <w:lang w:val="tr-TR"/>
        </w:rPr>
        <w:t xml:space="preserve">artırmak amacıyla 10-kat çapraz doğrulama kullanılmıştır. </w:t>
      </w:r>
    </w:p>
    <w:p w:rsidR="009562D4" w:rsidRDefault="00276630" w:rsidP="0063002D">
      <w:pPr>
        <w:pStyle w:val="GvdeMetni"/>
        <w:rPr>
          <w:rFonts w:eastAsia="MS Mincho"/>
          <w:lang w:val="tr-TR"/>
        </w:rPr>
      </w:pPr>
      <w:r w:rsidRPr="00FD61A5">
        <w:rPr>
          <w:rFonts w:eastAsia="MS Mincho"/>
          <w:lang w:val="tr-TR"/>
        </w:rPr>
        <w:t xml:space="preserve">Bu çalışmada otomatik modülasyon belirleme sistemi için sınıflandırıcı olarak AÖM kullanılmıştır. Ampirik yaklaşımla; </w:t>
      </w:r>
      <w:proofErr w:type="spellStart"/>
      <w:r w:rsidRPr="00FD61A5">
        <w:rPr>
          <w:rFonts w:eastAsia="MS Mincho"/>
          <w:lang w:val="tr-TR"/>
        </w:rPr>
        <w:t>AÖM’nin</w:t>
      </w:r>
      <w:proofErr w:type="spellEnd"/>
      <w:r w:rsidRPr="00FD61A5">
        <w:rPr>
          <w:rFonts w:eastAsia="MS Mincho"/>
          <w:lang w:val="tr-TR"/>
        </w:rPr>
        <w:t xml:space="preserve"> gizli katman nöron sayısı </w:t>
      </w:r>
      <w:r w:rsidR="003400B6">
        <w:rPr>
          <w:rFonts w:eastAsia="MS Mincho"/>
          <w:lang w:val="tr-TR"/>
        </w:rPr>
        <w:t>220</w:t>
      </w:r>
      <w:r w:rsidRPr="00FD61A5">
        <w:rPr>
          <w:rFonts w:eastAsia="MS Mincho"/>
          <w:lang w:val="tr-TR"/>
        </w:rPr>
        <w:t xml:space="preserve"> ve aktivasyon fonksiyonu “</w:t>
      </w:r>
      <w:r w:rsidR="003400B6">
        <w:rPr>
          <w:rFonts w:eastAsia="MS Mincho"/>
          <w:lang w:val="tr-TR"/>
        </w:rPr>
        <w:t>sigmoid</w:t>
      </w:r>
      <w:r w:rsidRPr="00FD61A5">
        <w:rPr>
          <w:rFonts w:eastAsia="MS Mincho"/>
          <w:lang w:val="tr-TR"/>
        </w:rPr>
        <w:t xml:space="preserve">” olarak belirlenmiştir. </w:t>
      </w:r>
    </w:p>
    <w:p w:rsidR="00A60194" w:rsidRDefault="00A60194" w:rsidP="0063002D">
      <w:pPr>
        <w:pStyle w:val="GvdeMetni"/>
        <w:rPr>
          <w:rFonts w:eastAsia="MS Mincho"/>
          <w:lang w:val="tr-TR"/>
        </w:rPr>
      </w:pPr>
      <w:r>
        <w:rPr>
          <w:rFonts w:eastAsia="MS Mincho"/>
          <w:lang w:val="tr-TR"/>
        </w:rPr>
        <w:t xml:space="preserve">Yapılan benzetim çalışmalarında, </w:t>
      </w:r>
      <w:proofErr w:type="spellStart"/>
      <w:r>
        <w:rPr>
          <w:rFonts w:eastAsia="MS Mincho"/>
          <w:lang w:val="tr-TR"/>
        </w:rPr>
        <w:t>AÖM'</w:t>
      </w:r>
      <w:r w:rsidR="003400B6">
        <w:rPr>
          <w:rFonts w:eastAsia="MS Mincho"/>
          <w:lang w:val="tr-TR"/>
        </w:rPr>
        <w:t>y</w:t>
      </w:r>
      <w:r>
        <w:rPr>
          <w:rFonts w:eastAsia="MS Mincho"/>
          <w:lang w:val="tr-TR"/>
        </w:rPr>
        <w:t>e</w:t>
      </w:r>
      <w:proofErr w:type="spellEnd"/>
      <w:r>
        <w:rPr>
          <w:rFonts w:eastAsia="MS Mincho"/>
          <w:lang w:val="tr-TR"/>
        </w:rPr>
        <w:t xml:space="preserve"> giriş olarak uygulanan öznitelik vektörünün üç farklı durumu incelenmiştir. İlk öznitelik</w:t>
      </w:r>
      <w:r w:rsidR="00527681">
        <w:rPr>
          <w:rFonts w:eastAsia="MS Mincho"/>
          <w:lang w:val="tr-TR"/>
        </w:rPr>
        <w:t xml:space="preserve"> grubu</w:t>
      </w:r>
      <w:r>
        <w:rPr>
          <w:rFonts w:eastAsia="MS Mincho"/>
          <w:lang w:val="tr-TR"/>
        </w:rPr>
        <w:t xml:space="preserve">, </w:t>
      </w:r>
      <w:r w:rsidRPr="0045159E">
        <w:rPr>
          <w:rFonts w:eastAsia="MS Mincho"/>
          <w:i/>
          <w:lang w:val="tr-TR"/>
        </w:rPr>
        <w:t>C</w:t>
      </w:r>
      <w:r w:rsidRPr="0045159E">
        <w:rPr>
          <w:rFonts w:eastAsia="MS Mincho"/>
          <w:vertAlign w:val="subscript"/>
          <w:lang w:val="tr-TR"/>
        </w:rPr>
        <w:t>60</w:t>
      </w:r>
      <w:r>
        <w:rPr>
          <w:rFonts w:eastAsia="MS Mincho"/>
          <w:lang w:val="tr-TR"/>
        </w:rPr>
        <w:t xml:space="preserve">, </w:t>
      </w:r>
      <w:r w:rsidRPr="0045159E">
        <w:rPr>
          <w:rFonts w:eastAsia="MS Mincho"/>
          <w:i/>
          <w:lang w:val="tr-TR"/>
        </w:rPr>
        <w:t>C</w:t>
      </w:r>
      <w:r w:rsidRPr="0045159E">
        <w:rPr>
          <w:rFonts w:eastAsia="MS Mincho"/>
          <w:vertAlign w:val="subscript"/>
          <w:lang w:val="tr-TR"/>
        </w:rPr>
        <w:t>61</w:t>
      </w:r>
      <w:r>
        <w:rPr>
          <w:rFonts w:eastAsia="MS Mincho"/>
          <w:lang w:val="tr-TR"/>
        </w:rPr>
        <w:t xml:space="preserve"> ve </w:t>
      </w:r>
      <w:r w:rsidRPr="0045159E">
        <w:rPr>
          <w:rFonts w:eastAsia="MS Mincho"/>
          <w:i/>
          <w:lang w:val="tr-TR"/>
        </w:rPr>
        <w:t>C</w:t>
      </w:r>
      <w:r w:rsidRPr="0045159E">
        <w:rPr>
          <w:rFonts w:eastAsia="MS Mincho"/>
          <w:vertAlign w:val="subscript"/>
          <w:lang w:val="tr-TR"/>
        </w:rPr>
        <w:t>80</w:t>
      </w:r>
      <w:r>
        <w:rPr>
          <w:rFonts w:eastAsia="MS Mincho"/>
          <w:lang w:val="tr-TR"/>
        </w:rPr>
        <w:t xml:space="preserve"> logaritmik momentlerinden oluşmaktadır. İkinci öznitelik </w:t>
      </w:r>
      <w:r w:rsidR="00527681">
        <w:rPr>
          <w:rFonts w:eastAsia="MS Mincho"/>
          <w:lang w:val="tr-TR"/>
        </w:rPr>
        <w:t xml:space="preserve">grubu </w:t>
      </w:r>
      <w:r>
        <w:rPr>
          <w:rFonts w:eastAsia="MS Mincho"/>
          <w:lang w:val="tr-TR"/>
        </w:rPr>
        <w:t xml:space="preserve">ortalama frekans, medyan frekans, ortalama LSP ve tepe nokta sayısından oluşmaktadır. Üçüncü öznitelik </w:t>
      </w:r>
      <w:r w:rsidR="00527681">
        <w:rPr>
          <w:rFonts w:eastAsia="MS Mincho"/>
          <w:lang w:val="tr-TR"/>
        </w:rPr>
        <w:t xml:space="preserve">grubu </w:t>
      </w:r>
      <w:r>
        <w:rPr>
          <w:rFonts w:eastAsia="MS Mincho"/>
          <w:lang w:val="tr-TR"/>
        </w:rPr>
        <w:t>ise</w:t>
      </w:r>
      <w:r w:rsidR="00527681">
        <w:rPr>
          <w:rFonts w:eastAsia="MS Mincho"/>
          <w:lang w:val="tr-TR"/>
        </w:rPr>
        <w:t xml:space="preserve"> her iki grubun birleşimidir. </w:t>
      </w:r>
      <w:r>
        <w:rPr>
          <w:rFonts w:eastAsia="MS Mincho"/>
          <w:lang w:val="tr-TR"/>
        </w:rPr>
        <w:t>Üç grubun farklı SNR sevi</w:t>
      </w:r>
      <w:r w:rsidR="00527681">
        <w:rPr>
          <w:rFonts w:eastAsia="MS Mincho"/>
          <w:lang w:val="tr-TR"/>
        </w:rPr>
        <w:t>ye</w:t>
      </w:r>
      <w:r>
        <w:rPr>
          <w:rFonts w:eastAsia="MS Mincho"/>
          <w:lang w:val="tr-TR"/>
        </w:rPr>
        <w:t>leri</w:t>
      </w:r>
      <w:r w:rsidR="00527681">
        <w:rPr>
          <w:rFonts w:eastAsia="MS Mincho"/>
          <w:lang w:val="tr-TR"/>
        </w:rPr>
        <w:t xml:space="preserve"> için benzetim sonuçları </w:t>
      </w:r>
      <w:r>
        <w:rPr>
          <w:rFonts w:eastAsia="MS Mincho"/>
          <w:lang w:val="tr-TR"/>
        </w:rPr>
        <w:t>Tablo 1'de</w:t>
      </w:r>
      <w:r w:rsidR="00527681">
        <w:rPr>
          <w:rFonts w:eastAsia="MS Mincho"/>
          <w:lang w:val="tr-TR"/>
        </w:rPr>
        <w:t xml:space="preserve"> verilmiştir. </w:t>
      </w:r>
      <w:r>
        <w:rPr>
          <w:rFonts w:eastAsia="MS Mincho"/>
          <w:lang w:val="tr-TR"/>
        </w:rPr>
        <w:t xml:space="preserve"> </w:t>
      </w:r>
    </w:p>
    <w:p w:rsidR="00800232" w:rsidRPr="00800232" w:rsidRDefault="00800232" w:rsidP="00800232">
      <w:pPr>
        <w:pStyle w:val="GvdeMetni"/>
        <w:spacing w:before="240" w:after="120"/>
        <w:ind w:firstLine="0"/>
        <w:jc w:val="center"/>
        <w:rPr>
          <w:sz w:val="16"/>
          <w:szCs w:val="16"/>
          <w:lang w:val="tr-TR"/>
        </w:rPr>
      </w:pPr>
      <w:r w:rsidRPr="00800232">
        <w:rPr>
          <w:sz w:val="16"/>
          <w:szCs w:val="16"/>
          <w:lang w:val="tr-TR"/>
        </w:rPr>
        <w:t xml:space="preserve">Tablo 1. </w:t>
      </w:r>
      <w:r w:rsidR="00E37E35">
        <w:rPr>
          <w:sz w:val="16"/>
          <w:szCs w:val="16"/>
          <w:lang w:val="tr-TR"/>
        </w:rPr>
        <w:t>F</w:t>
      </w:r>
      <w:r w:rsidR="00E37E35" w:rsidRPr="00E37E35">
        <w:rPr>
          <w:sz w:val="16"/>
          <w:szCs w:val="16"/>
          <w:lang w:val="tr-TR"/>
        </w:rPr>
        <w:t>arklı SNR değerlerindeki sınıflandırıcı başarımları</w:t>
      </w:r>
    </w:p>
    <w:tbl>
      <w:tblPr>
        <w:tblStyle w:val="AkGlgeleme"/>
        <w:tblW w:w="5211" w:type="dxa"/>
        <w:tblLook w:val="04A0" w:firstRow="1" w:lastRow="0" w:firstColumn="1" w:lastColumn="0" w:noHBand="0" w:noVBand="1"/>
      </w:tblPr>
      <w:tblGrid>
        <w:gridCol w:w="959"/>
        <w:gridCol w:w="1276"/>
        <w:gridCol w:w="1134"/>
        <w:gridCol w:w="1842"/>
      </w:tblGrid>
      <w:tr w:rsidR="009562D4" w:rsidRPr="00800232" w:rsidTr="001F6E90">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59" w:type="dxa"/>
            <w:noWrap/>
            <w:vAlign w:val="center"/>
            <w:hideMark/>
          </w:tcPr>
          <w:p w:rsidR="009562D4" w:rsidRPr="00800232" w:rsidRDefault="009562D4" w:rsidP="001F6E90">
            <w:pPr>
              <w:suppressAutoHyphens w:val="0"/>
              <w:rPr>
                <w:rFonts w:eastAsia="Times New Roman"/>
                <w:color w:val="000000"/>
                <w:sz w:val="18"/>
                <w:szCs w:val="18"/>
                <w:lang w:val="tr-TR" w:eastAsia="tr-TR"/>
              </w:rPr>
            </w:pPr>
            <w:r w:rsidRPr="00800232">
              <w:rPr>
                <w:rFonts w:eastAsia="Times New Roman"/>
                <w:color w:val="000000"/>
                <w:sz w:val="18"/>
                <w:szCs w:val="18"/>
                <w:lang w:val="tr-TR" w:eastAsia="tr-TR"/>
              </w:rPr>
              <w:t>SNR[</w:t>
            </w:r>
            <w:proofErr w:type="spellStart"/>
            <w:r w:rsidRPr="00800232">
              <w:rPr>
                <w:rFonts w:eastAsia="Times New Roman"/>
                <w:color w:val="000000"/>
                <w:sz w:val="18"/>
                <w:szCs w:val="18"/>
                <w:lang w:val="tr-TR" w:eastAsia="tr-TR"/>
              </w:rPr>
              <w:t>dB</w:t>
            </w:r>
            <w:proofErr w:type="spellEnd"/>
            <w:r w:rsidRPr="00800232">
              <w:rPr>
                <w:rFonts w:eastAsia="Times New Roman"/>
                <w:color w:val="000000"/>
                <w:sz w:val="18"/>
                <w:szCs w:val="18"/>
                <w:lang w:val="tr-TR" w:eastAsia="tr-TR"/>
              </w:rPr>
              <w:t>]</w:t>
            </w:r>
          </w:p>
        </w:tc>
        <w:tc>
          <w:tcPr>
            <w:tcW w:w="1276" w:type="dxa"/>
            <w:noWrap/>
            <w:vAlign w:val="center"/>
            <w:hideMark/>
          </w:tcPr>
          <w:p w:rsidR="009562D4" w:rsidRPr="00800232" w:rsidRDefault="009562D4" w:rsidP="001F6E90">
            <w:pPr>
              <w:suppressAutoHyphens w:val="0"/>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800232">
              <w:rPr>
                <w:rFonts w:eastAsia="Times New Roman"/>
                <w:color w:val="000000"/>
                <w:sz w:val="18"/>
                <w:szCs w:val="18"/>
                <w:lang w:val="tr-TR" w:eastAsia="tr-TR"/>
              </w:rPr>
              <w:t>Grup 1</w:t>
            </w:r>
            <w:r w:rsidR="006B733E">
              <w:rPr>
                <w:rFonts w:eastAsia="Times New Roman"/>
                <w:color w:val="000000"/>
                <w:sz w:val="18"/>
                <w:szCs w:val="18"/>
                <w:lang w:val="tr-TR" w:eastAsia="tr-TR"/>
              </w:rPr>
              <w:t>(%)</w:t>
            </w:r>
          </w:p>
        </w:tc>
        <w:tc>
          <w:tcPr>
            <w:tcW w:w="1134" w:type="dxa"/>
            <w:noWrap/>
            <w:vAlign w:val="center"/>
            <w:hideMark/>
          </w:tcPr>
          <w:p w:rsidR="009562D4" w:rsidRPr="00800232" w:rsidRDefault="009562D4" w:rsidP="001F6E90">
            <w:pPr>
              <w:suppressAutoHyphens w:val="0"/>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800232">
              <w:rPr>
                <w:rFonts w:eastAsia="Times New Roman"/>
                <w:color w:val="000000"/>
                <w:sz w:val="18"/>
                <w:szCs w:val="18"/>
                <w:lang w:val="tr-TR" w:eastAsia="tr-TR"/>
              </w:rPr>
              <w:t>Grup 2</w:t>
            </w:r>
            <w:r w:rsidR="006B733E">
              <w:rPr>
                <w:rFonts w:eastAsia="Times New Roman"/>
                <w:color w:val="000000"/>
                <w:sz w:val="18"/>
                <w:szCs w:val="18"/>
                <w:lang w:val="tr-TR" w:eastAsia="tr-TR"/>
              </w:rPr>
              <w:t>(%)</w:t>
            </w:r>
          </w:p>
        </w:tc>
        <w:tc>
          <w:tcPr>
            <w:tcW w:w="1842" w:type="dxa"/>
            <w:noWrap/>
            <w:vAlign w:val="center"/>
            <w:hideMark/>
          </w:tcPr>
          <w:p w:rsidR="009562D4" w:rsidRPr="00800232" w:rsidRDefault="009562D4" w:rsidP="001F6E90">
            <w:pPr>
              <w:suppressAutoHyphens w:val="0"/>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800232">
              <w:rPr>
                <w:rFonts w:eastAsia="Times New Roman"/>
                <w:color w:val="000000"/>
                <w:sz w:val="18"/>
                <w:szCs w:val="18"/>
                <w:lang w:val="tr-TR" w:eastAsia="tr-TR"/>
              </w:rPr>
              <w:t>Grup1 + Grup2</w:t>
            </w:r>
            <w:r w:rsidR="006B733E">
              <w:rPr>
                <w:rFonts w:eastAsia="Times New Roman"/>
                <w:color w:val="000000"/>
                <w:sz w:val="18"/>
                <w:szCs w:val="18"/>
                <w:lang w:val="tr-TR" w:eastAsia="tr-TR"/>
              </w:rPr>
              <w:t>(%)</w:t>
            </w:r>
          </w:p>
        </w:tc>
      </w:tr>
      <w:tr w:rsidR="001F6E90" w:rsidRPr="009562D4" w:rsidTr="001F6E9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59" w:type="dxa"/>
            <w:tcBorders>
              <w:top w:val="single" w:sz="8"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rPr>
                <w:rFonts w:eastAsia="Times New Roman"/>
                <w:color w:val="000000"/>
                <w:sz w:val="18"/>
                <w:szCs w:val="18"/>
                <w:lang w:val="tr-TR" w:eastAsia="tr-TR"/>
              </w:rPr>
            </w:pPr>
            <w:r w:rsidRPr="009562D4">
              <w:rPr>
                <w:rFonts w:eastAsia="Times New Roman"/>
                <w:color w:val="000000"/>
                <w:sz w:val="18"/>
                <w:szCs w:val="18"/>
                <w:lang w:val="tr-TR" w:eastAsia="tr-TR"/>
              </w:rPr>
              <w:t>-10</w:t>
            </w:r>
          </w:p>
        </w:tc>
        <w:tc>
          <w:tcPr>
            <w:tcW w:w="1276" w:type="dxa"/>
            <w:tcBorders>
              <w:top w:val="single" w:sz="8"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56,83</w:t>
            </w:r>
          </w:p>
        </w:tc>
        <w:tc>
          <w:tcPr>
            <w:tcW w:w="1134" w:type="dxa"/>
            <w:tcBorders>
              <w:top w:val="single" w:sz="8"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73,16</w:t>
            </w:r>
          </w:p>
        </w:tc>
        <w:tc>
          <w:tcPr>
            <w:tcW w:w="1842" w:type="dxa"/>
            <w:tcBorders>
              <w:top w:val="single" w:sz="8"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69,83</w:t>
            </w:r>
          </w:p>
        </w:tc>
      </w:tr>
      <w:tr w:rsidR="009562D4" w:rsidRPr="009562D4" w:rsidTr="001F6E90">
        <w:trPr>
          <w:trHeight w:val="311"/>
        </w:trPr>
        <w:tc>
          <w:tcPr>
            <w:cnfStyle w:val="001000000000" w:firstRow="0" w:lastRow="0" w:firstColumn="1" w:lastColumn="0" w:oddVBand="0" w:evenVBand="0" w:oddHBand="0" w:evenHBand="0" w:firstRowFirstColumn="0" w:firstRowLastColumn="0" w:lastRowFirstColumn="0" w:lastRowLastColumn="0"/>
            <w:tcW w:w="959"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rPr>
                <w:rFonts w:eastAsia="Times New Roman"/>
                <w:color w:val="000000"/>
                <w:sz w:val="18"/>
                <w:szCs w:val="18"/>
                <w:lang w:val="tr-TR" w:eastAsia="tr-TR"/>
              </w:rPr>
            </w:pPr>
            <w:r w:rsidRPr="009562D4">
              <w:rPr>
                <w:rFonts w:eastAsia="Times New Roman"/>
                <w:color w:val="000000"/>
                <w:sz w:val="18"/>
                <w:szCs w:val="18"/>
                <w:lang w:val="tr-TR" w:eastAsia="tr-TR"/>
              </w:rPr>
              <w:t>-8</w:t>
            </w:r>
          </w:p>
        </w:tc>
        <w:tc>
          <w:tcPr>
            <w:tcW w:w="1276"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60,16</w:t>
            </w:r>
          </w:p>
        </w:tc>
        <w:tc>
          <w:tcPr>
            <w:tcW w:w="1134"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69,5</w:t>
            </w:r>
          </w:p>
        </w:tc>
        <w:tc>
          <w:tcPr>
            <w:tcW w:w="1842"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71,66</w:t>
            </w:r>
          </w:p>
        </w:tc>
      </w:tr>
      <w:tr w:rsidR="001F6E90" w:rsidRPr="009562D4" w:rsidTr="001F6E9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59"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rPr>
                <w:rFonts w:eastAsia="Times New Roman"/>
                <w:color w:val="000000"/>
                <w:sz w:val="18"/>
                <w:szCs w:val="18"/>
                <w:lang w:val="tr-TR" w:eastAsia="tr-TR"/>
              </w:rPr>
            </w:pPr>
            <w:r w:rsidRPr="009562D4">
              <w:rPr>
                <w:rFonts w:eastAsia="Times New Roman"/>
                <w:color w:val="000000"/>
                <w:sz w:val="18"/>
                <w:szCs w:val="18"/>
                <w:lang w:val="tr-TR" w:eastAsia="tr-TR"/>
              </w:rPr>
              <w:t>-6</w:t>
            </w:r>
          </w:p>
        </w:tc>
        <w:tc>
          <w:tcPr>
            <w:tcW w:w="1276"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76,33</w:t>
            </w:r>
          </w:p>
        </w:tc>
        <w:tc>
          <w:tcPr>
            <w:tcW w:w="1134"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70,66</w:t>
            </w:r>
          </w:p>
        </w:tc>
        <w:tc>
          <w:tcPr>
            <w:tcW w:w="1842"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79</w:t>
            </w:r>
          </w:p>
        </w:tc>
      </w:tr>
      <w:tr w:rsidR="009562D4" w:rsidRPr="009562D4" w:rsidTr="001F6E90">
        <w:trPr>
          <w:trHeight w:val="311"/>
        </w:trPr>
        <w:tc>
          <w:tcPr>
            <w:cnfStyle w:val="001000000000" w:firstRow="0" w:lastRow="0" w:firstColumn="1" w:lastColumn="0" w:oddVBand="0" w:evenVBand="0" w:oddHBand="0" w:evenHBand="0" w:firstRowFirstColumn="0" w:firstRowLastColumn="0" w:lastRowFirstColumn="0" w:lastRowLastColumn="0"/>
            <w:tcW w:w="959"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rPr>
                <w:rFonts w:eastAsia="Times New Roman"/>
                <w:color w:val="000000"/>
                <w:sz w:val="18"/>
                <w:szCs w:val="18"/>
                <w:lang w:val="tr-TR" w:eastAsia="tr-TR"/>
              </w:rPr>
            </w:pPr>
            <w:r w:rsidRPr="009562D4">
              <w:rPr>
                <w:rFonts w:eastAsia="Times New Roman"/>
                <w:color w:val="000000"/>
                <w:sz w:val="18"/>
                <w:szCs w:val="18"/>
                <w:lang w:val="tr-TR" w:eastAsia="tr-TR"/>
              </w:rPr>
              <w:t>-4</w:t>
            </w:r>
          </w:p>
        </w:tc>
        <w:tc>
          <w:tcPr>
            <w:tcW w:w="1276"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86,33</w:t>
            </w:r>
          </w:p>
        </w:tc>
        <w:tc>
          <w:tcPr>
            <w:tcW w:w="1134"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72,16</w:t>
            </w:r>
          </w:p>
        </w:tc>
        <w:tc>
          <w:tcPr>
            <w:tcW w:w="1842"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89</w:t>
            </w:r>
          </w:p>
        </w:tc>
      </w:tr>
      <w:tr w:rsidR="001F6E90" w:rsidRPr="009562D4" w:rsidTr="001F6E9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59"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rPr>
                <w:rFonts w:eastAsia="Times New Roman"/>
                <w:color w:val="000000"/>
                <w:sz w:val="18"/>
                <w:szCs w:val="18"/>
                <w:lang w:val="tr-TR" w:eastAsia="tr-TR"/>
              </w:rPr>
            </w:pPr>
            <w:r w:rsidRPr="009562D4">
              <w:rPr>
                <w:rFonts w:eastAsia="Times New Roman"/>
                <w:color w:val="000000"/>
                <w:sz w:val="18"/>
                <w:szCs w:val="18"/>
                <w:lang w:val="tr-TR" w:eastAsia="tr-TR"/>
              </w:rPr>
              <w:t>-2</w:t>
            </w:r>
          </w:p>
        </w:tc>
        <w:tc>
          <w:tcPr>
            <w:tcW w:w="1276"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95,83</w:t>
            </w:r>
          </w:p>
        </w:tc>
        <w:tc>
          <w:tcPr>
            <w:tcW w:w="1134"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68,5</w:t>
            </w:r>
          </w:p>
        </w:tc>
        <w:tc>
          <w:tcPr>
            <w:tcW w:w="1842"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97,66</w:t>
            </w:r>
          </w:p>
        </w:tc>
      </w:tr>
      <w:tr w:rsidR="009562D4" w:rsidRPr="009562D4" w:rsidTr="001F6E90">
        <w:trPr>
          <w:trHeight w:val="311"/>
        </w:trPr>
        <w:tc>
          <w:tcPr>
            <w:cnfStyle w:val="001000000000" w:firstRow="0" w:lastRow="0" w:firstColumn="1" w:lastColumn="0" w:oddVBand="0" w:evenVBand="0" w:oddHBand="0" w:evenHBand="0" w:firstRowFirstColumn="0" w:firstRowLastColumn="0" w:lastRowFirstColumn="0" w:lastRowLastColumn="0"/>
            <w:tcW w:w="959"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rPr>
                <w:rFonts w:eastAsia="Times New Roman"/>
                <w:color w:val="000000"/>
                <w:sz w:val="18"/>
                <w:szCs w:val="18"/>
                <w:lang w:val="tr-TR" w:eastAsia="tr-TR"/>
              </w:rPr>
            </w:pPr>
            <w:r w:rsidRPr="009562D4">
              <w:rPr>
                <w:rFonts w:eastAsia="Times New Roman"/>
                <w:color w:val="000000"/>
                <w:sz w:val="18"/>
                <w:szCs w:val="18"/>
                <w:lang w:val="tr-TR" w:eastAsia="tr-TR"/>
              </w:rPr>
              <w:t>0</w:t>
            </w:r>
          </w:p>
        </w:tc>
        <w:tc>
          <w:tcPr>
            <w:tcW w:w="1276"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92,16</w:t>
            </w:r>
          </w:p>
        </w:tc>
        <w:tc>
          <w:tcPr>
            <w:tcW w:w="1134"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69,66</w:t>
            </w:r>
          </w:p>
        </w:tc>
        <w:tc>
          <w:tcPr>
            <w:tcW w:w="1842"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99,83</w:t>
            </w:r>
          </w:p>
        </w:tc>
      </w:tr>
      <w:tr w:rsidR="001F6E90" w:rsidRPr="009562D4" w:rsidTr="001F6E9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59"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rPr>
                <w:rFonts w:eastAsia="Times New Roman"/>
                <w:color w:val="000000"/>
                <w:sz w:val="18"/>
                <w:szCs w:val="18"/>
                <w:lang w:val="tr-TR" w:eastAsia="tr-TR"/>
              </w:rPr>
            </w:pPr>
            <w:r w:rsidRPr="009562D4">
              <w:rPr>
                <w:rFonts w:eastAsia="Times New Roman"/>
                <w:color w:val="000000"/>
                <w:sz w:val="18"/>
                <w:szCs w:val="18"/>
                <w:lang w:val="tr-TR" w:eastAsia="tr-TR"/>
              </w:rPr>
              <w:t>2</w:t>
            </w:r>
          </w:p>
        </w:tc>
        <w:tc>
          <w:tcPr>
            <w:tcW w:w="1276"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71,66</w:t>
            </w:r>
          </w:p>
        </w:tc>
        <w:tc>
          <w:tcPr>
            <w:tcW w:w="1134"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63,33</w:t>
            </w:r>
          </w:p>
        </w:tc>
        <w:tc>
          <w:tcPr>
            <w:tcW w:w="1842"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99,83</w:t>
            </w:r>
          </w:p>
        </w:tc>
      </w:tr>
      <w:tr w:rsidR="009562D4" w:rsidRPr="009562D4" w:rsidTr="001F6E90">
        <w:trPr>
          <w:trHeight w:val="311"/>
        </w:trPr>
        <w:tc>
          <w:tcPr>
            <w:cnfStyle w:val="001000000000" w:firstRow="0" w:lastRow="0" w:firstColumn="1" w:lastColumn="0" w:oddVBand="0" w:evenVBand="0" w:oddHBand="0" w:evenHBand="0" w:firstRowFirstColumn="0" w:firstRowLastColumn="0" w:lastRowFirstColumn="0" w:lastRowLastColumn="0"/>
            <w:tcW w:w="959"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rPr>
                <w:rFonts w:eastAsia="Times New Roman"/>
                <w:color w:val="000000"/>
                <w:sz w:val="18"/>
                <w:szCs w:val="18"/>
                <w:lang w:val="tr-TR" w:eastAsia="tr-TR"/>
              </w:rPr>
            </w:pPr>
            <w:r w:rsidRPr="009562D4">
              <w:rPr>
                <w:rFonts w:eastAsia="Times New Roman"/>
                <w:color w:val="000000"/>
                <w:sz w:val="18"/>
                <w:szCs w:val="18"/>
                <w:lang w:val="tr-TR" w:eastAsia="tr-TR"/>
              </w:rPr>
              <w:t>4</w:t>
            </w:r>
          </w:p>
        </w:tc>
        <w:tc>
          <w:tcPr>
            <w:tcW w:w="1276"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93,5</w:t>
            </w:r>
          </w:p>
        </w:tc>
        <w:tc>
          <w:tcPr>
            <w:tcW w:w="1134"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64</w:t>
            </w:r>
          </w:p>
        </w:tc>
        <w:tc>
          <w:tcPr>
            <w:tcW w:w="1842"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99,83</w:t>
            </w:r>
          </w:p>
        </w:tc>
      </w:tr>
      <w:tr w:rsidR="001F6E90" w:rsidRPr="009562D4" w:rsidTr="001F6E9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59"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rPr>
                <w:rFonts w:eastAsia="Times New Roman"/>
                <w:color w:val="000000"/>
                <w:sz w:val="18"/>
                <w:szCs w:val="18"/>
                <w:lang w:val="tr-TR" w:eastAsia="tr-TR"/>
              </w:rPr>
            </w:pPr>
            <w:r w:rsidRPr="009562D4">
              <w:rPr>
                <w:rFonts w:eastAsia="Times New Roman"/>
                <w:color w:val="000000"/>
                <w:sz w:val="18"/>
                <w:szCs w:val="18"/>
                <w:lang w:val="tr-TR" w:eastAsia="tr-TR"/>
              </w:rPr>
              <w:t>6</w:t>
            </w:r>
          </w:p>
        </w:tc>
        <w:tc>
          <w:tcPr>
            <w:tcW w:w="1276"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97,66</w:t>
            </w:r>
          </w:p>
        </w:tc>
        <w:tc>
          <w:tcPr>
            <w:tcW w:w="1134"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59,33</w:t>
            </w:r>
          </w:p>
        </w:tc>
        <w:tc>
          <w:tcPr>
            <w:tcW w:w="1842"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100</w:t>
            </w:r>
          </w:p>
        </w:tc>
      </w:tr>
      <w:tr w:rsidR="009562D4" w:rsidRPr="009562D4" w:rsidTr="001F6E90">
        <w:trPr>
          <w:trHeight w:val="311"/>
        </w:trPr>
        <w:tc>
          <w:tcPr>
            <w:cnfStyle w:val="001000000000" w:firstRow="0" w:lastRow="0" w:firstColumn="1" w:lastColumn="0" w:oddVBand="0" w:evenVBand="0" w:oddHBand="0" w:evenHBand="0" w:firstRowFirstColumn="0" w:firstRowLastColumn="0" w:lastRowFirstColumn="0" w:lastRowLastColumn="0"/>
            <w:tcW w:w="959"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rPr>
                <w:rFonts w:eastAsia="Times New Roman"/>
                <w:color w:val="000000"/>
                <w:sz w:val="18"/>
                <w:szCs w:val="18"/>
                <w:lang w:val="tr-TR" w:eastAsia="tr-TR"/>
              </w:rPr>
            </w:pPr>
            <w:r w:rsidRPr="009562D4">
              <w:rPr>
                <w:rFonts w:eastAsia="Times New Roman"/>
                <w:color w:val="000000"/>
                <w:sz w:val="18"/>
                <w:szCs w:val="18"/>
                <w:lang w:val="tr-TR" w:eastAsia="tr-TR"/>
              </w:rPr>
              <w:t>8</w:t>
            </w:r>
          </w:p>
        </w:tc>
        <w:tc>
          <w:tcPr>
            <w:tcW w:w="1276"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99,33</w:t>
            </w:r>
          </w:p>
        </w:tc>
        <w:tc>
          <w:tcPr>
            <w:tcW w:w="1134"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62,83</w:t>
            </w:r>
          </w:p>
        </w:tc>
        <w:tc>
          <w:tcPr>
            <w:tcW w:w="1842" w:type="dxa"/>
            <w:tcBorders>
              <w:top w:val="single" w:sz="2" w:space="0" w:color="000000" w:themeColor="text1"/>
              <w:bottom w:val="single" w:sz="2" w:space="0" w:color="000000" w:themeColor="text1"/>
            </w:tcBorders>
            <w:shd w:val="clear" w:color="auto" w:fill="auto"/>
            <w:noWrap/>
            <w:vAlign w:val="center"/>
            <w:hideMark/>
          </w:tcPr>
          <w:p w:rsidR="009562D4" w:rsidRPr="009562D4" w:rsidRDefault="009562D4" w:rsidP="001F6E90">
            <w:pPr>
              <w:suppressAutoHyphens w:val="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100</w:t>
            </w:r>
          </w:p>
        </w:tc>
      </w:tr>
      <w:tr w:rsidR="001F6E90" w:rsidRPr="009562D4" w:rsidTr="001F6E9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59" w:type="dxa"/>
            <w:tcBorders>
              <w:top w:val="single" w:sz="2" w:space="0" w:color="000000" w:themeColor="text1"/>
              <w:bottom w:val="single" w:sz="8" w:space="0" w:color="000000" w:themeColor="text1"/>
            </w:tcBorders>
            <w:shd w:val="clear" w:color="auto" w:fill="auto"/>
            <w:noWrap/>
            <w:vAlign w:val="center"/>
            <w:hideMark/>
          </w:tcPr>
          <w:p w:rsidR="009562D4" w:rsidRPr="009562D4" w:rsidRDefault="009562D4" w:rsidP="001F6E90">
            <w:pPr>
              <w:suppressAutoHyphens w:val="0"/>
              <w:rPr>
                <w:rFonts w:eastAsia="Times New Roman"/>
                <w:color w:val="000000"/>
                <w:sz w:val="18"/>
                <w:szCs w:val="18"/>
                <w:lang w:val="tr-TR" w:eastAsia="tr-TR"/>
              </w:rPr>
            </w:pPr>
            <w:r w:rsidRPr="009562D4">
              <w:rPr>
                <w:rFonts w:eastAsia="Times New Roman"/>
                <w:color w:val="000000"/>
                <w:sz w:val="18"/>
                <w:szCs w:val="18"/>
                <w:lang w:val="tr-TR" w:eastAsia="tr-TR"/>
              </w:rPr>
              <w:t>10</w:t>
            </w:r>
          </w:p>
        </w:tc>
        <w:tc>
          <w:tcPr>
            <w:tcW w:w="1276" w:type="dxa"/>
            <w:tcBorders>
              <w:top w:val="single" w:sz="2" w:space="0" w:color="000000" w:themeColor="text1"/>
              <w:bottom w:val="single" w:sz="8"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99,33</w:t>
            </w:r>
          </w:p>
        </w:tc>
        <w:tc>
          <w:tcPr>
            <w:tcW w:w="1134" w:type="dxa"/>
            <w:tcBorders>
              <w:top w:val="single" w:sz="2" w:space="0" w:color="000000" w:themeColor="text1"/>
              <w:bottom w:val="single" w:sz="8"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62,5</w:t>
            </w:r>
          </w:p>
        </w:tc>
        <w:tc>
          <w:tcPr>
            <w:tcW w:w="1842" w:type="dxa"/>
            <w:tcBorders>
              <w:top w:val="single" w:sz="2" w:space="0" w:color="000000" w:themeColor="text1"/>
              <w:bottom w:val="single" w:sz="8" w:space="0" w:color="000000" w:themeColor="text1"/>
            </w:tcBorders>
            <w:shd w:val="clear" w:color="auto" w:fill="auto"/>
            <w:noWrap/>
            <w:vAlign w:val="center"/>
            <w:hideMark/>
          </w:tcPr>
          <w:p w:rsidR="009562D4" w:rsidRPr="009562D4" w:rsidRDefault="009562D4" w:rsidP="001F6E90">
            <w:pPr>
              <w:suppressAutoHyphens w:val="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tr-TR" w:eastAsia="tr-TR"/>
              </w:rPr>
            </w:pPr>
            <w:r w:rsidRPr="009562D4">
              <w:rPr>
                <w:rFonts w:eastAsia="Times New Roman"/>
                <w:color w:val="000000"/>
                <w:sz w:val="18"/>
                <w:szCs w:val="18"/>
                <w:lang w:val="tr-TR" w:eastAsia="tr-TR"/>
              </w:rPr>
              <w:t>100</w:t>
            </w:r>
          </w:p>
        </w:tc>
      </w:tr>
    </w:tbl>
    <w:p w:rsidR="004E0E1B" w:rsidRDefault="004E0E1B" w:rsidP="0063002D">
      <w:pPr>
        <w:pStyle w:val="GvdeMetni"/>
        <w:rPr>
          <w:rFonts w:eastAsia="MS Mincho"/>
          <w:lang w:val="tr-TR"/>
        </w:rPr>
      </w:pPr>
    </w:p>
    <w:p w:rsidR="009562D4" w:rsidRPr="00647EBC" w:rsidRDefault="00B45BFD" w:rsidP="0063002D">
      <w:pPr>
        <w:pStyle w:val="GvdeMetni"/>
        <w:rPr>
          <w:lang w:val="tr-TR"/>
        </w:rPr>
      </w:pPr>
      <w:r w:rsidRPr="00647EBC">
        <w:rPr>
          <w:lang w:val="tr-TR"/>
        </w:rPr>
        <w:t xml:space="preserve">Tablo 1'deki sonuçlar, </w:t>
      </w:r>
      <w:r w:rsidR="00527681">
        <w:rPr>
          <w:lang w:val="tr-TR"/>
        </w:rPr>
        <w:t>Ş</w:t>
      </w:r>
      <w:r w:rsidRPr="00647EBC">
        <w:rPr>
          <w:lang w:val="tr-TR"/>
        </w:rPr>
        <w:t>ekil 1</w:t>
      </w:r>
      <w:r w:rsidR="001E2EC1">
        <w:rPr>
          <w:lang w:val="tr-TR"/>
        </w:rPr>
        <w:t>-4 i</w:t>
      </w:r>
      <w:r w:rsidR="00BF18ED">
        <w:rPr>
          <w:lang w:val="tr-TR"/>
        </w:rPr>
        <w:t>le</w:t>
      </w:r>
      <w:r w:rsidRPr="00647EBC">
        <w:rPr>
          <w:lang w:val="tr-TR"/>
        </w:rPr>
        <w:t xml:space="preserve"> beraber değerlendir</w:t>
      </w:r>
      <w:r w:rsidR="00647EBC" w:rsidRPr="00647EBC">
        <w:rPr>
          <w:lang w:val="tr-TR"/>
        </w:rPr>
        <w:t>ildiğinde</w:t>
      </w:r>
      <w:r w:rsidRPr="00647EBC">
        <w:rPr>
          <w:lang w:val="tr-TR"/>
        </w:rPr>
        <w:t xml:space="preserve">; </w:t>
      </w:r>
    </w:p>
    <w:p w:rsidR="00647EBC" w:rsidRPr="00647EBC" w:rsidRDefault="00B45BFD" w:rsidP="004D4B87">
      <w:pPr>
        <w:pStyle w:val="GvdeMetni"/>
        <w:numPr>
          <w:ilvl w:val="0"/>
          <w:numId w:val="11"/>
        </w:numPr>
        <w:ind w:left="0" w:firstLine="426"/>
        <w:rPr>
          <w:lang w:val="tr-TR"/>
        </w:rPr>
      </w:pPr>
      <w:r w:rsidRPr="00647EBC">
        <w:rPr>
          <w:lang w:val="tr-TR"/>
        </w:rPr>
        <w:t xml:space="preserve">Öznitelik olarak yüksek dereceden logaritmik momentler kullanıldığında </w:t>
      </w:r>
      <w:r w:rsidR="00527681">
        <w:rPr>
          <w:lang w:val="tr-TR"/>
        </w:rPr>
        <w:t>Şekil</w:t>
      </w:r>
      <w:r w:rsidR="00647EBC" w:rsidRPr="00647EBC">
        <w:rPr>
          <w:lang w:val="tr-TR"/>
        </w:rPr>
        <w:t xml:space="preserve"> 1 ve </w:t>
      </w:r>
      <w:r w:rsidR="00527681">
        <w:rPr>
          <w:lang w:val="tr-TR"/>
        </w:rPr>
        <w:t xml:space="preserve">Şekil </w:t>
      </w:r>
      <w:r w:rsidR="00647EBC" w:rsidRPr="00647EBC">
        <w:rPr>
          <w:lang w:val="tr-TR"/>
        </w:rPr>
        <w:t xml:space="preserve">2'deki 0dB ile 5dB arasındaki çakışmalar Tablo 1'in Grup 1 sütunundaki 0dB ile 4dB arasındaki düşüş ve yükselişin nedeni olarak ifade edilebilir. </w:t>
      </w:r>
    </w:p>
    <w:p w:rsidR="00B45BFD" w:rsidRDefault="00647EBC" w:rsidP="004D4B87">
      <w:pPr>
        <w:pStyle w:val="GvdeMetni"/>
        <w:numPr>
          <w:ilvl w:val="0"/>
          <w:numId w:val="11"/>
        </w:numPr>
        <w:ind w:left="0" w:firstLine="426"/>
        <w:rPr>
          <w:lang w:val="tr-TR"/>
        </w:rPr>
      </w:pPr>
      <w:r w:rsidRPr="00647EBC">
        <w:rPr>
          <w:lang w:val="tr-TR"/>
        </w:rPr>
        <w:t xml:space="preserve">Öznitelik olarak </w:t>
      </w:r>
      <w:r w:rsidRPr="00647EBC">
        <w:rPr>
          <w:rFonts w:eastAsia="MS Mincho"/>
          <w:lang w:val="tr-TR"/>
        </w:rPr>
        <w:t xml:space="preserve">ortalama frekans, medyan frekans, ortalama LSP ve tepe nokta sayısı </w:t>
      </w:r>
      <w:r>
        <w:rPr>
          <w:rFonts w:eastAsia="MS Mincho"/>
          <w:lang w:val="tr-TR"/>
        </w:rPr>
        <w:t xml:space="preserve">kullanımı </w:t>
      </w:r>
      <w:r w:rsidR="004D4B87">
        <w:rPr>
          <w:rFonts w:eastAsia="MS Mincho"/>
          <w:lang w:val="tr-TR"/>
        </w:rPr>
        <w:t xml:space="preserve">ile elde edilen </w:t>
      </w:r>
      <w:r w:rsidR="004D4B87">
        <w:rPr>
          <w:lang w:val="tr-TR"/>
        </w:rPr>
        <w:t>Tablo 1'</w:t>
      </w:r>
      <w:r w:rsidR="00A95BCE">
        <w:rPr>
          <w:lang w:val="tr-TR"/>
        </w:rPr>
        <w:t>in Grup 2 sütununda</w:t>
      </w:r>
      <w:r w:rsidR="004D4B87">
        <w:rPr>
          <w:lang w:val="tr-TR"/>
        </w:rPr>
        <w:t xml:space="preserve">ki sonuçlar yaklaşık %65'ler düzeylerinde değişmektedir. Bunun nedeni olarak </w:t>
      </w:r>
      <w:r w:rsidR="00527681">
        <w:rPr>
          <w:lang w:val="tr-TR"/>
        </w:rPr>
        <w:t>Şekil</w:t>
      </w:r>
      <w:r w:rsidR="004D4B87">
        <w:rPr>
          <w:lang w:val="tr-TR"/>
        </w:rPr>
        <w:t xml:space="preserve"> 3 ve </w:t>
      </w:r>
      <w:r w:rsidR="00527681">
        <w:rPr>
          <w:lang w:val="tr-TR"/>
        </w:rPr>
        <w:t>Şekil</w:t>
      </w:r>
      <w:r w:rsidR="004D4B87">
        <w:rPr>
          <w:lang w:val="tr-TR"/>
        </w:rPr>
        <w:t xml:space="preserve"> 4'de gösterildiği gibi, bu öznitelikler seçilen modülasyon türlerini gruplar halinde ayrıştırabilmesi olarak ifade edilebilir.   </w:t>
      </w:r>
    </w:p>
    <w:p w:rsidR="004D4B87" w:rsidRPr="00647EBC" w:rsidRDefault="004D4B87" w:rsidP="004D4B87">
      <w:pPr>
        <w:pStyle w:val="GvdeMetni"/>
        <w:numPr>
          <w:ilvl w:val="0"/>
          <w:numId w:val="11"/>
        </w:numPr>
        <w:ind w:left="0" w:firstLine="426"/>
        <w:rPr>
          <w:lang w:val="tr-TR"/>
        </w:rPr>
      </w:pPr>
      <w:r>
        <w:rPr>
          <w:lang w:val="tr-TR"/>
        </w:rPr>
        <w:t>Tüm özniteliklerin kullanılmasıyla iki önemli başarı elde edilmişt</w:t>
      </w:r>
      <w:r w:rsidR="009E3F22">
        <w:rPr>
          <w:lang w:val="tr-TR"/>
        </w:rPr>
        <w:t xml:space="preserve">ir. </w:t>
      </w:r>
      <w:r>
        <w:rPr>
          <w:lang w:val="tr-TR"/>
        </w:rPr>
        <w:t xml:space="preserve">Tablo 1'in </w:t>
      </w:r>
      <w:r w:rsidR="009E3F22">
        <w:rPr>
          <w:lang w:val="tr-TR"/>
        </w:rPr>
        <w:t>son</w:t>
      </w:r>
      <w:r>
        <w:rPr>
          <w:lang w:val="tr-TR"/>
        </w:rPr>
        <w:t xml:space="preserve"> sütunundaki</w:t>
      </w:r>
      <w:r w:rsidR="009E3F22">
        <w:rPr>
          <w:lang w:val="tr-TR"/>
        </w:rPr>
        <w:t xml:space="preserve"> sonuçlara bakıldığında başarılardan birincisi, logaritmik momentlerin kullanılmasında oluşan</w:t>
      </w:r>
      <w:r>
        <w:rPr>
          <w:lang w:val="tr-TR"/>
        </w:rPr>
        <w:t xml:space="preserve"> </w:t>
      </w:r>
      <w:r w:rsidR="000B7CA1">
        <w:rPr>
          <w:lang w:val="tr-TR"/>
        </w:rPr>
        <w:t>0dB ile 5dB arasındaki düşüş yok edilmiş</w:t>
      </w:r>
      <w:r w:rsidR="006353F5">
        <w:rPr>
          <w:lang w:val="tr-TR"/>
        </w:rPr>
        <w:t xml:space="preserve"> ve ikincisi </w:t>
      </w:r>
      <w:r w:rsidR="000B7CA1">
        <w:rPr>
          <w:lang w:val="tr-TR"/>
        </w:rPr>
        <w:t xml:space="preserve">SNR = -4dB seviyesinde %89'luk </w:t>
      </w:r>
      <w:r w:rsidR="006353F5">
        <w:rPr>
          <w:lang w:val="tr-TR"/>
        </w:rPr>
        <w:t>sınıfla</w:t>
      </w:r>
      <w:r w:rsidR="00527681">
        <w:rPr>
          <w:lang w:val="tr-TR"/>
        </w:rPr>
        <w:t>ma</w:t>
      </w:r>
      <w:r w:rsidR="006353F5">
        <w:rPr>
          <w:lang w:val="tr-TR"/>
        </w:rPr>
        <w:t xml:space="preserve"> başarımı elde edilmiştir. </w:t>
      </w:r>
      <w:r>
        <w:rPr>
          <w:lang w:val="tr-TR"/>
        </w:rPr>
        <w:t xml:space="preserve"> </w:t>
      </w:r>
    </w:p>
    <w:p w:rsidR="00245DEE" w:rsidRPr="00245DEE" w:rsidRDefault="00245DEE" w:rsidP="00245DEE">
      <w:pPr>
        <w:pStyle w:val="Balk1"/>
      </w:pPr>
      <w:r w:rsidRPr="00245DEE">
        <w:t>Sonuç</w:t>
      </w:r>
    </w:p>
    <w:p w:rsidR="00314FEE" w:rsidRDefault="00245DEE">
      <w:pPr>
        <w:pStyle w:val="GvdeMetni"/>
      </w:pPr>
      <w:r>
        <w:rPr>
          <w:lang w:val="tr-TR"/>
        </w:rPr>
        <w:t>Bu çalışmada, s</w:t>
      </w:r>
      <w:r w:rsidRPr="005F290C">
        <w:rPr>
          <w:lang w:val="tr-TR"/>
        </w:rPr>
        <w:t>ayısal modülasyonların sınıflandırılmasında</w:t>
      </w:r>
      <w:r>
        <w:rPr>
          <w:lang w:val="tr-TR"/>
        </w:rPr>
        <w:t xml:space="preserve"> en yaygın öznitelik olarak kullanılan logaritmik momentlerin </w:t>
      </w:r>
      <w:r w:rsidRPr="0063002D">
        <w:rPr>
          <w:lang w:val="tr-TR"/>
        </w:rPr>
        <w:t>BPSK, QPSK, 8PSK, 16QAM, 64QAM ve 4ASK</w:t>
      </w:r>
      <w:r>
        <w:rPr>
          <w:lang w:val="tr-TR"/>
        </w:rPr>
        <w:t xml:space="preserve"> türlerindeki karşıla</w:t>
      </w:r>
      <w:r w:rsidR="00F46874">
        <w:rPr>
          <w:lang w:val="tr-TR"/>
        </w:rPr>
        <w:t>şılan bir problem</w:t>
      </w:r>
      <w:r>
        <w:rPr>
          <w:lang w:val="tr-TR"/>
        </w:rPr>
        <w:t xml:space="preserve"> incelenmiş ve bu problemi çözmek için </w:t>
      </w:r>
      <w:r w:rsidR="00AB6579">
        <w:rPr>
          <w:lang w:val="tr-TR"/>
        </w:rPr>
        <w:t xml:space="preserve">frekans bölgesi </w:t>
      </w:r>
      <w:r>
        <w:rPr>
          <w:lang w:val="tr-TR"/>
        </w:rPr>
        <w:t>öznitelikler</w:t>
      </w:r>
      <w:r w:rsidR="00AB6579">
        <w:rPr>
          <w:lang w:val="tr-TR"/>
        </w:rPr>
        <w:t xml:space="preserve">i </w:t>
      </w:r>
      <w:r>
        <w:rPr>
          <w:lang w:val="tr-TR"/>
        </w:rPr>
        <w:t>kullan</w:t>
      </w:r>
      <w:r w:rsidR="00F46874">
        <w:rPr>
          <w:lang w:val="tr-TR"/>
        </w:rPr>
        <w:t>ıl</w:t>
      </w:r>
      <w:r w:rsidR="00AB6579">
        <w:rPr>
          <w:lang w:val="tr-TR"/>
        </w:rPr>
        <w:t xml:space="preserve">ması önerilmiştir. </w:t>
      </w:r>
      <w:r>
        <w:rPr>
          <w:lang w:val="tr-TR"/>
        </w:rPr>
        <w:t xml:space="preserve"> Yeni öznitelikler düşük bir sınıfla</w:t>
      </w:r>
      <w:r w:rsidR="00AB6579">
        <w:rPr>
          <w:lang w:val="tr-TR"/>
        </w:rPr>
        <w:t>ma</w:t>
      </w:r>
      <w:r>
        <w:rPr>
          <w:lang w:val="tr-TR"/>
        </w:rPr>
        <w:t xml:space="preserve"> başarımı sergilemiş olsa da belirtilen modülasyon türlerini gruplar halinde ayrıştırabilmeleri</w:t>
      </w:r>
      <w:r w:rsidR="005505DE">
        <w:rPr>
          <w:lang w:val="tr-TR"/>
        </w:rPr>
        <w:t>nden dolayı</w:t>
      </w:r>
      <w:r w:rsidR="00F03211">
        <w:rPr>
          <w:lang w:val="tr-TR"/>
        </w:rPr>
        <w:t>,</w:t>
      </w:r>
      <w:r>
        <w:rPr>
          <w:lang w:val="tr-TR"/>
        </w:rPr>
        <w:t xml:space="preserve"> logaritmik momentlerle birlikte </w:t>
      </w:r>
      <w:r w:rsidR="00DF0FAB">
        <w:rPr>
          <w:lang w:val="tr-TR"/>
        </w:rPr>
        <w:t>kullanılmasıyla hem</w:t>
      </w:r>
      <w:r w:rsidR="00F03211">
        <w:rPr>
          <w:lang w:val="tr-TR"/>
        </w:rPr>
        <w:t xml:space="preserve"> incelen</w:t>
      </w:r>
      <w:r w:rsidR="005505DE">
        <w:rPr>
          <w:lang w:val="tr-TR"/>
        </w:rPr>
        <w:t>en</w:t>
      </w:r>
      <w:r w:rsidR="00F03211">
        <w:rPr>
          <w:lang w:val="tr-TR"/>
        </w:rPr>
        <w:t xml:space="preserve"> problemin çözümüne hem</w:t>
      </w:r>
      <w:r w:rsidR="00AB6579">
        <w:rPr>
          <w:lang w:val="tr-TR"/>
        </w:rPr>
        <w:t xml:space="preserve"> </w:t>
      </w:r>
      <w:r w:rsidR="00F03211">
        <w:rPr>
          <w:lang w:val="tr-TR"/>
        </w:rPr>
        <w:t>de sınıfla</w:t>
      </w:r>
      <w:r w:rsidR="00AB6579">
        <w:rPr>
          <w:lang w:val="tr-TR"/>
        </w:rPr>
        <w:t xml:space="preserve">ma </w:t>
      </w:r>
      <w:r w:rsidR="00F03211">
        <w:rPr>
          <w:lang w:val="tr-TR"/>
        </w:rPr>
        <w:t xml:space="preserve">başarımının artmasını sağlamıştır. </w:t>
      </w:r>
    </w:p>
    <w:p w:rsidR="00314FEE" w:rsidRDefault="008E2D64">
      <w:pPr>
        <w:pStyle w:val="Balk1"/>
        <w:numPr>
          <w:ilvl w:val="0"/>
          <w:numId w:val="0"/>
        </w:numPr>
      </w:pPr>
      <w:r>
        <w:t>Kaynaklar</w:t>
      </w:r>
    </w:p>
    <w:p w:rsidR="001269E7" w:rsidRDefault="001269E7" w:rsidP="001269E7">
      <w:pPr>
        <w:pStyle w:val="references"/>
        <w:rPr>
          <w:lang w:val="tr-TR"/>
        </w:rPr>
      </w:pPr>
      <w:r w:rsidRPr="000112ED">
        <w:rPr>
          <w:lang w:val="tr-TR"/>
        </w:rPr>
        <w:t xml:space="preserve">E. E. </w:t>
      </w:r>
      <w:proofErr w:type="spellStart"/>
      <w:r w:rsidRPr="000112ED">
        <w:rPr>
          <w:lang w:val="tr-TR"/>
        </w:rPr>
        <w:t>Azzouz</w:t>
      </w:r>
      <w:proofErr w:type="spellEnd"/>
      <w:r w:rsidRPr="000112ED">
        <w:rPr>
          <w:lang w:val="tr-TR"/>
        </w:rPr>
        <w:t xml:space="preserve"> </w:t>
      </w:r>
      <w:proofErr w:type="spellStart"/>
      <w:r w:rsidRPr="000112ED">
        <w:rPr>
          <w:lang w:val="tr-TR"/>
        </w:rPr>
        <w:t>and</w:t>
      </w:r>
      <w:proofErr w:type="spellEnd"/>
      <w:r w:rsidRPr="000112ED">
        <w:rPr>
          <w:lang w:val="tr-TR"/>
        </w:rPr>
        <w:t xml:space="preserve"> A.K. </w:t>
      </w:r>
      <w:proofErr w:type="spellStart"/>
      <w:r w:rsidRPr="000112ED">
        <w:rPr>
          <w:lang w:val="tr-TR"/>
        </w:rPr>
        <w:t>Nandi</w:t>
      </w:r>
      <w:proofErr w:type="spellEnd"/>
      <w:r w:rsidRPr="000112ED">
        <w:rPr>
          <w:lang w:val="tr-TR"/>
        </w:rPr>
        <w:t xml:space="preserve">, </w:t>
      </w:r>
      <w:r>
        <w:rPr>
          <w:lang w:val="tr-TR"/>
        </w:rPr>
        <w:t>“</w:t>
      </w:r>
      <w:proofErr w:type="spellStart"/>
      <w:r w:rsidRPr="000112ED">
        <w:rPr>
          <w:lang w:val="tr-TR"/>
        </w:rPr>
        <w:t>Automatic</w:t>
      </w:r>
      <w:proofErr w:type="spellEnd"/>
      <w:r w:rsidRPr="000112ED">
        <w:rPr>
          <w:lang w:val="tr-TR"/>
        </w:rPr>
        <w:t xml:space="preserve"> </w:t>
      </w:r>
      <w:proofErr w:type="spellStart"/>
      <w:r w:rsidRPr="000112ED">
        <w:rPr>
          <w:lang w:val="tr-TR"/>
        </w:rPr>
        <w:t>Modulation</w:t>
      </w:r>
      <w:proofErr w:type="spellEnd"/>
      <w:r w:rsidRPr="000112ED">
        <w:rPr>
          <w:lang w:val="tr-TR"/>
        </w:rPr>
        <w:t xml:space="preserve"> </w:t>
      </w:r>
      <w:proofErr w:type="spellStart"/>
      <w:r w:rsidRPr="000112ED">
        <w:rPr>
          <w:lang w:val="tr-TR"/>
        </w:rPr>
        <w:t>Recognition</w:t>
      </w:r>
      <w:proofErr w:type="spellEnd"/>
      <w:r w:rsidRPr="000112ED">
        <w:rPr>
          <w:lang w:val="tr-TR"/>
        </w:rPr>
        <w:t xml:space="preserve"> of </w:t>
      </w:r>
      <w:proofErr w:type="spellStart"/>
      <w:r w:rsidRPr="000112ED">
        <w:rPr>
          <w:lang w:val="tr-TR"/>
        </w:rPr>
        <w:t>Communication</w:t>
      </w:r>
      <w:proofErr w:type="spellEnd"/>
      <w:r w:rsidRPr="000112ED">
        <w:rPr>
          <w:lang w:val="tr-TR"/>
        </w:rPr>
        <w:t xml:space="preserve"> </w:t>
      </w:r>
      <w:proofErr w:type="spellStart"/>
      <w:r w:rsidRPr="000112ED">
        <w:rPr>
          <w:lang w:val="tr-TR"/>
        </w:rPr>
        <w:t>Signals</w:t>
      </w:r>
      <w:proofErr w:type="spellEnd"/>
      <w:r>
        <w:rPr>
          <w:lang w:val="tr-TR"/>
        </w:rPr>
        <w:t>”,</w:t>
      </w:r>
      <w:r w:rsidRPr="000112ED">
        <w:rPr>
          <w:lang w:val="tr-TR"/>
        </w:rPr>
        <w:t xml:space="preserve"> Boston, MA: </w:t>
      </w:r>
      <w:proofErr w:type="spellStart"/>
      <w:r w:rsidRPr="000112ED">
        <w:rPr>
          <w:lang w:val="tr-TR"/>
        </w:rPr>
        <w:t>Kluwer</w:t>
      </w:r>
      <w:proofErr w:type="spellEnd"/>
      <w:r w:rsidRPr="000112ED">
        <w:rPr>
          <w:lang w:val="tr-TR"/>
        </w:rPr>
        <w:t>, 1996</w:t>
      </w:r>
    </w:p>
    <w:p w:rsidR="001269E7" w:rsidRDefault="001269E7" w:rsidP="001269E7">
      <w:pPr>
        <w:pStyle w:val="references"/>
        <w:rPr>
          <w:lang w:val="tr-TR"/>
        </w:rPr>
      </w:pPr>
      <w:r w:rsidRPr="00F9238E">
        <w:rPr>
          <w:lang w:val="tr-TR"/>
        </w:rPr>
        <w:t>H.</w:t>
      </w:r>
      <w:r>
        <w:rPr>
          <w:lang w:val="tr-TR"/>
        </w:rPr>
        <w:t xml:space="preserve"> </w:t>
      </w:r>
      <w:proofErr w:type="spellStart"/>
      <w:r w:rsidRPr="00F9238E">
        <w:rPr>
          <w:lang w:val="tr-TR"/>
        </w:rPr>
        <w:t>Guldemir</w:t>
      </w:r>
      <w:proofErr w:type="spellEnd"/>
      <w:r w:rsidRPr="00F9238E">
        <w:rPr>
          <w:lang w:val="tr-TR"/>
        </w:rPr>
        <w:t xml:space="preserve"> </w:t>
      </w:r>
      <w:proofErr w:type="spellStart"/>
      <w:r>
        <w:rPr>
          <w:lang w:val="tr-TR"/>
        </w:rPr>
        <w:t>and</w:t>
      </w:r>
      <w:proofErr w:type="spellEnd"/>
      <w:r>
        <w:rPr>
          <w:lang w:val="tr-TR"/>
        </w:rPr>
        <w:t xml:space="preserve"> </w:t>
      </w:r>
      <w:r w:rsidRPr="00F9238E">
        <w:rPr>
          <w:lang w:val="tr-TR"/>
        </w:rPr>
        <w:t>A.</w:t>
      </w:r>
      <w:r>
        <w:rPr>
          <w:lang w:val="tr-TR"/>
        </w:rPr>
        <w:t xml:space="preserve"> </w:t>
      </w:r>
      <w:proofErr w:type="spellStart"/>
      <w:r w:rsidRPr="00F9238E">
        <w:rPr>
          <w:lang w:val="tr-TR"/>
        </w:rPr>
        <w:t>Sengur</w:t>
      </w:r>
      <w:proofErr w:type="spellEnd"/>
      <w:r w:rsidRPr="00F9238E">
        <w:rPr>
          <w:lang w:val="tr-TR"/>
        </w:rPr>
        <w:t xml:space="preserve">, </w:t>
      </w:r>
      <w:r>
        <w:rPr>
          <w:lang w:val="tr-TR"/>
        </w:rPr>
        <w:t>“</w:t>
      </w:r>
      <w:proofErr w:type="spellStart"/>
      <w:r w:rsidRPr="00F9238E">
        <w:rPr>
          <w:lang w:val="tr-TR"/>
        </w:rPr>
        <w:t>Comparison</w:t>
      </w:r>
      <w:proofErr w:type="spellEnd"/>
      <w:r w:rsidRPr="00F9238E">
        <w:rPr>
          <w:lang w:val="tr-TR"/>
        </w:rPr>
        <w:t xml:space="preserve"> of </w:t>
      </w:r>
      <w:proofErr w:type="spellStart"/>
      <w:r w:rsidRPr="00F9238E">
        <w:rPr>
          <w:lang w:val="tr-TR"/>
        </w:rPr>
        <w:t>clustering</w:t>
      </w:r>
      <w:proofErr w:type="spellEnd"/>
      <w:r w:rsidRPr="00F9238E">
        <w:rPr>
          <w:lang w:val="tr-TR"/>
        </w:rPr>
        <w:t xml:space="preserve"> </w:t>
      </w:r>
      <w:proofErr w:type="spellStart"/>
      <w:r w:rsidRPr="00F9238E">
        <w:rPr>
          <w:lang w:val="tr-TR"/>
        </w:rPr>
        <w:t>algorithms</w:t>
      </w:r>
      <w:proofErr w:type="spellEnd"/>
      <w:r w:rsidRPr="00F9238E">
        <w:rPr>
          <w:lang w:val="tr-TR"/>
        </w:rPr>
        <w:t xml:space="preserve"> </w:t>
      </w:r>
      <w:proofErr w:type="spellStart"/>
      <w:r w:rsidRPr="00F9238E">
        <w:rPr>
          <w:lang w:val="tr-TR"/>
        </w:rPr>
        <w:t>for</w:t>
      </w:r>
      <w:proofErr w:type="spellEnd"/>
      <w:r w:rsidRPr="00F9238E">
        <w:rPr>
          <w:lang w:val="tr-TR"/>
        </w:rPr>
        <w:t xml:space="preserve"> analog </w:t>
      </w:r>
      <w:proofErr w:type="spellStart"/>
      <w:r w:rsidRPr="00F9238E">
        <w:rPr>
          <w:lang w:val="tr-TR"/>
        </w:rPr>
        <w:t>modulation</w:t>
      </w:r>
      <w:proofErr w:type="spellEnd"/>
      <w:r w:rsidRPr="00F9238E">
        <w:rPr>
          <w:lang w:val="tr-TR"/>
        </w:rPr>
        <w:t xml:space="preserve"> </w:t>
      </w:r>
      <w:proofErr w:type="spellStart"/>
      <w:r w:rsidRPr="00F9238E">
        <w:rPr>
          <w:lang w:val="tr-TR"/>
        </w:rPr>
        <w:t>classification</w:t>
      </w:r>
      <w:proofErr w:type="spellEnd"/>
      <w:r>
        <w:rPr>
          <w:lang w:val="tr-TR"/>
        </w:rPr>
        <w:t>”</w:t>
      </w:r>
      <w:r w:rsidRPr="00F9238E">
        <w:rPr>
          <w:lang w:val="tr-TR"/>
        </w:rPr>
        <w:t xml:space="preserve">, </w:t>
      </w:r>
      <w:proofErr w:type="spellStart"/>
      <w:r w:rsidRPr="00F9238E">
        <w:rPr>
          <w:lang w:val="tr-TR"/>
        </w:rPr>
        <w:t>Expert</w:t>
      </w:r>
      <w:proofErr w:type="spellEnd"/>
      <w:r w:rsidRPr="00F9238E">
        <w:rPr>
          <w:lang w:val="tr-TR"/>
        </w:rPr>
        <w:t xml:space="preserve"> </w:t>
      </w:r>
      <w:proofErr w:type="spellStart"/>
      <w:r w:rsidRPr="00F9238E">
        <w:rPr>
          <w:lang w:val="tr-TR"/>
        </w:rPr>
        <w:t>Systems</w:t>
      </w:r>
      <w:proofErr w:type="spellEnd"/>
      <w:r w:rsidRPr="00F9238E">
        <w:rPr>
          <w:lang w:val="tr-TR"/>
        </w:rPr>
        <w:t xml:space="preserve"> </w:t>
      </w:r>
      <w:proofErr w:type="spellStart"/>
      <w:r w:rsidRPr="00F9238E">
        <w:rPr>
          <w:lang w:val="tr-TR"/>
        </w:rPr>
        <w:t>with</w:t>
      </w:r>
      <w:proofErr w:type="spellEnd"/>
      <w:r w:rsidRPr="00F9238E">
        <w:rPr>
          <w:lang w:val="tr-TR"/>
        </w:rPr>
        <w:t xml:space="preserve"> Applications, 2006</w:t>
      </w:r>
      <w:r>
        <w:rPr>
          <w:lang w:val="tr-TR"/>
        </w:rPr>
        <w:t xml:space="preserve">, </w:t>
      </w:r>
      <w:r w:rsidRPr="00F9238E">
        <w:rPr>
          <w:lang w:val="tr-TR"/>
        </w:rPr>
        <w:t>30, 642-649.</w:t>
      </w:r>
    </w:p>
    <w:p w:rsidR="001269E7" w:rsidRDefault="001269E7" w:rsidP="001269E7">
      <w:pPr>
        <w:pStyle w:val="references"/>
        <w:rPr>
          <w:lang w:val="tr-TR"/>
        </w:rPr>
      </w:pPr>
      <w:r w:rsidRPr="00EF03DB">
        <w:rPr>
          <w:lang w:val="tr-TR"/>
        </w:rPr>
        <w:t xml:space="preserve">M. W. </w:t>
      </w:r>
      <w:proofErr w:type="spellStart"/>
      <w:r w:rsidRPr="00EF03DB">
        <w:rPr>
          <w:lang w:val="tr-TR"/>
        </w:rPr>
        <w:t>Aslam</w:t>
      </w:r>
      <w:proofErr w:type="spellEnd"/>
      <w:r w:rsidRPr="00EF03DB">
        <w:rPr>
          <w:lang w:val="tr-TR"/>
        </w:rPr>
        <w:t xml:space="preserve">, Z. </w:t>
      </w:r>
      <w:proofErr w:type="spellStart"/>
      <w:r w:rsidRPr="00EF03DB">
        <w:rPr>
          <w:lang w:val="tr-TR"/>
        </w:rPr>
        <w:t>Zhu</w:t>
      </w:r>
      <w:proofErr w:type="spellEnd"/>
      <w:r w:rsidRPr="00EF03DB">
        <w:rPr>
          <w:lang w:val="tr-TR"/>
        </w:rPr>
        <w:t xml:space="preserve">, A. K. </w:t>
      </w:r>
      <w:proofErr w:type="spellStart"/>
      <w:r w:rsidRPr="00EF03DB">
        <w:rPr>
          <w:lang w:val="tr-TR"/>
        </w:rPr>
        <w:t>Nandi</w:t>
      </w:r>
      <w:proofErr w:type="spellEnd"/>
      <w:r w:rsidRPr="00EF03DB">
        <w:rPr>
          <w:lang w:val="tr-TR"/>
        </w:rPr>
        <w:t>, “</w:t>
      </w:r>
      <w:proofErr w:type="spellStart"/>
      <w:r w:rsidRPr="00EF03DB">
        <w:rPr>
          <w:lang w:val="tr-TR"/>
        </w:rPr>
        <w:t>Automatic</w:t>
      </w:r>
      <w:proofErr w:type="spellEnd"/>
      <w:r w:rsidRPr="00EF03DB">
        <w:rPr>
          <w:lang w:val="tr-TR"/>
        </w:rPr>
        <w:t xml:space="preserve"> </w:t>
      </w:r>
      <w:proofErr w:type="spellStart"/>
      <w:r w:rsidRPr="00EF03DB">
        <w:rPr>
          <w:lang w:val="tr-TR"/>
        </w:rPr>
        <w:t>Modulation</w:t>
      </w:r>
      <w:proofErr w:type="spellEnd"/>
      <w:r w:rsidRPr="00EF03DB">
        <w:rPr>
          <w:lang w:val="tr-TR"/>
        </w:rPr>
        <w:t xml:space="preserve"> </w:t>
      </w:r>
      <w:proofErr w:type="spellStart"/>
      <w:r w:rsidRPr="00EF03DB">
        <w:rPr>
          <w:lang w:val="tr-TR"/>
        </w:rPr>
        <w:t>Classification</w:t>
      </w:r>
      <w:proofErr w:type="spellEnd"/>
      <w:r w:rsidRPr="00EF03DB">
        <w:rPr>
          <w:lang w:val="tr-TR"/>
        </w:rPr>
        <w:t xml:space="preserve"> Using Combination of </w:t>
      </w:r>
      <w:proofErr w:type="spellStart"/>
      <w:r w:rsidRPr="00EF03DB">
        <w:rPr>
          <w:lang w:val="tr-TR"/>
        </w:rPr>
        <w:t>Genetic</w:t>
      </w:r>
      <w:proofErr w:type="spellEnd"/>
      <w:r w:rsidRPr="00EF03DB">
        <w:rPr>
          <w:lang w:val="tr-TR"/>
        </w:rPr>
        <w:t xml:space="preserve"> Programming </w:t>
      </w:r>
      <w:proofErr w:type="spellStart"/>
      <w:r w:rsidRPr="00EF03DB">
        <w:rPr>
          <w:lang w:val="tr-TR"/>
        </w:rPr>
        <w:t>and</w:t>
      </w:r>
      <w:proofErr w:type="spellEnd"/>
      <w:r w:rsidRPr="00EF03DB">
        <w:rPr>
          <w:lang w:val="tr-TR"/>
        </w:rPr>
        <w:t xml:space="preserve"> KNN,” IEEE </w:t>
      </w:r>
      <w:proofErr w:type="spellStart"/>
      <w:r w:rsidRPr="00EF03DB">
        <w:rPr>
          <w:lang w:val="tr-TR"/>
        </w:rPr>
        <w:t>Transactions</w:t>
      </w:r>
      <w:proofErr w:type="spellEnd"/>
      <w:r w:rsidRPr="00EF03DB">
        <w:rPr>
          <w:lang w:val="tr-TR"/>
        </w:rPr>
        <w:t xml:space="preserve"> on </w:t>
      </w:r>
      <w:proofErr w:type="spellStart"/>
      <w:r w:rsidRPr="00EF03DB">
        <w:rPr>
          <w:lang w:val="tr-TR"/>
        </w:rPr>
        <w:t>wireless</w:t>
      </w:r>
      <w:proofErr w:type="spellEnd"/>
      <w:r w:rsidRPr="00EF03DB">
        <w:rPr>
          <w:lang w:val="tr-TR"/>
        </w:rPr>
        <w:t xml:space="preserve"> </w:t>
      </w:r>
      <w:proofErr w:type="spellStart"/>
      <w:r w:rsidRPr="00EF03DB">
        <w:rPr>
          <w:lang w:val="tr-TR"/>
        </w:rPr>
        <w:t>communications</w:t>
      </w:r>
      <w:proofErr w:type="spellEnd"/>
      <w:r w:rsidRPr="00EF03DB">
        <w:rPr>
          <w:lang w:val="tr-TR"/>
        </w:rPr>
        <w:t>,  2012</w:t>
      </w:r>
      <w:r>
        <w:rPr>
          <w:lang w:val="tr-TR"/>
        </w:rPr>
        <w:t xml:space="preserve">, </w:t>
      </w:r>
      <w:r w:rsidRPr="00EF03DB">
        <w:rPr>
          <w:lang w:val="tr-TR"/>
        </w:rPr>
        <w:t>vol.11, no.8, pp.2742-2750</w:t>
      </w:r>
      <w:r>
        <w:rPr>
          <w:lang w:val="tr-TR"/>
        </w:rPr>
        <w:t>.</w:t>
      </w:r>
    </w:p>
    <w:p w:rsidR="001269E7" w:rsidRDefault="001269E7" w:rsidP="001269E7">
      <w:pPr>
        <w:pStyle w:val="references"/>
        <w:rPr>
          <w:lang w:val="tr-TR"/>
        </w:rPr>
      </w:pPr>
      <w:r w:rsidRPr="008547B8">
        <w:rPr>
          <w:lang w:val="tr-TR"/>
        </w:rPr>
        <w:t xml:space="preserve">F.C.B.F </w:t>
      </w:r>
      <w:proofErr w:type="spellStart"/>
      <w:r w:rsidRPr="008547B8">
        <w:rPr>
          <w:lang w:val="tr-TR"/>
        </w:rPr>
        <w:t>Muller</w:t>
      </w:r>
      <w:proofErr w:type="spellEnd"/>
      <w:r w:rsidRPr="008547B8">
        <w:rPr>
          <w:lang w:val="tr-TR"/>
        </w:rPr>
        <w:t xml:space="preserve">, C. </w:t>
      </w:r>
      <w:proofErr w:type="spellStart"/>
      <w:r w:rsidRPr="008547B8">
        <w:rPr>
          <w:lang w:val="tr-TR"/>
        </w:rPr>
        <w:t>Cardoso</w:t>
      </w:r>
      <w:proofErr w:type="spellEnd"/>
      <w:r w:rsidRPr="008547B8">
        <w:rPr>
          <w:lang w:val="tr-TR"/>
        </w:rPr>
        <w:t xml:space="preserve">, A. </w:t>
      </w:r>
      <w:proofErr w:type="spellStart"/>
      <w:r w:rsidRPr="008547B8">
        <w:rPr>
          <w:lang w:val="tr-TR"/>
        </w:rPr>
        <w:t>Klautau</w:t>
      </w:r>
      <w:proofErr w:type="spellEnd"/>
      <w:r w:rsidRPr="008547B8">
        <w:rPr>
          <w:lang w:val="tr-TR"/>
        </w:rPr>
        <w:t xml:space="preserve">, “A Front </w:t>
      </w:r>
      <w:proofErr w:type="spellStart"/>
      <w:r w:rsidRPr="008547B8">
        <w:rPr>
          <w:lang w:val="tr-TR"/>
        </w:rPr>
        <w:t>End</w:t>
      </w:r>
      <w:proofErr w:type="spellEnd"/>
      <w:r w:rsidRPr="008547B8">
        <w:rPr>
          <w:lang w:val="tr-TR"/>
        </w:rPr>
        <w:t xml:space="preserve"> </w:t>
      </w:r>
      <w:proofErr w:type="spellStart"/>
      <w:r w:rsidRPr="008547B8">
        <w:rPr>
          <w:lang w:val="tr-TR"/>
        </w:rPr>
        <w:t>for</w:t>
      </w:r>
      <w:proofErr w:type="spellEnd"/>
      <w:r w:rsidRPr="008547B8">
        <w:rPr>
          <w:lang w:val="tr-TR"/>
        </w:rPr>
        <w:t xml:space="preserve"> </w:t>
      </w:r>
      <w:proofErr w:type="spellStart"/>
      <w:r w:rsidRPr="008547B8">
        <w:rPr>
          <w:lang w:val="tr-TR"/>
        </w:rPr>
        <w:t>Discriminative</w:t>
      </w:r>
      <w:proofErr w:type="spellEnd"/>
      <w:r w:rsidRPr="008547B8">
        <w:rPr>
          <w:lang w:val="tr-TR"/>
        </w:rPr>
        <w:t xml:space="preserve"> Learning in </w:t>
      </w:r>
      <w:proofErr w:type="spellStart"/>
      <w:r w:rsidRPr="008547B8">
        <w:rPr>
          <w:lang w:val="tr-TR"/>
        </w:rPr>
        <w:t>Automatic</w:t>
      </w:r>
      <w:proofErr w:type="spellEnd"/>
      <w:r w:rsidRPr="008547B8">
        <w:rPr>
          <w:lang w:val="tr-TR"/>
        </w:rPr>
        <w:t xml:space="preserve"> </w:t>
      </w:r>
      <w:proofErr w:type="spellStart"/>
      <w:r w:rsidRPr="008547B8">
        <w:rPr>
          <w:lang w:val="tr-TR"/>
        </w:rPr>
        <w:t>Modulation</w:t>
      </w:r>
      <w:proofErr w:type="spellEnd"/>
      <w:r w:rsidRPr="008547B8">
        <w:rPr>
          <w:lang w:val="tr-TR"/>
        </w:rPr>
        <w:t xml:space="preserve"> </w:t>
      </w:r>
      <w:proofErr w:type="spellStart"/>
      <w:r w:rsidRPr="008547B8">
        <w:rPr>
          <w:lang w:val="tr-TR"/>
        </w:rPr>
        <w:lastRenderedPageBreak/>
        <w:t>Classification</w:t>
      </w:r>
      <w:proofErr w:type="spellEnd"/>
      <w:r w:rsidRPr="008547B8">
        <w:rPr>
          <w:lang w:val="tr-TR"/>
        </w:rPr>
        <w:t xml:space="preserve">,” IEEE </w:t>
      </w:r>
      <w:proofErr w:type="spellStart"/>
      <w:r w:rsidRPr="008547B8">
        <w:rPr>
          <w:lang w:val="tr-TR"/>
        </w:rPr>
        <w:t>Comm</w:t>
      </w:r>
      <w:proofErr w:type="spellEnd"/>
      <w:r w:rsidRPr="008547B8">
        <w:rPr>
          <w:lang w:val="tr-TR"/>
        </w:rPr>
        <w:t xml:space="preserve">. </w:t>
      </w:r>
      <w:proofErr w:type="spellStart"/>
      <w:r w:rsidRPr="008547B8">
        <w:rPr>
          <w:lang w:val="tr-TR"/>
        </w:rPr>
        <w:t>Lett</w:t>
      </w:r>
      <w:proofErr w:type="spellEnd"/>
      <w:r w:rsidRPr="008547B8">
        <w:rPr>
          <w:lang w:val="tr-TR"/>
        </w:rPr>
        <w:t>. , 2011</w:t>
      </w:r>
      <w:r>
        <w:rPr>
          <w:lang w:val="tr-TR"/>
        </w:rPr>
        <w:t xml:space="preserve">, </w:t>
      </w:r>
      <w:r w:rsidRPr="008547B8">
        <w:rPr>
          <w:lang w:val="tr-TR"/>
        </w:rPr>
        <w:t>vol.15, no.4, pp.443-445.</w:t>
      </w:r>
    </w:p>
    <w:p w:rsidR="001269E7" w:rsidRDefault="001269E7" w:rsidP="001269E7">
      <w:pPr>
        <w:pStyle w:val="references"/>
        <w:rPr>
          <w:lang w:val="tr-TR"/>
        </w:rPr>
      </w:pPr>
      <w:r w:rsidRPr="00D41564">
        <w:rPr>
          <w:lang w:val="tr-TR"/>
        </w:rPr>
        <w:t xml:space="preserve">P. </w:t>
      </w:r>
      <w:proofErr w:type="spellStart"/>
      <w:r w:rsidRPr="00D41564">
        <w:rPr>
          <w:lang w:val="tr-TR"/>
        </w:rPr>
        <w:t>Cheol</w:t>
      </w:r>
      <w:proofErr w:type="spellEnd"/>
      <w:r w:rsidRPr="00D41564">
        <w:rPr>
          <w:lang w:val="tr-TR"/>
        </w:rPr>
        <w:t xml:space="preserve">-Sun, </w:t>
      </w:r>
      <w:proofErr w:type="spellStart"/>
      <w:r w:rsidRPr="00D41564">
        <w:rPr>
          <w:lang w:val="tr-TR"/>
        </w:rPr>
        <w:t>and</w:t>
      </w:r>
      <w:proofErr w:type="spellEnd"/>
      <w:r w:rsidRPr="00D41564">
        <w:rPr>
          <w:lang w:val="tr-TR"/>
        </w:rPr>
        <w:t xml:space="preserve"> C. </w:t>
      </w:r>
      <w:proofErr w:type="spellStart"/>
      <w:r w:rsidRPr="00D41564">
        <w:rPr>
          <w:lang w:val="tr-TR"/>
        </w:rPr>
        <w:t>Jun-Ho</w:t>
      </w:r>
      <w:proofErr w:type="spellEnd"/>
      <w:r w:rsidRPr="00D41564">
        <w:rPr>
          <w:lang w:val="tr-TR"/>
        </w:rPr>
        <w:t>, N. Sun-</w:t>
      </w:r>
      <w:proofErr w:type="spellStart"/>
      <w:r w:rsidRPr="00D41564">
        <w:rPr>
          <w:lang w:val="tr-TR"/>
        </w:rPr>
        <w:t>Phil</w:t>
      </w:r>
      <w:proofErr w:type="spellEnd"/>
      <w:r w:rsidRPr="00D41564">
        <w:rPr>
          <w:lang w:val="tr-TR"/>
        </w:rPr>
        <w:t xml:space="preserve">, </w:t>
      </w:r>
      <w:proofErr w:type="spellStart"/>
      <w:r w:rsidRPr="00D41564">
        <w:rPr>
          <w:lang w:val="tr-TR"/>
        </w:rPr>
        <w:t>and</w:t>
      </w:r>
      <w:proofErr w:type="spellEnd"/>
      <w:r w:rsidRPr="00D41564">
        <w:rPr>
          <w:lang w:val="tr-TR"/>
        </w:rPr>
        <w:t xml:space="preserve"> J. </w:t>
      </w:r>
      <w:proofErr w:type="spellStart"/>
      <w:r w:rsidRPr="00D41564">
        <w:rPr>
          <w:lang w:val="tr-TR"/>
        </w:rPr>
        <w:t>Won</w:t>
      </w:r>
      <w:proofErr w:type="spellEnd"/>
      <w:r w:rsidRPr="00D41564">
        <w:rPr>
          <w:lang w:val="tr-TR"/>
        </w:rPr>
        <w:t>, “</w:t>
      </w:r>
      <w:proofErr w:type="spellStart"/>
      <w:r w:rsidRPr="00D41564">
        <w:rPr>
          <w:lang w:val="tr-TR"/>
        </w:rPr>
        <w:t>Automatic</w:t>
      </w:r>
      <w:proofErr w:type="spellEnd"/>
      <w:r w:rsidRPr="00D41564">
        <w:rPr>
          <w:lang w:val="tr-TR"/>
        </w:rPr>
        <w:t xml:space="preserve"> </w:t>
      </w:r>
      <w:proofErr w:type="spellStart"/>
      <w:r w:rsidRPr="00D41564">
        <w:rPr>
          <w:lang w:val="tr-TR"/>
        </w:rPr>
        <w:t>Modulation</w:t>
      </w:r>
      <w:proofErr w:type="spellEnd"/>
      <w:r w:rsidRPr="00D41564">
        <w:rPr>
          <w:lang w:val="tr-TR"/>
        </w:rPr>
        <w:t xml:space="preserve"> </w:t>
      </w:r>
      <w:proofErr w:type="spellStart"/>
      <w:r w:rsidRPr="00D41564">
        <w:rPr>
          <w:lang w:val="tr-TR"/>
        </w:rPr>
        <w:t>Recognition</w:t>
      </w:r>
      <w:proofErr w:type="spellEnd"/>
      <w:r w:rsidRPr="00D41564">
        <w:rPr>
          <w:lang w:val="tr-TR"/>
        </w:rPr>
        <w:t xml:space="preserve"> of </w:t>
      </w:r>
      <w:proofErr w:type="spellStart"/>
      <w:r w:rsidRPr="00D41564">
        <w:rPr>
          <w:lang w:val="tr-TR"/>
        </w:rPr>
        <w:t>Digital</w:t>
      </w:r>
      <w:proofErr w:type="spellEnd"/>
      <w:r w:rsidRPr="00D41564">
        <w:rPr>
          <w:lang w:val="tr-TR"/>
        </w:rPr>
        <w:t xml:space="preserve"> </w:t>
      </w:r>
      <w:proofErr w:type="spellStart"/>
      <w:r w:rsidRPr="00D41564">
        <w:rPr>
          <w:lang w:val="tr-TR"/>
        </w:rPr>
        <w:t>Signals</w:t>
      </w:r>
      <w:proofErr w:type="spellEnd"/>
      <w:r w:rsidRPr="00D41564">
        <w:rPr>
          <w:lang w:val="tr-TR"/>
        </w:rPr>
        <w:t xml:space="preserve"> </w:t>
      </w:r>
      <w:proofErr w:type="spellStart"/>
      <w:r w:rsidRPr="00D41564">
        <w:rPr>
          <w:lang w:val="tr-TR"/>
        </w:rPr>
        <w:t>using</w:t>
      </w:r>
      <w:proofErr w:type="spellEnd"/>
      <w:r w:rsidRPr="00D41564">
        <w:rPr>
          <w:lang w:val="tr-TR"/>
        </w:rPr>
        <w:t xml:space="preserve"> </w:t>
      </w:r>
      <w:proofErr w:type="spellStart"/>
      <w:r w:rsidRPr="00D41564">
        <w:rPr>
          <w:lang w:val="tr-TR"/>
        </w:rPr>
        <w:t>Wavelet</w:t>
      </w:r>
      <w:proofErr w:type="spellEnd"/>
      <w:r w:rsidRPr="00D41564">
        <w:rPr>
          <w:lang w:val="tr-TR"/>
        </w:rPr>
        <w:t xml:space="preserve"> </w:t>
      </w:r>
      <w:proofErr w:type="spellStart"/>
      <w:r w:rsidRPr="00D41564">
        <w:rPr>
          <w:lang w:val="tr-TR"/>
        </w:rPr>
        <w:t>Features</w:t>
      </w:r>
      <w:proofErr w:type="spellEnd"/>
      <w:r w:rsidRPr="00D41564">
        <w:rPr>
          <w:lang w:val="tr-TR"/>
        </w:rPr>
        <w:t xml:space="preserve"> </w:t>
      </w:r>
      <w:proofErr w:type="spellStart"/>
      <w:r w:rsidRPr="00D41564">
        <w:rPr>
          <w:lang w:val="tr-TR"/>
        </w:rPr>
        <w:t>and</w:t>
      </w:r>
      <w:proofErr w:type="spellEnd"/>
      <w:r w:rsidRPr="00D41564">
        <w:rPr>
          <w:lang w:val="tr-TR"/>
        </w:rPr>
        <w:t xml:space="preserve"> SVM,” in </w:t>
      </w:r>
      <w:proofErr w:type="spellStart"/>
      <w:r w:rsidRPr="00D41564">
        <w:rPr>
          <w:lang w:val="tr-TR"/>
        </w:rPr>
        <w:t>Proc</w:t>
      </w:r>
      <w:proofErr w:type="spellEnd"/>
      <w:r w:rsidRPr="00D41564">
        <w:rPr>
          <w:lang w:val="tr-TR"/>
        </w:rPr>
        <w:t xml:space="preserve">. 10th ICACT, Phoenix Park, </w:t>
      </w:r>
      <w:proofErr w:type="spellStart"/>
      <w:r w:rsidRPr="00D41564">
        <w:rPr>
          <w:lang w:val="tr-TR"/>
        </w:rPr>
        <w:t>Korea</w:t>
      </w:r>
      <w:proofErr w:type="spellEnd"/>
      <w:r w:rsidRPr="00D41564">
        <w:rPr>
          <w:lang w:val="tr-TR"/>
        </w:rPr>
        <w:t xml:space="preserve">, </w:t>
      </w:r>
      <w:proofErr w:type="spellStart"/>
      <w:r w:rsidRPr="00D41564">
        <w:rPr>
          <w:lang w:val="tr-TR"/>
        </w:rPr>
        <w:t>vol</w:t>
      </w:r>
      <w:proofErr w:type="spellEnd"/>
      <w:r w:rsidRPr="00D41564">
        <w:rPr>
          <w:lang w:val="tr-TR"/>
        </w:rPr>
        <w:t xml:space="preserve">. 1, </w:t>
      </w:r>
      <w:proofErr w:type="spellStart"/>
      <w:r w:rsidRPr="00D41564">
        <w:rPr>
          <w:lang w:val="tr-TR"/>
        </w:rPr>
        <w:t>Feb</w:t>
      </w:r>
      <w:proofErr w:type="spellEnd"/>
      <w:r w:rsidRPr="00D41564">
        <w:rPr>
          <w:lang w:val="tr-TR"/>
        </w:rPr>
        <w:t xml:space="preserve">. 2008, </w:t>
      </w:r>
      <w:proofErr w:type="spellStart"/>
      <w:r w:rsidRPr="00D41564">
        <w:rPr>
          <w:lang w:val="tr-TR"/>
        </w:rPr>
        <w:t>pp</w:t>
      </w:r>
      <w:proofErr w:type="spellEnd"/>
      <w:r w:rsidRPr="00D41564">
        <w:rPr>
          <w:lang w:val="tr-TR"/>
        </w:rPr>
        <w:t>. 387-390.</w:t>
      </w:r>
    </w:p>
    <w:p w:rsidR="001269E7" w:rsidRDefault="001269E7" w:rsidP="001269E7">
      <w:pPr>
        <w:pStyle w:val="references"/>
        <w:rPr>
          <w:lang w:val="tr-TR"/>
        </w:rPr>
      </w:pPr>
      <w:proofErr w:type="spellStart"/>
      <w:r>
        <w:rPr>
          <w:lang w:val="tr-TR"/>
        </w:rPr>
        <w:t>Şengür</w:t>
      </w:r>
      <w:proofErr w:type="spellEnd"/>
      <w:r>
        <w:rPr>
          <w:lang w:val="tr-TR"/>
        </w:rPr>
        <w:t>, “</w:t>
      </w:r>
      <w:r w:rsidRPr="00F45540">
        <w:rPr>
          <w:lang w:val="tr-TR"/>
        </w:rPr>
        <w:t xml:space="preserve">Sayısal </w:t>
      </w:r>
      <w:proofErr w:type="spellStart"/>
      <w:r w:rsidRPr="00F45540">
        <w:rPr>
          <w:lang w:val="tr-TR"/>
        </w:rPr>
        <w:t>modülasyonlu</w:t>
      </w:r>
      <w:proofErr w:type="spellEnd"/>
      <w:r w:rsidRPr="00F45540">
        <w:rPr>
          <w:lang w:val="tr-TR"/>
        </w:rPr>
        <w:t xml:space="preserve"> haberleşme işaretlerinden </w:t>
      </w:r>
      <w:proofErr w:type="spellStart"/>
      <w:r w:rsidRPr="00F45540">
        <w:rPr>
          <w:lang w:val="tr-TR"/>
        </w:rPr>
        <w:t>Wigner-Ville</w:t>
      </w:r>
      <w:proofErr w:type="spellEnd"/>
      <w:r w:rsidRPr="00F45540">
        <w:rPr>
          <w:lang w:val="tr-TR"/>
        </w:rPr>
        <w:t xml:space="preserve"> zaman-frekans dağılımlarına dayalı öznitelik çıkarımı</w:t>
      </w:r>
      <w:r>
        <w:rPr>
          <w:lang w:val="tr-TR"/>
        </w:rPr>
        <w:t xml:space="preserve">”, </w:t>
      </w:r>
      <w:r w:rsidRPr="00F45540">
        <w:rPr>
          <w:lang w:val="tr-TR"/>
        </w:rPr>
        <w:t xml:space="preserve">ITU </w:t>
      </w:r>
      <w:proofErr w:type="spellStart"/>
      <w:r w:rsidRPr="00F45540">
        <w:rPr>
          <w:lang w:val="tr-TR"/>
        </w:rPr>
        <w:t>Journal</w:t>
      </w:r>
      <w:proofErr w:type="spellEnd"/>
      <w:r w:rsidRPr="00F45540">
        <w:rPr>
          <w:lang w:val="tr-TR"/>
        </w:rPr>
        <w:t xml:space="preserve"> Series D: </w:t>
      </w:r>
      <w:proofErr w:type="spellStart"/>
      <w:r w:rsidRPr="00F45540">
        <w:rPr>
          <w:lang w:val="tr-TR"/>
        </w:rPr>
        <w:t>Engineering</w:t>
      </w:r>
      <w:proofErr w:type="spellEnd"/>
      <w:r w:rsidRPr="00F45540">
        <w:rPr>
          <w:lang w:val="tr-TR"/>
        </w:rPr>
        <w:t xml:space="preserve">. 2011, </w:t>
      </w:r>
      <w:proofErr w:type="spellStart"/>
      <w:r w:rsidRPr="00F45540">
        <w:rPr>
          <w:lang w:val="tr-TR"/>
        </w:rPr>
        <w:t>Vol</w:t>
      </w:r>
      <w:proofErr w:type="spellEnd"/>
      <w:r w:rsidRPr="00F45540">
        <w:rPr>
          <w:lang w:val="tr-TR"/>
        </w:rPr>
        <w:t xml:space="preserve">. 10 </w:t>
      </w:r>
      <w:proofErr w:type="spellStart"/>
      <w:r w:rsidRPr="00F45540">
        <w:rPr>
          <w:lang w:val="tr-TR"/>
        </w:rPr>
        <w:t>Issue</w:t>
      </w:r>
      <w:proofErr w:type="spellEnd"/>
      <w:r w:rsidRPr="00F45540">
        <w:rPr>
          <w:lang w:val="tr-TR"/>
        </w:rPr>
        <w:t xml:space="preserve"> 1, p</w:t>
      </w:r>
      <w:r>
        <w:rPr>
          <w:lang w:val="tr-TR"/>
        </w:rPr>
        <w:t>p:</w:t>
      </w:r>
      <w:r w:rsidRPr="00F45540">
        <w:rPr>
          <w:lang w:val="tr-TR"/>
        </w:rPr>
        <w:t>3-10.</w:t>
      </w:r>
    </w:p>
    <w:p w:rsidR="001269E7" w:rsidRPr="00EA19D9" w:rsidRDefault="001269E7" w:rsidP="001269E7">
      <w:pPr>
        <w:pStyle w:val="references"/>
        <w:rPr>
          <w:lang w:val="tr-TR"/>
        </w:rPr>
      </w:pPr>
      <w:r w:rsidRPr="00EA19D9">
        <w:rPr>
          <w:lang w:val="tr-TR"/>
        </w:rPr>
        <w:t xml:space="preserve">G. Han, J. </w:t>
      </w:r>
      <w:proofErr w:type="spellStart"/>
      <w:r w:rsidRPr="00EA19D9">
        <w:rPr>
          <w:lang w:val="tr-TR"/>
        </w:rPr>
        <w:t>Li</w:t>
      </w:r>
      <w:proofErr w:type="spellEnd"/>
      <w:r w:rsidRPr="00EA19D9">
        <w:rPr>
          <w:lang w:val="tr-TR"/>
        </w:rPr>
        <w:t xml:space="preserve">, </w:t>
      </w:r>
      <w:proofErr w:type="spellStart"/>
      <w:r w:rsidRPr="00EA19D9">
        <w:rPr>
          <w:lang w:val="tr-TR"/>
        </w:rPr>
        <w:t>and</w:t>
      </w:r>
      <w:proofErr w:type="spellEnd"/>
      <w:r w:rsidRPr="00EA19D9">
        <w:rPr>
          <w:lang w:val="tr-TR"/>
        </w:rPr>
        <w:t xml:space="preserve"> D. Lu, “</w:t>
      </w:r>
      <w:proofErr w:type="spellStart"/>
      <w:r w:rsidRPr="00EA19D9">
        <w:rPr>
          <w:lang w:val="tr-TR"/>
        </w:rPr>
        <w:t>Study</w:t>
      </w:r>
      <w:proofErr w:type="spellEnd"/>
      <w:r w:rsidRPr="00EA19D9">
        <w:rPr>
          <w:lang w:val="tr-TR"/>
        </w:rPr>
        <w:t xml:space="preserve"> of </w:t>
      </w:r>
      <w:proofErr w:type="spellStart"/>
      <w:r w:rsidRPr="00EA19D9">
        <w:rPr>
          <w:lang w:val="tr-TR"/>
        </w:rPr>
        <w:t>Modulation</w:t>
      </w:r>
      <w:proofErr w:type="spellEnd"/>
      <w:r w:rsidRPr="00EA19D9">
        <w:rPr>
          <w:lang w:val="tr-TR"/>
        </w:rPr>
        <w:t xml:space="preserve"> </w:t>
      </w:r>
      <w:proofErr w:type="spellStart"/>
      <w:r w:rsidRPr="00EA19D9">
        <w:rPr>
          <w:lang w:val="tr-TR"/>
        </w:rPr>
        <w:t>Recognition</w:t>
      </w:r>
      <w:proofErr w:type="spellEnd"/>
      <w:r w:rsidRPr="00EA19D9">
        <w:rPr>
          <w:lang w:val="tr-TR"/>
        </w:rPr>
        <w:t xml:space="preserve"> </w:t>
      </w:r>
      <w:proofErr w:type="spellStart"/>
      <w:r w:rsidRPr="00EA19D9">
        <w:rPr>
          <w:lang w:val="tr-TR"/>
        </w:rPr>
        <w:t>Based</w:t>
      </w:r>
      <w:proofErr w:type="spellEnd"/>
      <w:r w:rsidRPr="00EA19D9">
        <w:rPr>
          <w:lang w:val="tr-TR"/>
        </w:rPr>
        <w:t xml:space="preserve"> on </w:t>
      </w:r>
      <w:proofErr w:type="spellStart"/>
      <w:r w:rsidRPr="00EA19D9">
        <w:rPr>
          <w:lang w:val="tr-TR"/>
        </w:rPr>
        <w:t>HOCs</w:t>
      </w:r>
      <w:proofErr w:type="spellEnd"/>
      <w:r w:rsidRPr="00EA19D9">
        <w:rPr>
          <w:lang w:val="tr-TR"/>
        </w:rPr>
        <w:t xml:space="preserve"> </w:t>
      </w:r>
      <w:proofErr w:type="spellStart"/>
      <w:r w:rsidRPr="00EA19D9">
        <w:rPr>
          <w:lang w:val="tr-TR"/>
        </w:rPr>
        <w:t>and</w:t>
      </w:r>
      <w:proofErr w:type="spellEnd"/>
      <w:r w:rsidRPr="00EA19D9">
        <w:rPr>
          <w:lang w:val="tr-TR"/>
        </w:rPr>
        <w:t xml:space="preserve"> SVM,” in </w:t>
      </w:r>
      <w:proofErr w:type="spellStart"/>
      <w:r w:rsidRPr="00EA19D9">
        <w:rPr>
          <w:lang w:val="tr-TR"/>
        </w:rPr>
        <w:t>Proc</w:t>
      </w:r>
      <w:proofErr w:type="spellEnd"/>
      <w:r w:rsidRPr="00EA19D9">
        <w:rPr>
          <w:lang w:val="tr-TR"/>
        </w:rPr>
        <w:t xml:space="preserve">. VTC, </w:t>
      </w:r>
      <w:proofErr w:type="spellStart"/>
      <w:r w:rsidRPr="00EA19D9">
        <w:rPr>
          <w:lang w:val="tr-TR"/>
        </w:rPr>
        <w:t>Italy</w:t>
      </w:r>
      <w:proofErr w:type="spellEnd"/>
      <w:r w:rsidRPr="00EA19D9">
        <w:rPr>
          <w:lang w:val="tr-TR"/>
        </w:rPr>
        <w:t xml:space="preserve">, May 2004, </w:t>
      </w:r>
      <w:proofErr w:type="spellStart"/>
      <w:r w:rsidRPr="00EA19D9">
        <w:rPr>
          <w:lang w:val="tr-TR"/>
        </w:rPr>
        <w:t>vol</w:t>
      </w:r>
      <w:proofErr w:type="spellEnd"/>
      <w:r w:rsidRPr="00EA19D9">
        <w:rPr>
          <w:lang w:val="tr-TR"/>
        </w:rPr>
        <w:t xml:space="preserve">. 2, </w:t>
      </w:r>
      <w:proofErr w:type="spellStart"/>
      <w:r w:rsidRPr="00EA19D9">
        <w:rPr>
          <w:lang w:val="tr-TR"/>
        </w:rPr>
        <w:t>pp</w:t>
      </w:r>
      <w:proofErr w:type="spellEnd"/>
      <w:r w:rsidRPr="00EA19D9">
        <w:rPr>
          <w:lang w:val="tr-TR"/>
        </w:rPr>
        <w:t>. 898-902,</w:t>
      </w:r>
    </w:p>
    <w:p w:rsidR="001269E7" w:rsidRDefault="001269E7" w:rsidP="001269E7">
      <w:pPr>
        <w:pStyle w:val="references"/>
        <w:rPr>
          <w:lang w:val="tr-TR"/>
        </w:rPr>
      </w:pPr>
      <w:r w:rsidRPr="00EA19D9">
        <w:rPr>
          <w:lang w:val="tr-TR"/>
        </w:rPr>
        <w:t xml:space="preserve">M. L. D. </w:t>
      </w:r>
      <w:proofErr w:type="spellStart"/>
      <w:r w:rsidRPr="00EA19D9">
        <w:rPr>
          <w:lang w:val="tr-TR"/>
        </w:rPr>
        <w:t>Wong</w:t>
      </w:r>
      <w:proofErr w:type="spellEnd"/>
      <w:r w:rsidRPr="00EA19D9">
        <w:rPr>
          <w:lang w:val="tr-TR"/>
        </w:rPr>
        <w:t xml:space="preserve"> </w:t>
      </w:r>
      <w:proofErr w:type="spellStart"/>
      <w:r w:rsidRPr="00EA19D9">
        <w:rPr>
          <w:lang w:val="tr-TR"/>
        </w:rPr>
        <w:t>and</w:t>
      </w:r>
      <w:proofErr w:type="spellEnd"/>
      <w:r w:rsidRPr="00EA19D9">
        <w:rPr>
          <w:lang w:val="tr-TR"/>
        </w:rPr>
        <w:t xml:space="preserve"> A. K. </w:t>
      </w:r>
      <w:proofErr w:type="spellStart"/>
      <w:r w:rsidRPr="00EA19D9">
        <w:rPr>
          <w:lang w:val="tr-TR"/>
        </w:rPr>
        <w:t>Nandi</w:t>
      </w:r>
      <w:proofErr w:type="spellEnd"/>
      <w:r w:rsidRPr="00EA19D9">
        <w:rPr>
          <w:lang w:val="tr-TR"/>
        </w:rPr>
        <w:t>, “</w:t>
      </w:r>
      <w:proofErr w:type="spellStart"/>
      <w:r w:rsidRPr="00EA19D9">
        <w:rPr>
          <w:lang w:val="tr-TR"/>
        </w:rPr>
        <w:t>Automatic</w:t>
      </w:r>
      <w:proofErr w:type="spellEnd"/>
      <w:r w:rsidRPr="00EA19D9">
        <w:rPr>
          <w:lang w:val="tr-TR"/>
        </w:rPr>
        <w:t xml:space="preserve"> </w:t>
      </w:r>
      <w:proofErr w:type="spellStart"/>
      <w:r w:rsidRPr="00EA19D9">
        <w:rPr>
          <w:lang w:val="tr-TR"/>
        </w:rPr>
        <w:t>digital</w:t>
      </w:r>
      <w:proofErr w:type="spellEnd"/>
      <w:r w:rsidRPr="00EA19D9">
        <w:rPr>
          <w:lang w:val="tr-TR"/>
        </w:rPr>
        <w:t xml:space="preserve"> </w:t>
      </w:r>
      <w:proofErr w:type="spellStart"/>
      <w:r w:rsidRPr="00EA19D9">
        <w:rPr>
          <w:lang w:val="tr-TR"/>
        </w:rPr>
        <w:t>modulation</w:t>
      </w:r>
      <w:proofErr w:type="spellEnd"/>
      <w:r w:rsidRPr="00EA19D9">
        <w:rPr>
          <w:lang w:val="tr-TR"/>
        </w:rPr>
        <w:t xml:space="preserve"> </w:t>
      </w:r>
      <w:proofErr w:type="spellStart"/>
      <w:r w:rsidRPr="00EA19D9">
        <w:rPr>
          <w:lang w:val="tr-TR"/>
        </w:rPr>
        <w:t>recognition</w:t>
      </w:r>
      <w:proofErr w:type="spellEnd"/>
      <w:r w:rsidRPr="00EA19D9">
        <w:rPr>
          <w:lang w:val="tr-TR"/>
        </w:rPr>
        <w:t xml:space="preserve"> </w:t>
      </w:r>
      <w:proofErr w:type="spellStart"/>
      <w:r w:rsidRPr="00EA19D9">
        <w:rPr>
          <w:lang w:val="tr-TR"/>
        </w:rPr>
        <w:t>using</w:t>
      </w:r>
      <w:proofErr w:type="spellEnd"/>
      <w:r w:rsidRPr="00EA19D9">
        <w:rPr>
          <w:lang w:val="tr-TR"/>
        </w:rPr>
        <w:t xml:space="preserve"> </w:t>
      </w:r>
      <w:proofErr w:type="spellStart"/>
      <w:r w:rsidRPr="00EA19D9">
        <w:rPr>
          <w:lang w:val="tr-TR"/>
        </w:rPr>
        <w:t>artificial</w:t>
      </w:r>
      <w:proofErr w:type="spellEnd"/>
      <w:r w:rsidRPr="00EA19D9">
        <w:rPr>
          <w:lang w:val="tr-TR"/>
        </w:rPr>
        <w:t xml:space="preserve"> </w:t>
      </w:r>
      <w:proofErr w:type="spellStart"/>
      <w:r w:rsidRPr="00EA19D9">
        <w:rPr>
          <w:lang w:val="tr-TR"/>
        </w:rPr>
        <w:t>neural</w:t>
      </w:r>
      <w:proofErr w:type="spellEnd"/>
      <w:r w:rsidRPr="00EA19D9">
        <w:rPr>
          <w:lang w:val="tr-TR"/>
        </w:rPr>
        <w:t xml:space="preserve"> network </w:t>
      </w:r>
      <w:proofErr w:type="spellStart"/>
      <w:r w:rsidRPr="00EA19D9">
        <w:rPr>
          <w:lang w:val="tr-TR"/>
        </w:rPr>
        <w:t>and</w:t>
      </w:r>
      <w:proofErr w:type="spellEnd"/>
      <w:r w:rsidRPr="00EA19D9">
        <w:rPr>
          <w:lang w:val="tr-TR"/>
        </w:rPr>
        <w:t xml:space="preserve"> </w:t>
      </w:r>
      <w:proofErr w:type="spellStart"/>
      <w:r w:rsidRPr="00EA19D9">
        <w:rPr>
          <w:lang w:val="tr-TR"/>
        </w:rPr>
        <w:t>genetic</w:t>
      </w:r>
      <w:proofErr w:type="spellEnd"/>
      <w:r w:rsidRPr="00EA19D9">
        <w:rPr>
          <w:lang w:val="tr-TR"/>
        </w:rPr>
        <w:t xml:space="preserve"> </w:t>
      </w:r>
      <w:proofErr w:type="spellStart"/>
      <w:r w:rsidRPr="00EA19D9">
        <w:rPr>
          <w:lang w:val="tr-TR"/>
        </w:rPr>
        <w:t>algorithm</w:t>
      </w:r>
      <w:proofErr w:type="spellEnd"/>
      <w:r w:rsidRPr="00EA19D9">
        <w:rPr>
          <w:lang w:val="tr-TR"/>
        </w:rPr>
        <w:t xml:space="preserve">,” ELSEVIER, </w:t>
      </w:r>
      <w:proofErr w:type="spellStart"/>
      <w:r w:rsidRPr="00EA19D9">
        <w:rPr>
          <w:lang w:val="tr-TR"/>
        </w:rPr>
        <w:t>Signal</w:t>
      </w:r>
      <w:proofErr w:type="spellEnd"/>
      <w:r w:rsidRPr="00EA19D9">
        <w:rPr>
          <w:lang w:val="tr-TR"/>
        </w:rPr>
        <w:t xml:space="preserve"> </w:t>
      </w:r>
      <w:proofErr w:type="spellStart"/>
      <w:r w:rsidRPr="00EA19D9">
        <w:rPr>
          <w:lang w:val="tr-TR"/>
        </w:rPr>
        <w:t>Processing</w:t>
      </w:r>
      <w:proofErr w:type="spellEnd"/>
      <w:r w:rsidRPr="00EA19D9">
        <w:rPr>
          <w:lang w:val="tr-TR"/>
        </w:rPr>
        <w:t xml:space="preserve">, </w:t>
      </w:r>
      <w:proofErr w:type="spellStart"/>
      <w:r w:rsidRPr="00EA19D9">
        <w:rPr>
          <w:lang w:val="tr-TR"/>
        </w:rPr>
        <w:t>pp</w:t>
      </w:r>
      <w:proofErr w:type="spellEnd"/>
      <w:r w:rsidRPr="00EA19D9">
        <w:rPr>
          <w:lang w:val="tr-TR"/>
        </w:rPr>
        <w:t>. 351-365, 2004.</w:t>
      </w:r>
    </w:p>
    <w:p w:rsidR="001269E7" w:rsidRPr="00EE5058" w:rsidRDefault="001269E7" w:rsidP="001269E7">
      <w:pPr>
        <w:pStyle w:val="references"/>
        <w:rPr>
          <w:lang w:val="tr-TR"/>
        </w:rPr>
      </w:pPr>
      <w:r w:rsidRPr="00EE5058">
        <w:rPr>
          <w:lang w:val="tr-TR"/>
        </w:rPr>
        <w:t xml:space="preserve">P. </w:t>
      </w:r>
      <w:proofErr w:type="spellStart"/>
      <w:r w:rsidRPr="00EE5058">
        <w:rPr>
          <w:lang w:val="tr-TR"/>
        </w:rPr>
        <w:t>Shih</w:t>
      </w:r>
      <w:proofErr w:type="spellEnd"/>
      <w:r w:rsidRPr="00EE5058">
        <w:rPr>
          <w:lang w:val="tr-TR"/>
        </w:rPr>
        <w:t xml:space="preserve">, </w:t>
      </w:r>
      <w:proofErr w:type="spellStart"/>
      <w:r>
        <w:rPr>
          <w:lang w:val="tr-TR"/>
        </w:rPr>
        <w:t>and</w:t>
      </w:r>
      <w:proofErr w:type="spellEnd"/>
      <w:r w:rsidRPr="00EE5058">
        <w:rPr>
          <w:lang w:val="tr-TR"/>
        </w:rPr>
        <w:t xml:space="preserve"> D.</w:t>
      </w:r>
      <w:r>
        <w:rPr>
          <w:lang w:val="tr-TR"/>
        </w:rPr>
        <w:t xml:space="preserve"> </w:t>
      </w:r>
      <w:proofErr w:type="spellStart"/>
      <w:r w:rsidRPr="00EE5058">
        <w:rPr>
          <w:lang w:val="tr-TR"/>
        </w:rPr>
        <w:t>Chang</w:t>
      </w:r>
      <w:proofErr w:type="spellEnd"/>
      <w:r w:rsidRPr="00EE5058">
        <w:rPr>
          <w:lang w:val="tr-TR"/>
        </w:rPr>
        <w:t xml:space="preserve">, “An </w:t>
      </w:r>
      <w:proofErr w:type="spellStart"/>
      <w:r w:rsidRPr="00EE5058">
        <w:rPr>
          <w:lang w:val="tr-TR"/>
        </w:rPr>
        <w:t>automatic</w:t>
      </w:r>
      <w:proofErr w:type="spellEnd"/>
      <w:r w:rsidRPr="00EE5058">
        <w:rPr>
          <w:lang w:val="tr-TR"/>
        </w:rPr>
        <w:t xml:space="preserve"> </w:t>
      </w:r>
      <w:proofErr w:type="spellStart"/>
      <w:r w:rsidRPr="00EE5058">
        <w:rPr>
          <w:lang w:val="tr-TR"/>
        </w:rPr>
        <w:t>modulation</w:t>
      </w:r>
      <w:proofErr w:type="spellEnd"/>
      <w:r w:rsidRPr="00EE5058">
        <w:rPr>
          <w:lang w:val="tr-TR"/>
        </w:rPr>
        <w:t xml:space="preserve"> </w:t>
      </w:r>
      <w:proofErr w:type="spellStart"/>
      <w:r w:rsidRPr="00EE5058">
        <w:rPr>
          <w:lang w:val="tr-TR"/>
        </w:rPr>
        <w:t>classification</w:t>
      </w:r>
      <w:proofErr w:type="spellEnd"/>
      <w:r w:rsidRPr="00EE5058">
        <w:rPr>
          <w:lang w:val="tr-TR"/>
        </w:rPr>
        <w:t xml:space="preserve"> </w:t>
      </w:r>
      <w:proofErr w:type="spellStart"/>
      <w:r w:rsidRPr="00EE5058">
        <w:rPr>
          <w:lang w:val="tr-TR"/>
        </w:rPr>
        <w:t>technique</w:t>
      </w:r>
      <w:proofErr w:type="spellEnd"/>
      <w:r w:rsidRPr="00EE5058">
        <w:rPr>
          <w:lang w:val="tr-TR"/>
        </w:rPr>
        <w:t xml:space="preserve"> </w:t>
      </w:r>
      <w:proofErr w:type="spellStart"/>
      <w:r w:rsidRPr="00EE5058">
        <w:rPr>
          <w:lang w:val="tr-TR"/>
        </w:rPr>
        <w:t>using</w:t>
      </w:r>
      <w:proofErr w:type="spellEnd"/>
      <w:r w:rsidRPr="00EE5058">
        <w:rPr>
          <w:lang w:val="tr-TR"/>
        </w:rPr>
        <w:t xml:space="preserve"> </w:t>
      </w:r>
      <w:proofErr w:type="spellStart"/>
      <w:r w:rsidRPr="00EE5058">
        <w:rPr>
          <w:lang w:val="tr-TR"/>
        </w:rPr>
        <w:t>high-order</w:t>
      </w:r>
      <w:proofErr w:type="spellEnd"/>
      <w:r w:rsidRPr="00EE5058">
        <w:rPr>
          <w:lang w:val="tr-TR"/>
        </w:rPr>
        <w:t xml:space="preserve"> </w:t>
      </w:r>
      <w:proofErr w:type="spellStart"/>
      <w:r w:rsidRPr="00EE5058">
        <w:rPr>
          <w:lang w:val="tr-TR"/>
        </w:rPr>
        <w:t>statistics</w:t>
      </w:r>
      <w:proofErr w:type="spellEnd"/>
      <w:r w:rsidRPr="00EE5058">
        <w:rPr>
          <w:lang w:val="tr-TR"/>
        </w:rPr>
        <w:t xml:space="preserve"> </w:t>
      </w:r>
      <w:proofErr w:type="spellStart"/>
      <w:r w:rsidRPr="00EE5058">
        <w:rPr>
          <w:lang w:val="tr-TR"/>
        </w:rPr>
        <w:t>for</w:t>
      </w:r>
      <w:proofErr w:type="spellEnd"/>
      <w:r w:rsidRPr="00EE5058">
        <w:rPr>
          <w:lang w:val="tr-TR"/>
        </w:rPr>
        <w:t xml:space="preserve"> </w:t>
      </w:r>
      <w:proofErr w:type="spellStart"/>
      <w:r w:rsidRPr="00EE5058">
        <w:rPr>
          <w:lang w:val="tr-TR"/>
        </w:rPr>
        <w:t>multipath</w:t>
      </w:r>
      <w:proofErr w:type="spellEnd"/>
      <w:r w:rsidRPr="00EE5058">
        <w:rPr>
          <w:lang w:val="tr-TR"/>
        </w:rPr>
        <w:t xml:space="preserve"> </w:t>
      </w:r>
      <w:proofErr w:type="spellStart"/>
      <w:r w:rsidRPr="00EE5058">
        <w:rPr>
          <w:lang w:val="tr-TR"/>
        </w:rPr>
        <w:t>fading</w:t>
      </w:r>
      <w:proofErr w:type="spellEnd"/>
      <w:r w:rsidRPr="00EE5058">
        <w:rPr>
          <w:lang w:val="tr-TR"/>
        </w:rPr>
        <w:t xml:space="preserve"> </w:t>
      </w:r>
      <w:proofErr w:type="spellStart"/>
      <w:r w:rsidRPr="00EE5058">
        <w:rPr>
          <w:lang w:val="tr-TR"/>
        </w:rPr>
        <w:t>channels</w:t>
      </w:r>
      <w:proofErr w:type="spellEnd"/>
      <w:r w:rsidRPr="00EE5058">
        <w:rPr>
          <w:lang w:val="tr-TR"/>
        </w:rPr>
        <w:t>”, ITST, 2011, 691-695.</w:t>
      </w:r>
    </w:p>
    <w:p w:rsidR="001269E7" w:rsidRDefault="001269E7" w:rsidP="001269E7">
      <w:pPr>
        <w:pStyle w:val="references"/>
        <w:rPr>
          <w:lang w:val="tr-TR"/>
        </w:rPr>
      </w:pPr>
      <w:r w:rsidRPr="00EE5058">
        <w:rPr>
          <w:lang w:val="tr-TR"/>
        </w:rPr>
        <w:t xml:space="preserve">Z. </w:t>
      </w:r>
      <w:proofErr w:type="spellStart"/>
      <w:r w:rsidRPr="00EE5058">
        <w:rPr>
          <w:lang w:val="tr-TR"/>
        </w:rPr>
        <w:t>Zhu</w:t>
      </w:r>
      <w:proofErr w:type="spellEnd"/>
      <w:r w:rsidRPr="00EE5058">
        <w:rPr>
          <w:lang w:val="tr-TR"/>
        </w:rPr>
        <w:t xml:space="preserve">, M.W. </w:t>
      </w:r>
      <w:proofErr w:type="spellStart"/>
      <w:r w:rsidRPr="00EE5058">
        <w:rPr>
          <w:lang w:val="tr-TR"/>
        </w:rPr>
        <w:t>Aslam</w:t>
      </w:r>
      <w:proofErr w:type="spellEnd"/>
      <w:r w:rsidRPr="00EE5058">
        <w:rPr>
          <w:lang w:val="tr-TR"/>
        </w:rPr>
        <w:t xml:space="preserve"> </w:t>
      </w:r>
      <w:proofErr w:type="spellStart"/>
      <w:r w:rsidRPr="00EE5058">
        <w:rPr>
          <w:lang w:val="tr-TR"/>
        </w:rPr>
        <w:t>and</w:t>
      </w:r>
      <w:proofErr w:type="spellEnd"/>
      <w:r w:rsidRPr="00EE5058">
        <w:rPr>
          <w:lang w:val="tr-TR"/>
        </w:rPr>
        <w:t xml:space="preserve"> A.K. </w:t>
      </w:r>
      <w:proofErr w:type="spellStart"/>
      <w:r w:rsidRPr="00EE5058">
        <w:rPr>
          <w:lang w:val="tr-TR"/>
        </w:rPr>
        <w:t>Nandi</w:t>
      </w:r>
      <w:proofErr w:type="spellEnd"/>
      <w:r w:rsidRPr="00EE5058">
        <w:rPr>
          <w:lang w:val="tr-TR"/>
        </w:rPr>
        <w:t xml:space="preserve">, </w:t>
      </w:r>
      <w:proofErr w:type="spellStart"/>
      <w:r w:rsidRPr="00EE5058">
        <w:rPr>
          <w:lang w:val="tr-TR"/>
        </w:rPr>
        <w:t>Support</w:t>
      </w:r>
      <w:proofErr w:type="spellEnd"/>
      <w:r w:rsidRPr="00EE5058">
        <w:rPr>
          <w:lang w:val="tr-TR"/>
        </w:rPr>
        <w:t xml:space="preserve"> </w:t>
      </w:r>
      <w:proofErr w:type="spellStart"/>
      <w:r w:rsidRPr="00EE5058">
        <w:rPr>
          <w:lang w:val="tr-TR"/>
        </w:rPr>
        <w:t>Vector</w:t>
      </w:r>
      <w:proofErr w:type="spellEnd"/>
      <w:r w:rsidRPr="00EE5058">
        <w:rPr>
          <w:lang w:val="tr-TR"/>
        </w:rPr>
        <w:t xml:space="preserve"> Machine </w:t>
      </w:r>
      <w:proofErr w:type="spellStart"/>
      <w:r w:rsidRPr="00EE5058">
        <w:rPr>
          <w:lang w:val="tr-TR"/>
        </w:rPr>
        <w:t>Assisted</w:t>
      </w:r>
      <w:proofErr w:type="spellEnd"/>
      <w:r w:rsidRPr="00EE5058">
        <w:rPr>
          <w:lang w:val="tr-TR"/>
        </w:rPr>
        <w:t xml:space="preserve"> </w:t>
      </w:r>
      <w:proofErr w:type="spellStart"/>
      <w:r w:rsidRPr="00EE5058">
        <w:rPr>
          <w:lang w:val="tr-TR"/>
        </w:rPr>
        <w:t>Genetic</w:t>
      </w:r>
      <w:proofErr w:type="spellEnd"/>
      <w:r w:rsidRPr="00EE5058">
        <w:rPr>
          <w:lang w:val="tr-TR"/>
        </w:rPr>
        <w:t xml:space="preserve"> Programming </w:t>
      </w:r>
      <w:proofErr w:type="spellStart"/>
      <w:r w:rsidRPr="00EE5058">
        <w:rPr>
          <w:lang w:val="tr-TR"/>
        </w:rPr>
        <w:t>for</w:t>
      </w:r>
      <w:proofErr w:type="spellEnd"/>
      <w:r w:rsidRPr="00EE5058">
        <w:rPr>
          <w:lang w:val="tr-TR"/>
        </w:rPr>
        <w:t xml:space="preserve"> MQAM </w:t>
      </w:r>
      <w:proofErr w:type="spellStart"/>
      <w:r w:rsidRPr="00EE5058">
        <w:rPr>
          <w:lang w:val="tr-TR"/>
        </w:rPr>
        <w:t>Classificaiton</w:t>
      </w:r>
      <w:proofErr w:type="spellEnd"/>
      <w:r w:rsidRPr="00EE5058">
        <w:rPr>
          <w:lang w:val="tr-TR"/>
        </w:rPr>
        <w:t xml:space="preserve">, IEEE International </w:t>
      </w:r>
      <w:proofErr w:type="spellStart"/>
      <w:r w:rsidRPr="00EE5058">
        <w:rPr>
          <w:lang w:val="tr-TR"/>
        </w:rPr>
        <w:t>Symposium</w:t>
      </w:r>
      <w:proofErr w:type="spellEnd"/>
      <w:r w:rsidRPr="00EE5058">
        <w:rPr>
          <w:lang w:val="tr-TR"/>
        </w:rPr>
        <w:t xml:space="preserve"> on </w:t>
      </w:r>
      <w:proofErr w:type="spellStart"/>
      <w:r w:rsidRPr="00EE5058">
        <w:rPr>
          <w:lang w:val="tr-TR"/>
        </w:rPr>
        <w:t>Signals</w:t>
      </w:r>
      <w:proofErr w:type="spellEnd"/>
      <w:r w:rsidRPr="00EE5058">
        <w:rPr>
          <w:lang w:val="tr-TR"/>
        </w:rPr>
        <w:t xml:space="preserve">, </w:t>
      </w:r>
      <w:proofErr w:type="spellStart"/>
      <w:r w:rsidRPr="00EE5058">
        <w:rPr>
          <w:lang w:val="tr-TR"/>
        </w:rPr>
        <w:t>Circuits</w:t>
      </w:r>
      <w:proofErr w:type="spellEnd"/>
      <w:r w:rsidRPr="00EE5058">
        <w:rPr>
          <w:lang w:val="tr-TR"/>
        </w:rPr>
        <w:t xml:space="preserve"> </w:t>
      </w:r>
      <w:proofErr w:type="spellStart"/>
      <w:r w:rsidRPr="00EE5058">
        <w:rPr>
          <w:lang w:val="tr-TR"/>
        </w:rPr>
        <w:t>and</w:t>
      </w:r>
      <w:proofErr w:type="spellEnd"/>
      <w:r w:rsidRPr="00EE5058">
        <w:rPr>
          <w:lang w:val="tr-TR"/>
        </w:rPr>
        <w:t xml:space="preserve"> </w:t>
      </w:r>
      <w:proofErr w:type="spellStart"/>
      <w:r w:rsidRPr="00EE5058">
        <w:rPr>
          <w:lang w:val="tr-TR"/>
        </w:rPr>
        <w:t>Systems</w:t>
      </w:r>
      <w:proofErr w:type="spellEnd"/>
      <w:r w:rsidRPr="00EE5058">
        <w:rPr>
          <w:lang w:val="tr-TR"/>
        </w:rPr>
        <w:t xml:space="preserve">, </w:t>
      </w:r>
      <w:proofErr w:type="spellStart"/>
      <w:r w:rsidRPr="00EE5058">
        <w:rPr>
          <w:lang w:val="tr-TR"/>
        </w:rPr>
        <w:t>pp</w:t>
      </w:r>
      <w:proofErr w:type="spellEnd"/>
      <w:r w:rsidRPr="00EE5058">
        <w:rPr>
          <w:lang w:val="tr-TR"/>
        </w:rPr>
        <w:t>. 1-6, 2011.</w:t>
      </w:r>
    </w:p>
    <w:p w:rsidR="00314FEE" w:rsidRDefault="00CA03EE">
      <w:pPr>
        <w:pStyle w:val="references"/>
      </w:pPr>
      <w:r w:rsidRPr="00CA03EE">
        <w:t>P</w:t>
      </w:r>
      <w:r>
        <w:t>.</w:t>
      </w:r>
      <w:r w:rsidRPr="00CA03EE">
        <w:t xml:space="preserve"> Fergus, D</w:t>
      </w:r>
      <w:r>
        <w:t>.</w:t>
      </w:r>
      <w:r w:rsidRPr="00CA03EE">
        <w:t xml:space="preserve"> </w:t>
      </w:r>
      <w:proofErr w:type="spellStart"/>
      <w:r w:rsidRPr="00CA03EE">
        <w:t>Hignett</w:t>
      </w:r>
      <w:proofErr w:type="spellEnd"/>
      <w:r w:rsidRPr="00CA03EE">
        <w:t>, A</w:t>
      </w:r>
      <w:r>
        <w:t>.</w:t>
      </w:r>
      <w:r w:rsidRPr="00CA03EE">
        <w:t xml:space="preserve"> Hussain, D</w:t>
      </w:r>
      <w:r>
        <w:t>.</w:t>
      </w:r>
      <w:r w:rsidRPr="00CA03EE">
        <w:t xml:space="preserve"> Al-</w:t>
      </w:r>
      <w:proofErr w:type="spellStart"/>
      <w:r w:rsidRPr="00CA03EE">
        <w:t>Jumeily</w:t>
      </w:r>
      <w:proofErr w:type="spellEnd"/>
      <w:r w:rsidRPr="00CA03EE">
        <w:t xml:space="preserve">, </w:t>
      </w:r>
      <w:proofErr w:type="spellStart"/>
      <w:r w:rsidRPr="00CA03EE">
        <w:t>K.Abdel</w:t>
      </w:r>
      <w:proofErr w:type="spellEnd"/>
      <w:r w:rsidRPr="00CA03EE">
        <w:t xml:space="preserve">-Aziz, “Automatic epileptic seizure detection using scalp EEG and advanced artificial intelligence techniques”. Biomed Res Int. 2015, </w:t>
      </w:r>
      <w:proofErr w:type="spellStart"/>
      <w:r w:rsidRPr="00CA03EE">
        <w:t>doi</w:t>
      </w:r>
      <w:proofErr w:type="spellEnd"/>
      <w:r w:rsidRPr="00CA03EE">
        <w:t>: 10.1155/2015/986736</w:t>
      </w:r>
      <w:r>
        <w:t>.</w:t>
      </w:r>
    </w:p>
    <w:p w:rsidR="00C33A15" w:rsidRDefault="00C33A15">
      <w:pPr>
        <w:pStyle w:val="references"/>
      </w:pPr>
      <w:r w:rsidRPr="00C33A15">
        <w:t>R.</w:t>
      </w:r>
      <w:r>
        <w:t xml:space="preserve"> </w:t>
      </w:r>
      <w:r w:rsidRPr="00C33A15">
        <w:t>Stephen, G.</w:t>
      </w:r>
      <w:r>
        <w:t xml:space="preserve"> </w:t>
      </w:r>
      <w:proofErr w:type="spellStart"/>
      <w:r w:rsidR="00AB6579">
        <w:t>Apostolos</w:t>
      </w:r>
      <w:proofErr w:type="spellEnd"/>
      <w:r w:rsidR="00AB6579">
        <w:t>, “</w:t>
      </w:r>
      <w:r w:rsidRPr="00C33A15">
        <w:t xml:space="preserve">Mean frequency estimation of surface EMG signals using </w:t>
      </w:r>
      <w:proofErr w:type="spellStart"/>
      <w:r w:rsidRPr="00C33A15">
        <w:t>filterbankbank</w:t>
      </w:r>
      <w:proofErr w:type="spellEnd"/>
      <w:r w:rsidRPr="00C33A15">
        <w:t xml:space="preserve"> methods”, European Signal Processing Conference, 1387-1390,</w:t>
      </w:r>
      <w:r>
        <w:t xml:space="preserve"> </w:t>
      </w:r>
      <w:r w:rsidRPr="00C33A15">
        <w:t>2011</w:t>
      </w:r>
      <w:r>
        <w:t>.</w:t>
      </w:r>
    </w:p>
    <w:p w:rsidR="00C33A15" w:rsidRDefault="003B741A">
      <w:pPr>
        <w:pStyle w:val="references"/>
      </w:pPr>
      <w:r w:rsidRPr="003B741A">
        <w:t>N. R.</w:t>
      </w:r>
      <w:r>
        <w:t xml:space="preserve"> </w:t>
      </w:r>
      <w:r w:rsidRPr="003B741A">
        <w:t>Lomb, "Least-squares frequency analysis of unequally spaced data" Astrophysics and Space Science, vol. 39, pp. 447-462, 1976.</w:t>
      </w:r>
    </w:p>
    <w:p w:rsidR="0004761A" w:rsidRDefault="00234E50" w:rsidP="0004761A">
      <w:pPr>
        <w:pStyle w:val="references"/>
      </w:pPr>
      <w:r>
        <w:t>G. B. Huang,</w:t>
      </w:r>
      <w:r w:rsidR="0004761A">
        <w:t xml:space="preserve"> </w:t>
      </w:r>
      <w:r>
        <w:t>Q. Y. Zhu and C. K. Siew,</w:t>
      </w:r>
      <w:r w:rsidR="0004761A">
        <w:t xml:space="preserve"> “Extreme learning machine: theory and applications”, </w:t>
      </w:r>
      <w:proofErr w:type="spellStart"/>
      <w:r w:rsidR="0004761A">
        <w:t>Neurocomputing</w:t>
      </w:r>
      <w:proofErr w:type="spellEnd"/>
      <w:r w:rsidR="0004761A">
        <w:t>,</w:t>
      </w:r>
      <w:r>
        <w:t xml:space="preserve"> 2006,</w:t>
      </w:r>
      <w:r w:rsidR="0004761A">
        <w:t xml:space="preserve"> 70(1), 489-501. </w:t>
      </w:r>
    </w:p>
    <w:p w:rsidR="0004761A" w:rsidRDefault="00234E50" w:rsidP="0004761A">
      <w:pPr>
        <w:pStyle w:val="references"/>
      </w:pPr>
      <w:r>
        <w:t>Ö. F. Alçin,</w:t>
      </w:r>
      <w:r w:rsidR="0004761A">
        <w:t xml:space="preserve"> </w:t>
      </w:r>
      <w:r>
        <w:t xml:space="preserve">A. </w:t>
      </w:r>
      <w:proofErr w:type="spellStart"/>
      <w:r w:rsidR="0004761A">
        <w:t>Şengür</w:t>
      </w:r>
      <w:proofErr w:type="spellEnd"/>
      <w:r w:rsidR="0004761A">
        <w:t xml:space="preserve">, </w:t>
      </w:r>
      <w:proofErr w:type="spellStart"/>
      <w:r w:rsidR="0004761A">
        <w:t>ve</w:t>
      </w:r>
      <w:proofErr w:type="spellEnd"/>
      <w:r w:rsidR="0004761A">
        <w:t xml:space="preserve"> </w:t>
      </w:r>
      <w:r>
        <w:t xml:space="preserve">M. C. </w:t>
      </w:r>
      <w:proofErr w:type="spellStart"/>
      <w:r>
        <w:t>İnce</w:t>
      </w:r>
      <w:proofErr w:type="spellEnd"/>
      <w:r>
        <w:t>, "</w:t>
      </w:r>
      <w:proofErr w:type="spellStart"/>
      <w:r w:rsidR="0004761A">
        <w:t>İleri-geri</w:t>
      </w:r>
      <w:proofErr w:type="spellEnd"/>
      <w:r w:rsidR="0004761A">
        <w:t xml:space="preserve"> </w:t>
      </w:r>
      <w:proofErr w:type="spellStart"/>
      <w:r w:rsidR="0004761A">
        <w:t>takip</w:t>
      </w:r>
      <w:proofErr w:type="spellEnd"/>
      <w:r w:rsidR="0004761A">
        <w:t xml:space="preserve"> </w:t>
      </w:r>
      <w:proofErr w:type="spellStart"/>
      <w:r w:rsidR="0004761A">
        <w:t>algoritması</w:t>
      </w:r>
      <w:proofErr w:type="spellEnd"/>
      <w:r w:rsidR="0004761A">
        <w:t xml:space="preserve"> </w:t>
      </w:r>
      <w:proofErr w:type="spellStart"/>
      <w:r w:rsidR="0004761A">
        <w:t>tabanlı</w:t>
      </w:r>
      <w:proofErr w:type="spellEnd"/>
      <w:r w:rsidR="0004761A">
        <w:t xml:space="preserve"> </w:t>
      </w:r>
      <w:proofErr w:type="spellStart"/>
      <w:r w:rsidR="0004761A">
        <w:t>seyrek</w:t>
      </w:r>
      <w:proofErr w:type="spellEnd"/>
      <w:r w:rsidR="0004761A">
        <w:t xml:space="preserve"> </w:t>
      </w:r>
      <w:proofErr w:type="spellStart"/>
      <w:r w:rsidR="0004761A">
        <w:t>aşırı</w:t>
      </w:r>
      <w:proofErr w:type="spellEnd"/>
      <w:r w:rsidR="0004761A">
        <w:t xml:space="preserve"> </w:t>
      </w:r>
      <w:proofErr w:type="spellStart"/>
      <w:r w:rsidR="0004761A">
        <w:t>öğrenme</w:t>
      </w:r>
      <w:proofErr w:type="spellEnd"/>
      <w:r w:rsidR="0004761A">
        <w:t xml:space="preserve"> </w:t>
      </w:r>
      <w:proofErr w:type="spellStart"/>
      <w:r w:rsidR="0004761A">
        <w:t>makinesi</w:t>
      </w:r>
      <w:proofErr w:type="spellEnd"/>
      <w:r>
        <w:t>"</w:t>
      </w:r>
      <w:r w:rsidR="0004761A">
        <w:t xml:space="preserve">. Journal of the Faculty of Engineering &amp; Architecture of </w:t>
      </w:r>
      <w:proofErr w:type="spellStart"/>
      <w:r w:rsidR="0004761A">
        <w:t>Gazi</w:t>
      </w:r>
      <w:proofErr w:type="spellEnd"/>
      <w:r w:rsidR="0004761A">
        <w:t xml:space="preserve"> University, </w:t>
      </w:r>
      <w:r>
        <w:t xml:space="preserve">2015, </w:t>
      </w:r>
      <w:r w:rsidR="0004761A">
        <w:t xml:space="preserve">30(1), 126-132.  </w:t>
      </w:r>
    </w:p>
    <w:p w:rsidR="0004761A" w:rsidRDefault="00234E50" w:rsidP="0004761A">
      <w:pPr>
        <w:pStyle w:val="references"/>
      </w:pPr>
      <w:r>
        <w:t xml:space="preserve">G. B. </w:t>
      </w:r>
      <w:r w:rsidR="0004761A">
        <w:t xml:space="preserve">Huang, </w:t>
      </w:r>
      <w:r>
        <w:t xml:space="preserve">Q. Y. </w:t>
      </w:r>
      <w:r w:rsidR="0004761A">
        <w:t xml:space="preserve">Zhu, </w:t>
      </w:r>
      <w:r>
        <w:t>and</w:t>
      </w:r>
      <w:r w:rsidR="0004761A">
        <w:t xml:space="preserve"> </w:t>
      </w:r>
      <w:r>
        <w:t xml:space="preserve">C. K </w:t>
      </w:r>
      <w:r w:rsidR="0004761A">
        <w:t xml:space="preserve">Siew, </w:t>
      </w:r>
      <w:r>
        <w:t>"</w:t>
      </w:r>
      <w:r w:rsidR="0004761A">
        <w:t>Extreme learning machine: a new learning scheme of feedforward neural networks</w:t>
      </w:r>
      <w:r>
        <w:t>"</w:t>
      </w:r>
      <w:r w:rsidR="0004761A">
        <w:t>, IEEE International Joint Conference on Neural Networks, Budapest, 25-29 July, 2, 985-990</w:t>
      </w:r>
      <w:r>
        <w:t>, 2004.</w:t>
      </w:r>
    </w:p>
    <w:p w:rsidR="00304298" w:rsidRDefault="00304298" w:rsidP="0004761A">
      <w:pPr>
        <w:pStyle w:val="references"/>
      </w:pPr>
      <w:r>
        <w:t xml:space="preserve">G. F. </w:t>
      </w:r>
      <w:proofErr w:type="spellStart"/>
      <w:r>
        <w:t>Hepner</w:t>
      </w:r>
      <w:proofErr w:type="spellEnd"/>
      <w:r>
        <w:t>,</w:t>
      </w:r>
      <w:r w:rsidRPr="00304298">
        <w:t xml:space="preserve"> “Artificial neural network classification using a minimal training set. Comparison to conventional supervised classification” Photogrammetric Engineering and Remote Sensing, 1990</w:t>
      </w:r>
      <w:r>
        <w:t xml:space="preserve">, </w:t>
      </w:r>
      <w:r w:rsidRPr="00304298">
        <w:t>56(4), 469-473.</w:t>
      </w:r>
    </w:p>
    <w:p w:rsidR="00CA03EE" w:rsidRDefault="00CA03EE" w:rsidP="00C33A15">
      <w:pPr>
        <w:pStyle w:val="references"/>
        <w:numPr>
          <w:ilvl w:val="0"/>
          <w:numId w:val="0"/>
        </w:numPr>
        <w:ind w:left="360" w:hanging="360"/>
      </w:pPr>
    </w:p>
    <w:p w:rsidR="00C33A15" w:rsidRDefault="00C33A15" w:rsidP="00C33A15">
      <w:pPr>
        <w:pStyle w:val="references"/>
        <w:numPr>
          <w:ilvl w:val="0"/>
          <w:numId w:val="0"/>
        </w:numPr>
        <w:ind w:left="360" w:hanging="360"/>
        <w:sectPr w:rsidR="00C33A15">
          <w:type w:val="continuous"/>
          <w:pgSz w:w="11906" w:h="16838"/>
          <w:pgMar w:top="1080" w:right="737" w:bottom="2432" w:left="737" w:header="708" w:footer="708" w:gutter="0"/>
          <w:cols w:num="2" w:space="360"/>
          <w:docGrid w:linePitch="360"/>
        </w:sectPr>
      </w:pPr>
    </w:p>
    <w:p w:rsidR="00314FEE" w:rsidRDefault="00314FEE"/>
    <w:sectPr w:rsidR="00314FEE" w:rsidSect="00DB3899">
      <w:type w:val="continuous"/>
      <w:pgSz w:w="11906" w:h="16838"/>
      <w:pgMar w:top="1080" w:right="737" w:bottom="2432" w:left="73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DejaVu Sans">
    <w:charset w:val="80"/>
    <w:family w:val="auto"/>
    <w:pitch w:val="variable"/>
  </w:font>
  <w:font w:name="Lohit Hindi">
    <w:altName w:val="MS Gothic"/>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2FF" w:usb1="42002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91C48BA"/>
    <w:lvl w:ilvl="0">
      <w:start w:val="1"/>
      <w:numFmt w:val="upperRoman"/>
      <w:pStyle w:val="Balk1"/>
      <w:suff w:val="space"/>
      <w:lvlText w:val="%1."/>
      <w:lvlJc w:val="center"/>
      <w:pPr>
        <w:tabs>
          <w:tab w:val="num" w:pos="0"/>
        </w:tabs>
        <w:ind w:left="0" w:firstLine="216"/>
      </w:pPr>
      <w:rPr>
        <w:rFonts w:cs="Times New Roman"/>
        <w:i w:val="0"/>
        <w:iCs w:val="0"/>
      </w:rPr>
    </w:lvl>
    <w:lvl w:ilvl="1">
      <w:start w:val="1"/>
      <w:numFmt w:val="upperLetter"/>
      <w:pStyle w:val="Balk2"/>
      <w:lvlText w:val="%2."/>
      <w:lvlJc w:val="left"/>
      <w:pPr>
        <w:tabs>
          <w:tab w:val="num" w:pos="227"/>
        </w:tabs>
        <w:ind w:left="288" w:hanging="288"/>
      </w:pPr>
      <w:rPr>
        <w:rFonts w:cs="Times New Roman"/>
      </w:rPr>
    </w:lvl>
    <w:lvl w:ilvl="2">
      <w:start w:val="1"/>
      <w:numFmt w:val="decimal"/>
      <w:pStyle w:val="Balk3"/>
      <w:lvlText w:val="%3)"/>
      <w:lvlJc w:val="left"/>
      <w:pPr>
        <w:tabs>
          <w:tab w:val="num" w:pos="425"/>
        </w:tabs>
        <w:ind w:left="0" w:firstLine="180"/>
      </w:pPr>
      <w:rPr>
        <w:rFonts w:cs="Times New Roman"/>
      </w:rPr>
    </w:lvl>
    <w:lvl w:ilvl="3">
      <w:start w:val="1"/>
      <w:numFmt w:val="lowerLetter"/>
      <w:pStyle w:val="Balk4"/>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nsid w:val="00000002"/>
    <w:multiLevelType w:val="singleLevel"/>
    <w:tmpl w:val="00000002"/>
    <w:name w:val="WW8Num2"/>
    <w:lvl w:ilvl="0">
      <w:start w:val="1"/>
      <w:numFmt w:val="decimal"/>
      <w:pStyle w:val="footnote"/>
      <w:lvlText w:val="%1 "/>
      <w:lvlJc w:val="left"/>
      <w:pPr>
        <w:tabs>
          <w:tab w:val="num" w:pos="648"/>
        </w:tabs>
        <w:ind w:left="0" w:firstLine="288"/>
      </w:pPr>
      <w:rPr>
        <w:rFonts w:ascii="Times New Roman" w:hAnsi="Times New Roman" w:cs="Times New Roman"/>
        <w:b w:val="0"/>
        <w:bCs w:val="0"/>
        <w:i w:val="0"/>
        <w:iCs w:val="0"/>
        <w:caps w:val="0"/>
        <w:smallCaps w:val="0"/>
        <w:strike w:val="0"/>
        <w:dstrike w:val="0"/>
        <w:vanish w:val="0"/>
        <w:sz w:val="16"/>
        <w:szCs w:val="16"/>
        <w:vertAlign w:val="superscript"/>
      </w:rPr>
    </w:lvl>
  </w:abstractNum>
  <w:abstractNum w:abstractNumId="2">
    <w:nsid w:val="00000003"/>
    <w:multiLevelType w:val="singleLevel"/>
    <w:tmpl w:val="00000003"/>
    <w:name w:val="WW8Num3"/>
    <w:lvl w:ilvl="0">
      <w:start w:val="1"/>
      <w:numFmt w:val="bullet"/>
      <w:pStyle w:val="bulletlist"/>
      <w:lvlText w:val=""/>
      <w:lvlJc w:val="left"/>
      <w:pPr>
        <w:tabs>
          <w:tab w:val="num" w:pos="648"/>
        </w:tabs>
        <w:ind w:left="648" w:hanging="360"/>
      </w:pPr>
      <w:rPr>
        <w:rFonts w:ascii="Symbol" w:hAnsi="Symbol" w:cs="Symbol"/>
      </w:rPr>
    </w:lvl>
  </w:abstractNum>
  <w:abstractNum w:abstractNumId="3">
    <w:nsid w:val="00000004"/>
    <w:multiLevelType w:val="singleLevel"/>
    <w:tmpl w:val="00000004"/>
    <w:name w:val="WW8Num4"/>
    <w:lvl w:ilvl="0">
      <w:start w:val="1"/>
      <w:numFmt w:val="decimal"/>
      <w:pStyle w:val="references"/>
      <w:lvlText w:val="[%1]"/>
      <w:lvlJc w:val="left"/>
      <w:pPr>
        <w:tabs>
          <w:tab w:val="num" w:pos="360"/>
        </w:tabs>
        <w:ind w:left="360" w:hanging="360"/>
      </w:pPr>
      <w:rPr>
        <w:rFonts w:cs="Times New Roman"/>
      </w:rPr>
    </w:lvl>
  </w:abstractNum>
  <w:abstractNum w:abstractNumId="4">
    <w:nsid w:val="00000005"/>
    <w:multiLevelType w:val="singleLevel"/>
    <w:tmpl w:val="00000005"/>
    <w:name w:val="WW8Num5"/>
    <w:lvl w:ilvl="0">
      <w:start w:val="1"/>
      <w:numFmt w:val="upperRoman"/>
      <w:pStyle w:val="tablehead"/>
      <w:suff w:val="space"/>
      <w:lvlText w:val="TABLE %1. "/>
      <w:lvlJc w:val="left"/>
      <w:pPr>
        <w:tabs>
          <w:tab w:val="num" w:pos="0"/>
        </w:tabs>
        <w:ind w:left="0" w:firstLine="0"/>
      </w:pPr>
      <w:rPr>
        <w:rFonts w:ascii="Times New Roman" w:hAnsi="Times New Roman" w:cs="Times New Roman"/>
        <w:caps w:val="0"/>
        <w:smallCaps w:val="0"/>
        <w:strike w:val="0"/>
        <w:dstrike w:val="0"/>
        <w:vanish w:val="0"/>
        <w:color w:val="auto"/>
        <w:position w:val="0"/>
        <w:sz w:val="20"/>
        <w:szCs w:val="20"/>
        <w:vertAlign w:val="baseline"/>
      </w:rPr>
    </w:lvl>
  </w:abstractNum>
  <w:abstractNum w:abstractNumId="5">
    <w:nsid w:val="00000006"/>
    <w:multiLevelType w:val="singleLevel"/>
    <w:tmpl w:val="00000006"/>
    <w:name w:val="WW8Num6"/>
    <w:lvl w:ilvl="0">
      <w:start w:val="1"/>
      <w:numFmt w:val="decimal"/>
      <w:pStyle w:val="figurecaption"/>
      <w:suff w:val="space"/>
      <w:lvlText w:val="Fig. %1. "/>
      <w:lvlJc w:val="left"/>
      <w:pPr>
        <w:tabs>
          <w:tab w:val="num" w:pos="0"/>
        </w:tabs>
        <w:ind w:left="360" w:hanging="360"/>
      </w:pPr>
      <w:rPr>
        <w:rFonts w:ascii="Times New Roman" w:hAnsi="Times New Roman" w:cs="Times New Roman"/>
        <w:b w:val="0"/>
        <w:bCs w:val="0"/>
        <w:i w:val="0"/>
        <w:iCs w:val="0"/>
        <w:sz w:val="16"/>
        <w:szCs w:val="16"/>
      </w:rPr>
    </w:lvl>
  </w:abstractNum>
  <w:abstractNum w:abstractNumId="6">
    <w:nsid w:val="31CD507E"/>
    <w:multiLevelType w:val="hybridMultilevel"/>
    <w:tmpl w:val="7C36BD4C"/>
    <w:name w:val="WW8Num42"/>
    <w:lvl w:ilvl="0" w:tplc="7D689E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7660336"/>
    <w:multiLevelType w:val="hybridMultilevel"/>
    <w:tmpl w:val="78D27160"/>
    <w:lvl w:ilvl="0" w:tplc="FEF4713C">
      <w:start w:val="1"/>
      <w:numFmt w:val="bulle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388F062F"/>
    <w:multiLevelType w:val="multilevel"/>
    <w:tmpl w:val="DA8A8554"/>
    <w:lvl w:ilvl="0">
      <w:start w:val="1"/>
      <w:numFmt w:val="decimal"/>
      <w:lvlText w:val="%1"/>
      <w:lvlJc w:val="left"/>
      <w:pPr>
        <w:tabs>
          <w:tab w:val="num" w:pos="855"/>
        </w:tabs>
        <w:ind w:left="510" w:hanging="510"/>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AE2036A"/>
    <w:multiLevelType w:val="hybridMultilevel"/>
    <w:tmpl w:val="40B01914"/>
    <w:lvl w:ilvl="0" w:tplc="041F0001">
      <w:start w:val="1"/>
      <w:numFmt w:val="bullet"/>
      <w:lvlText w:val=""/>
      <w:lvlJc w:val="left"/>
      <w:pPr>
        <w:ind w:left="1008" w:hanging="360"/>
      </w:pPr>
      <w:rPr>
        <w:rFonts w:ascii="Symbol" w:hAnsi="Symbol" w:hint="default"/>
      </w:rPr>
    </w:lvl>
    <w:lvl w:ilvl="1" w:tplc="041F0003" w:tentative="1">
      <w:start w:val="1"/>
      <w:numFmt w:val="bullet"/>
      <w:lvlText w:val="o"/>
      <w:lvlJc w:val="left"/>
      <w:pPr>
        <w:ind w:left="1728" w:hanging="360"/>
      </w:pPr>
      <w:rPr>
        <w:rFonts w:ascii="Courier New" w:hAnsi="Courier New" w:cs="Courier New" w:hint="default"/>
      </w:rPr>
    </w:lvl>
    <w:lvl w:ilvl="2" w:tplc="041F0005" w:tentative="1">
      <w:start w:val="1"/>
      <w:numFmt w:val="bullet"/>
      <w:lvlText w:val=""/>
      <w:lvlJc w:val="left"/>
      <w:pPr>
        <w:ind w:left="2448" w:hanging="360"/>
      </w:pPr>
      <w:rPr>
        <w:rFonts w:ascii="Wingdings" w:hAnsi="Wingdings" w:hint="default"/>
      </w:rPr>
    </w:lvl>
    <w:lvl w:ilvl="3" w:tplc="041F0001" w:tentative="1">
      <w:start w:val="1"/>
      <w:numFmt w:val="bullet"/>
      <w:lvlText w:val=""/>
      <w:lvlJc w:val="left"/>
      <w:pPr>
        <w:ind w:left="3168" w:hanging="360"/>
      </w:pPr>
      <w:rPr>
        <w:rFonts w:ascii="Symbol" w:hAnsi="Symbol" w:hint="default"/>
      </w:rPr>
    </w:lvl>
    <w:lvl w:ilvl="4" w:tplc="041F0003" w:tentative="1">
      <w:start w:val="1"/>
      <w:numFmt w:val="bullet"/>
      <w:lvlText w:val="o"/>
      <w:lvlJc w:val="left"/>
      <w:pPr>
        <w:ind w:left="3888" w:hanging="360"/>
      </w:pPr>
      <w:rPr>
        <w:rFonts w:ascii="Courier New" w:hAnsi="Courier New" w:cs="Courier New" w:hint="default"/>
      </w:rPr>
    </w:lvl>
    <w:lvl w:ilvl="5" w:tplc="041F0005" w:tentative="1">
      <w:start w:val="1"/>
      <w:numFmt w:val="bullet"/>
      <w:lvlText w:val=""/>
      <w:lvlJc w:val="left"/>
      <w:pPr>
        <w:ind w:left="4608" w:hanging="360"/>
      </w:pPr>
      <w:rPr>
        <w:rFonts w:ascii="Wingdings" w:hAnsi="Wingdings" w:hint="default"/>
      </w:rPr>
    </w:lvl>
    <w:lvl w:ilvl="6" w:tplc="041F0001" w:tentative="1">
      <w:start w:val="1"/>
      <w:numFmt w:val="bullet"/>
      <w:lvlText w:val=""/>
      <w:lvlJc w:val="left"/>
      <w:pPr>
        <w:ind w:left="5328" w:hanging="360"/>
      </w:pPr>
      <w:rPr>
        <w:rFonts w:ascii="Symbol" w:hAnsi="Symbol" w:hint="default"/>
      </w:rPr>
    </w:lvl>
    <w:lvl w:ilvl="7" w:tplc="041F0003" w:tentative="1">
      <w:start w:val="1"/>
      <w:numFmt w:val="bullet"/>
      <w:lvlText w:val="o"/>
      <w:lvlJc w:val="left"/>
      <w:pPr>
        <w:ind w:left="6048" w:hanging="360"/>
      </w:pPr>
      <w:rPr>
        <w:rFonts w:ascii="Courier New" w:hAnsi="Courier New" w:cs="Courier New" w:hint="default"/>
      </w:rPr>
    </w:lvl>
    <w:lvl w:ilvl="8" w:tplc="041F0005" w:tentative="1">
      <w:start w:val="1"/>
      <w:numFmt w:val="bullet"/>
      <w:lvlText w:val=""/>
      <w:lvlJc w:val="left"/>
      <w:pPr>
        <w:ind w:left="6768" w:hanging="360"/>
      </w:pPr>
      <w:rPr>
        <w:rFonts w:ascii="Wingdings" w:hAnsi="Wingdings" w:hint="default"/>
      </w:rPr>
    </w:lvl>
  </w:abstractNum>
  <w:abstractNum w:abstractNumId="10">
    <w:nsid w:val="74F53080"/>
    <w:multiLevelType w:val="hybridMultilevel"/>
    <w:tmpl w:val="13FC250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7"/>
  </w:num>
  <w:num w:numId="9">
    <w:abstractNumId w:val="8"/>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D1B"/>
    <w:rsid w:val="000000E6"/>
    <w:rsid w:val="00035391"/>
    <w:rsid w:val="000354C8"/>
    <w:rsid w:val="00036D1B"/>
    <w:rsid w:val="00043BBE"/>
    <w:rsid w:val="0004761A"/>
    <w:rsid w:val="00055EC9"/>
    <w:rsid w:val="000B7CA1"/>
    <w:rsid w:val="00115A0E"/>
    <w:rsid w:val="00123B31"/>
    <w:rsid w:val="001269E7"/>
    <w:rsid w:val="0014396C"/>
    <w:rsid w:val="00143F41"/>
    <w:rsid w:val="00152B19"/>
    <w:rsid w:val="00171DE0"/>
    <w:rsid w:val="001977DF"/>
    <w:rsid w:val="001A7A2D"/>
    <w:rsid w:val="001C2B2E"/>
    <w:rsid w:val="001C2D8F"/>
    <w:rsid w:val="001D78E9"/>
    <w:rsid w:val="001E2EC1"/>
    <w:rsid w:val="001F6E90"/>
    <w:rsid w:val="00204067"/>
    <w:rsid w:val="00234E50"/>
    <w:rsid w:val="00245DEE"/>
    <w:rsid w:val="0025575A"/>
    <w:rsid w:val="002569E7"/>
    <w:rsid w:val="00261C52"/>
    <w:rsid w:val="00275E4D"/>
    <w:rsid w:val="00276630"/>
    <w:rsid w:val="00286E1D"/>
    <w:rsid w:val="002A324E"/>
    <w:rsid w:val="002B1A8C"/>
    <w:rsid w:val="002B350A"/>
    <w:rsid w:val="002D47A7"/>
    <w:rsid w:val="002E7867"/>
    <w:rsid w:val="002F4CD8"/>
    <w:rsid w:val="00304298"/>
    <w:rsid w:val="00314FEE"/>
    <w:rsid w:val="003365F9"/>
    <w:rsid w:val="003400B6"/>
    <w:rsid w:val="003628AB"/>
    <w:rsid w:val="003A2005"/>
    <w:rsid w:val="003A564A"/>
    <w:rsid w:val="003B741A"/>
    <w:rsid w:val="003C18AB"/>
    <w:rsid w:val="004066AD"/>
    <w:rsid w:val="00407117"/>
    <w:rsid w:val="00432CD4"/>
    <w:rsid w:val="00434E1E"/>
    <w:rsid w:val="0045159E"/>
    <w:rsid w:val="00454BCB"/>
    <w:rsid w:val="004615FD"/>
    <w:rsid w:val="00463025"/>
    <w:rsid w:val="004911ED"/>
    <w:rsid w:val="00492B91"/>
    <w:rsid w:val="00495FAD"/>
    <w:rsid w:val="004B3914"/>
    <w:rsid w:val="004B6957"/>
    <w:rsid w:val="004C7B43"/>
    <w:rsid w:val="004D4B87"/>
    <w:rsid w:val="004D69B1"/>
    <w:rsid w:val="004E0E1B"/>
    <w:rsid w:val="004F14CA"/>
    <w:rsid w:val="00505C27"/>
    <w:rsid w:val="00510EA9"/>
    <w:rsid w:val="00527681"/>
    <w:rsid w:val="005505DE"/>
    <w:rsid w:val="00557707"/>
    <w:rsid w:val="005670B2"/>
    <w:rsid w:val="00593748"/>
    <w:rsid w:val="00595BE2"/>
    <w:rsid w:val="005C0D5C"/>
    <w:rsid w:val="005D50AF"/>
    <w:rsid w:val="005D6E50"/>
    <w:rsid w:val="005F0FFC"/>
    <w:rsid w:val="005F2B1A"/>
    <w:rsid w:val="005F518D"/>
    <w:rsid w:val="00605032"/>
    <w:rsid w:val="0063002D"/>
    <w:rsid w:val="006353F5"/>
    <w:rsid w:val="00646AA7"/>
    <w:rsid w:val="00646AB1"/>
    <w:rsid w:val="00647EBC"/>
    <w:rsid w:val="00666FEE"/>
    <w:rsid w:val="00680382"/>
    <w:rsid w:val="00692BF7"/>
    <w:rsid w:val="006A4E59"/>
    <w:rsid w:val="006A511F"/>
    <w:rsid w:val="006B733E"/>
    <w:rsid w:val="006E533E"/>
    <w:rsid w:val="00714733"/>
    <w:rsid w:val="00724336"/>
    <w:rsid w:val="007869B1"/>
    <w:rsid w:val="007B0CCF"/>
    <w:rsid w:val="007B77AB"/>
    <w:rsid w:val="007C16C5"/>
    <w:rsid w:val="007C35BC"/>
    <w:rsid w:val="007D4401"/>
    <w:rsid w:val="007E16F7"/>
    <w:rsid w:val="007E37B3"/>
    <w:rsid w:val="00800232"/>
    <w:rsid w:val="00820247"/>
    <w:rsid w:val="008305EE"/>
    <w:rsid w:val="00831DF9"/>
    <w:rsid w:val="0084059D"/>
    <w:rsid w:val="00842949"/>
    <w:rsid w:val="0086717A"/>
    <w:rsid w:val="00872530"/>
    <w:rsid w:val="008813F1"/>
    <w:rsid w:val="008A30BA"/>
    <w:rsid w:val="008A591A"/>
    <w:rsid w:val="008B3C69"/>
    <w:rsid w:val="008B48E6"/>
    <w:rsid w:val="008B5A64"/>
    <w:rsid w:val="008C1379"/>
    <w:rsid w:val="008E2D64"/>
    <w:rsid w:val="00910996"/>
    <w:rsid w:val="00917CE6"/>
    <w:rsid w:val="00942E45"/>
    <w:rsid w:val="009562D4"/>
    <w:rsid w:val="0097081A"/>
    <w:rsid w:val="00993C3F"/>
    <w:rsid w:val="009E2885"/>
    <w:rsid w:val="009E3F22"/>
    <w:rsid w:val="00A25B36"/>
    <w:rsid w:val="00A60194"/>
    <w:rsid w:val="00A62130"/>
    <w:rsid w:val="00A7010B"/>
    <w:rsid w:val="00A920C7"/>
    <w:rsid w:val="00A95BCE"/>
    <w:rsid w:val="00AA0A58"/>
    <w:rsid w:val="00AA2804"/>
    <w:rsid w:val="00AA5423"/>
    <w:rsid w:val="00AA5CE3"/>
    <w:rsid w:val="00AB6579"/>
    <w:rsid w:val="00AB73ED"/>
    <w:rsid w:val="00AC5062"/>
    <w:rsid w:val="00B022F6"/>
    <w:rsid w:val="00B14DCD"/>
    <w:rsid w:val="00B45BFD"/>
    <w:rsid w:val="00B55734"/>
    <w:rsid w:val="00BD46A3"/>
    <w:rsid w:val="00BF18ED"/>
    <w:rsid w:val="00C21705"/>
    <w:rsid w:val="00C22EFA"/>
    <w:rsid w:val="00C33A15"/>
    <w:rsid w:val="00C54AFB"/>
    <w:rsid w:val="00C56DA3"/>
    <w:rsid w:val="00C706DA"/>
    <w:rsid w:val="00C863FA"/>
    <w:rsid w:val="00C90F8A"/>
    <w:rsid w:val="00C967FA"/>
    <w:rsid w:val="00CA03EE"/>
    <w:rsid w:val="00CA0B36"/>
    <w:rsid w:val="00CC0FBE"/>
    <w:rsid w:val="00CC2F2C"/>
    <w:rsid w:val="00CD3497"/>
    <w:rsid w:val="00CE12FF"/>
    <w:rsid w:val="00CF69A5"/>
    <w:rsid w:val="00D01CF4"/>
    <w:rsid w:val="00D20012"/>
    <w:rsid w:val="00D401EA"/>
    <w:rsid w:val="00D4317E"/>
    <w:rsid w:val="00D505B6"/>
    <w:rsid w:val="00D84F1D"/>
    <w:rsid w:val="00DA070E"/>
    <w:rsid w:val="00DB3899"/>
    <w:rsid w:val="00DC2876"/>
    <w:rsid w:val="00DD64E7"/>
    <w:rsid w:val="00DE675C"/>
    <w:rsid w:val="00DF0FAB"/>
    <w:rsid w:val="00E00CE6"/>
    <w:rsid w:val="00E06396"/>
    <w:rsid w:val="00E14868"/>
    <w:rsid w:val="00E1621E"/>
    <w:rsid w:val="00E37E35"/>
    <w:rsid w:val="00E41DA2"/>
    <w:rsid w:val="00E52814"/>
    <w:rsid w:val="00E62CD3"/>
    <w:rsid w:val="00E85A38"/>
    <w:rsid w:val="00E90DE6"/>
    <w:rsid w:val="00E95B75"/>
    <w:rsid w:val="00E9610D"/>
    <w:rsid w:val="00E968B2"/>
    <w:rsid w:val="00EA2992"/>
    <w:rsid w:val="00EB18DD"/>
    <w:rsid w:val="00EC040F"/>
    <w:rsid w:val="00EE04CB"/>
    <w:rsid w:val="00F03211"/>
    <w:rsid w:val="00F22A26"/>
    <w:rsid w:val="00F27E7A"/>
    <w:rsid w:val="00F32E25"/>
    <w:rsid w:val="00F33771"/>
    <w:rsid w:val="00F35E92"/>
    <w:rsid w:val="00F36DF2"/>
    <w:rsid w:val="00F431D5"/>
    <w:rsid w:val="00F46874"/>
    <w:rsid w:val="00F5746E"/>
    <w:rsid w:val="00F72D95"/>
    <w:rsid w:val="00F76D48"/>
    <w:rsid w:val="00FA5B0D"/>
    <w:rsid w:val="00FB0F57"/>
    <w:rsid w:val="00FD61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899"/>
    <w:pPr>
      <w:suppressAutoHyphens/>
      <w:jc w:val="center"/>
    </w:pPr>
    <w:rPr>
      <w:rFonts w:eastAsia="SimSun"/>
      <w:lang w:val="en-US" w:eastAsia="zh-CN"/>
    </w:rPr>
  </w:style>
  <w:style w:type="paragraph" w:styleId="Balk1">
    <w:name w:val="heading 1"/>
    <w:basedOn w:val="Normal"/>
    <w:next w:val="GvdeMetni"/>
    <w:link w:val="Balk1Char"/>
    <w:qFormat/>
    <w:rsid w:val="00DB3899"/>
    <w:pPr>
      <w:keepNext/>
      <w:keepLines/>
      <w:numPr>
        <w:numId w:val="1"/>
      </w:numPr>
      <w:tabs>
        <w:tab w:val="left" w:pos="216"/>
        <w:tab w:val="left" w:pos="283"/>
        <w:tab w:val="left" w:pos="340"/>
        <w:tab w:val="left" w:pos="397"/>
      </w:tabs>
      <w:spacing w:before="160" w:after="80"/>
      <w:outlineLvl w:val="0"/>
    </w:pPr>
    <w:rPr>
      <w:smallCaps/>
      <w:lang w:val="tr-TR" w:eastAsia="tr-TR"/>
    </w:rPr>
  </w:style>
  <w:style w:type="paragraph" w:styleId="Balk2">
    <w:name w:val="heading 2"/>
    <w:basedOn w:val="Normal"/>
    <w:next w:val="GvdeMetni"/>
    <w:qFormat/>
    <w:rsid w:val="00DB3899"/>
    <w:pPr>
      <w:keepNext/>
      <w:keepLines/>
      <w:numPr>
        <w:ilvl w:val="1"/>
        <w:numId w:val="1"/>
      </w:numPr>
      <w:spacing w:before="120" w:after="60"/>
      <w:jc w:val="left"/>
      <w:outlineLvl w:val="1"/>
    </w:pPr>
    <w:rPr>
      <w:i/>
      <w:iCs/>
      <w:lang w:val="tr-TR" w:eastAsia="tr-TR"/>
    </w:rPr>
  </w:style>
  <w:style w:type="paragraph" w:styleId="Balk3">
    <w:name w:val="heading 3"/>
    <w:basedOn w:val="Normal"/>
    <w:next w:val="GvdeMetni"/>
    <w:qFormat/>
    <w:rsid w:val="00DB3899"/>
    <w:pPr>
      <w:numPr>
        <w:ilvl w:val="2"/>
        <w:numId w:val="1"/>
      </w:numPr>
      <w:tabs>
        <w:tab w:val="left" w:pos="540"/>
      </w:tabs>
      <w:spacing w:line="240" w:lineRule="exact"/>
      <w:jc w:val="both"/>
      <w:outlineLvl w:val="2"/>
    </w:pPr>
    <w:rPr>
      <w:i/>
      <w:iCs/>
      <w:lang w:val="tr-TR" w:eastAsia="tr-TR"/>
    </w:rPr>
  </w:style>
  <w:style w:type="paragraph" w:styleId="Balk4">
    <w:name w:val="heading 4"/>
    <w:basedOn w:val="Normal"/>
    <w:next w:val="GvdeMetni"/>
    <w:qFormat/>
    <w:rsid w:val="00DB3899"/>
    <w:pPr>
      <w:numPr>
        <w:ilvl w:val="3"/>
        <w:numId w:val="1"/>
      </w:numPr>
      <w:tabs>
        <w:tab w:val="left" w:pos="720"/>
      </w:tabs>
      <w:spacing w:before="40" w:after="40"/>
      <w:jc w:val="both"/>
      <w:outlineLvl w:val="3"/>
    </w:pPr>
    <w:rPr>
      <w:i/>
      <w:iCs/>
      <w:lang w:val="tr-TR" w:eastAsia="tr-TR"/>
    </w:rPr>
  </w:style>
  <w:style w:type="paragraph" w:styleId="Balk5">
    <w:name w:val="heading 5"/>
    <w:basedOn w:val="Normal"/>
    <w:next w:val="GvdeMetni"/>
    <w:qFormat/>
    <w:rsid w:val="00DB3899"/>
    <w:pPr>
      <w:tabs>
        <w:tab w:val="left" w:pos="360"/>
      </w:tabs>
      <w:spacing w:before="160" w:after="80"/>
      <w:outlineLvl w:val="4"/>
    </w:pPr>
    <w:rPr>
      <w:smallCaps/>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rsid w:val="00DB3899"/>
    <w:rPr>
      <w:rFonts w:cs="Times New Roman"/>
      <w:i w:val="0"/>
      <w:iCs w:val="0"/>
    </w:rPr>
  </w:style>
  <w:style w:type="character" w:customStyle="1" w:styleId="WW8Num1z1">
    <w:name w:val="WW8Num1z1"/>
    <w:rsid w:val="00DB3899"/>
    <w:rPr>
      <w:rFonts w:cs="Times New Roman"/>
    </w:rPr>
  </w:style>
  <w:style w:type="character" w:customStyle="1" w:styleId="WW8Num1z3">
    <w:name w:val="WW8Num1z3"/>
    <w:rsid w:val="00DB3899"/>
    <w:rPr>
      <w:rFonts w:ascii="Times New Roman" w:hAnsi="Times New Roman" w:cs="Times New Roman"/>
      <w:b w:val="0"/>
      <w:bCs w:val="0"/>
      <w:i/>
      <w:iCs/>
      <w:sz w:val="20"/>
      <w:szCs w:val="20"/>
    </w:rPr>
  </w:style>
  <w:style w:type="character" w:customStyle="1" w:styleId="WW8Num2z0">
    <w:name w:val="WW8Num2z0"/>
    <w:rsid w:val="00DB3899"/>
    <w:rPr>
      <w:rFonts w:ascii="Times New Roman" w:hAnsi="Times New Roman" w:cs="Times New Roman"/>
      <w:b w:val="0"/>
      <w:bCs w:val="0"/>
      <w:i w:val="0"/>
      <w:iCs w:val="0"/>
      <w:caps w:val="0"/>
      <w:smallCaps w:val="0"/>
      <w:strike w:val="0"/>
      <w:dstrike w:val="0"/>
      <w:vanish w:val="0"/>
      <w:sz w:val="16"/>
      <w:szCs w:val="16"/>
      <w:vertAlign w:val="superscript"/>
    </w:rPr>
  </w:style>
  <w:style w:type="character" w:customStyle="1" w:styleId="WW8Num3z0">
    <w:name w:val="WW8Num3z0"/>
    <w:rsid w:val="00DB3899"/>
    <w:rPr>
      <w:rFonts w:ascii="Symbol" w:hAnsi="Symbol" w:cs="Symbol"/>
    </w:rPr>
  </w:style>
  <w:style w:type="character" w:customStyle="1" w:styleId="WW8Num4z0">
    <w:name w:val="WW8Num4z0"/>
    <w:rsid w:val="00DB3899"/>
    <w:rPr>
      <w:rFonts w:cs="Times New Roman"/>
    </w:rPr>
  </w:style>
  <w:style w:type="character" w:customStyle="1" w:styleId="WW8Num5z0">
    <w:name w:val="WW8Num5z0"/>
    <w:rsid w:val="00DB3899"/>
    <w:rPr>
      <w:rFonts w:ascii="Times New Roman" w:hAnsi="Times New Roman" w:cs="Times New Roman"/>
      <w:caps w:val="0"/>
      <w:smallCaps w:val="0"/>
      <w:strike w:val="0"/>
      <w:dstrike w:val="0"/>
      <w:vanish w:val="0"/>
      <w:color w:val="auto"/>
      <w:position w:val="0"/>
      <w:sz w:val="20"/>
      <w:szCs w:val="20"/>
      <w:vertAlign w:val="baseline"/>
    </w:rPr>
  </w:style>
  <w:style w:type="character" w:customStyle="1" w:styleId="WW8Num6z0">
    <w:name w:val="WW8Num6z0"/>
    <w:rsid w:val="00DB3899"/>
    <w:rPr>
      <w:rFonts w:ascii="Times New Roman" w:hAnsi="Times New Roman" w:cs="Times New Roman"/>
      <w:b w:val="0"/>
      <w:bCs w:val="0"/>
      <w:i w:val="0"/>
      <w:iCs w:val="0"/>
      <w:sz w:val="16"/>
      <w:szCs w:val="16"/>
    </w:rPr>
  </w:style>
  <w:style w:type="character" w:customStyle="1" w:styleId="Absatz-Standardschriftart">
    <w:name w:val="Absatz-Standardschriftart"/>
    <w:rsid w:val="00DB3899"/>
  </w:style>
  <w:style w:type="character" w:customStyle="1" w:styleId="WW8Num7z0">
    <w:name w:val="WW8Num7z0"/>
    <w:rsid w:val="00DB3899"/>
    <w:rPr>
      <w:rFonts w:ascii="Times New Roman" w:hAnsi="Times New Roman" w:cs="Times New Roman"/>
      <w:b w:val="0"/>
      <w:bCs w:val="0"/>
      <w:i w:val="0"/>
      <w:iCs w:val="0"/>
      <w:color w:val="auto"/>
      <w:sz w:val="16"/>
      <w:szCs w:val="16"/>
    </w:rPr>
  </w:style>
  <w:style w:type="character" w:customStyle="1" w:styleId="VarsaylanParagrafYazTipi1">
    <w:name w:val="Varsayılan Paragraf Yazı Tipi1"/>
    <w:rsid w:val="00DB3899"/>
  </w:style>
  <w:style w:type="character" w:customStyle="1" w:styleId="WW-DefaultParagraphFont">
    <w:name w:val="WW-Default Paragraph Font"/>
    <w:rsid w:val="00DB3899"/>
  </w:style>
  <w:style w:type="character" w:customStyle="1" w:styleId="WW-Absatz-Standardschriftart">
    <w:name w:val="WW-Absatz-Standardschriftart"/>
    <w:rsid w:val="00DB3899"/>
  </w:style>
  <w:style w:type="character" w:customStyle="1" w:styleId="WW-Absatz-Standardschriftart1">
    <w:name w:val="WW-Absatz-Standardschriftart1"/>
    <w:rsid w:val="00DB3899"/>
  </w:style>
  <w:style w:type="character" w:customStyle="1" w:styleId="WW-Absatz-Standardschriftart11">
    <w:name w:val="WW-Absatz-Standardschriftart11"/>
    <w:rsid w:val="00DB3899"/>
  </w:style>
  <w:style w:type="character" w:customStyle="1" w:styleId="WW-Absatz-Standardschriftart111">
    <w:name w:val="WW-Absatz-Standardschriftart111"/>
    <w:rsid w:val="00DB3899"/>
  </w:style>
  <w:style w:type="character" w:customStyle="1" w:styleId="WW-Absatz-Standardschriftart1111">
    <w:name w:val="WW-Absatz-Standardschriftart1111"/>
    <w:rsid w:val="00DB3899"/>
  </w:style>
  <w:style w:type="character" w:customStyle="1" w:styleId="WW-Absatz-Standardschriftart11111">
    <w:name w:val="WW-Absatz-Standardschriftart11111"/>
    <w:rsid w:val="00DB3899"/>
  </w:style>
  <w:style w:type="character" w:customStyle="1" w:styleId="WW-Absatz-Standardschriftart111111">
    <w:name w:val="WW-Absatz-Standardschriftart111111"/>
    <w:rsid w:val="00DB3899"/>
  </w:style>
  <w:style w:type="character" w:customStyle="1" w:styleId="WW-Absatz-Standardschriftart1111111">
    <w:name w:val="WW-Absatz-Standardschriftart1111111"/>
    <w:rsid w:val="00DB3899"/>
  </w:style>
  <w:style w:type="character" w:customStyle="1" w:styleId="WW8Num1z4">
    <w:name w:val="WW8Num1z4"/>
    <w:rsid w:val="00DB3899"/>
    <w:rPr>
      <w:rFonts w:cs="Times New Roman"/>
    </w:rPr>
  </w:style>
  <w:style w:type="character" w:customStyle="1" w:styleId="WW-Absatz-Standardschriftart11111111">
    <w:name w:val="WW-Absatz-Standardschriftart11111111"/>
    <w:rsid w:val="00DB3899"/>
  </w:style>
  <w:style w:type="character" w:customStyle="1" w:styleId="WW8Num2z1">
    <w:name w:val="WW8Num2z1"/>
    <w:rsid w:val="00DB3899"/>
    <w:rPr>
      <w:rFonts w:cs="Times New Roman"/>
    </w:rPr>
  </w:style>
  <w:style w:type="character" w:customStyle="1" w:styleId="WW8Num3z1">
    <w:name w:val="WW8Num3z1"/>
    <w:rsid w:val="00DB3899"/>
    <w:rPr>
      <w:rFonts w:ascii="Courier New" w:hAnsi="Courier New" w:cs="Courier New"/>
    </w:rPr>
  </w:style>
  <w:style w:type="character" w:customStyle="1" w:styleId="WW8Num3z2">
    <w:name w:val="WW8Num3z2"/>
    <w:rsid w:val="00DB3899"/>
    <w:rPr>
      <w:rFonts w:ascii="Wingdings" w:hAnsi="Wingdings" w:cs="Wingdings"/>
    </w:rPr>
  </w:style>
  <w:style w:type="character" w:customStyle="1" w:styleId="WW8Num5z1">
    <w:name w:val="WW8Num5z1"/>
    <w:rsid w:val="00DB3899"/>
    <w:rPr>
      <w:rFonts w:ascii="Times New Roman" w:hAnsi="Times New Roman" w:cs="Times New Roman"/>
      <w:b w:val="0"/>
      <w:bCs w:val="0"/>
      <w:i/>
      <w:iCs/>
      <w:caps w:val="0"/>
      <w:smallCaps w:val="0"/>
      <w:strike w:val="0"/>
      <w:dstrike w:val="0"/>
      <w:vanish w:val="0"/>
      <w:color w:val="auto"/>
      <w:position w:val="0"/>
      <w:sz w:val="20"/>
      <w:szCs w:val="20"/>
      <w:vertAlign w:val="baseline"/>
    </w:rPr>
  </w:style>
  <w:style w:type="character" w:customStyle="1" w:styleId="WW8Num5z3">
    <w:name w:val="WW8Num5z3"/>
    <w:rsid w:val="00DB3899"/>
    <w:rPr>
      <w:rFonts w:ascii="Times New Roman" w:hAnsi="Times New Roman" w:cs="Times New Roman"/>
      <w:b w:val="0"/>
      <w:bCs w:val="0"/>
      <w:i/>
      <w:iCs/>
      <w:sz w:val="20"/>
      <w:szCs w:val="20"/>
    </w:rPr>
  </w:style>
  <w:style w:type="character" w:customStyle="1" w:styleId="WW8Num5z4">
    <w:name w:val="WW8Num5z4"/>
    <w:rsid w:val="00DB3899"/>
    <w:rPr>
      <w:rFonts w:cs="Times New Roman"/>
    </w:rPr>
  </w:style>
  <w:style w:type="character" w:customStyle="1" w:styleId="WW8Num7z1">
    <w:name w:val="WW8Num7z1"/>
    <w:rsid w:val="00DB3899"/>
    <w:rPr>
      <w:rFonts w:cs="Times New Roman"/>
    </w:rPr>
  </w:style>
  <w:style w:type="character" w:customStyle="1" w:styleId="WW8Num8z0">
    <w:name w:val="WW8Num8z0"/>
    <w:rsid w:val="00DB3899"/>
    <w:rPr>
      <w:rFonts w:ascii="Times New Roman" w:hAnsi="Times New Roman" w:cs="Times New Roman"/>
      <w:b w:val="0"/>
      <w:bCs w:val="0"/>
      <w:i w:val="0"/>
      <w:iCs w:val="0"/>
      <w:sz w:val="16"/>
      <w:szCs w:val="16"/>
    </w:rPr>
  </w:style>
  <w:style w:type="character" w:customStyle="1" w:styleId="WW-DefaultParagraphFont1">
    <w:name w:val="WW-Default Paragraph Font1"/>
    <w:rsid w:val="00DB3899"/>
  </w:style>
  <w:style w:type="paragraph" w:customStyle="1" w:styleId="Heading">
    <w:name w:val="Heading"/>
    <w:basedOn w:val="Normal"/>
    <w:next w:val="GvdeMetni"/>
    <w:rsid w:val="00DB3899"/>
    <w:pPr>
      <w:keepNext/>
      <w:spacing w:before="240" w:after="120"/>
    </w:pPr>
    <w:rPr>
      <w:rFonts w:ascii="Arial" w:eastAsia="DejaVu Sans" w:hAnsi="Arial" w:cs="Lohit Hindi"/>
      <w:sz w:val="28"/>
      <w:szCs w:val="28"/>
    </w:rPr>
  </w:style>
  <w:style w:type="paragraph" w:styleId="GvdeMetni">
    <w:name w:val="Body Text"/>
    <w:basedOn w:val="Normal"/>
    <w:rsid w:val="00DB3899"/>
    <w:pPr>
      <w:spacing w:after="6"/>
      <w:ind w:firstLine="288"/>
      <w:jc w:val="both"/>
    </w:pPr>
    <w:rPr>
      <w:spacing w:val="-1"/>
    </w:rPr>
  </w:style>
  <w:style w:type="paragraph" w:styleId="Liste">
    <w:name w:val="List"/>
    <w:basedOn w:val="GvdeMetni"/>
    <w:rsid w:val="00DB3899"/>
    <w:rPr>
      <w:rFonts w:cs="Lohit Hindi"/>
    </w:rPr>
  </w:style>
  <w:style w:type="paragraph" w:styleId="ResimYazs">
    <w:name w:val="caption"/>
    <w:basedOn w:val="Normal"/>
    <w:qFormat/>
    <w:rsid w:val="00DB3899"/>
    <w:pPr>
      <w:suppressLineNumbers/>
      <w:spacing w:before="120" w:after="120"/>
    </w:pPr>
    <w:rPr>
      <w:rFonts w:cs="Lohit Hindi"/>
      <w:i/>
      <w:iCs/>
      <w:sz w:val="24"/>
      <w:szCs w:val="24"/>
    </w:rPr>
  </w:style>
  <w:style w:type="paragraph" w:customStyle="1" w:styleId="Index">
    <w:name w:val="Index"/>
    <w:basedOn w:val="Normal"/>
    <w:rsid w:val="00DB3899"/>
    <w:pPr>
      <w:suppressLineNumbers/>
    </w:pPr>
    <w:rPr>
      <w:rFonts w:cs="Lohit Hindi"/>
    </w:rPr>
  </w:style>
  <w:style w:type="paragraph" w:customStyle="1" w:styleId="Abstract">
    <w:name w:val="Abstract"/>
    <w:rsid w:val="00DB3899"/>
    <w:pPr>
      <w:suppressAutoHyphens/>
      <w:spacing w:after="200"/>
      <w:ind w:firstLine="170"/>
      <w:jc w:val="both"/>
    </w:pPr>
    <w:rPr>
      <w:rFonts w:eastAsia="SimSun"/>
      <w:b/>
      <w:bCs/>
      <w:sz w:val="18"/>
      <w:szCs w:val="18"/>
      <w:lang w:val="en-US" w:eastAsia="zh-CN"/>
    </w:rPr>
  </w:style>
  <w:style w:type="paragraph" w:customStyle="1" w:styleId="Affiliation">
    <w:name w:val="Affiliation"/>
    <w:rsid w:val="00DB3899"/>
    <w:pPr>
      <w:suppressAutoHyphens/>
      <w:jc w:val="center"/>
    </w:pPr>
    <w:rPr>
      <w:rFonts w:eastAsia="SimSun"/>
      <w:lang w:val="en-US" w:eastAsia="zh-CN"/>
    </w:rPr>
  </w:style>
  <w:style w:type="paragraph" w:customStyle="1" w:styleId="Author">
    <w:name w:val="Author"/>
    <w:rsid w:val="00DB3899"/>
    <w:pPr>
      <w:suppressAutoHyphens/>
      <w:spacing w:before="360" w:after="40"/>
      <w:jc w:val="center"/>
    </w:pPr>
    <w:rPr>
      <w:rFonts w:eastAsia="SimSun"/>
      <w:sz w:val="22"/>
      <w:szCs w:val="22"/>
      <w:lang w:val="en-US" w:eastAsia="tr-TR"/>
    </w:rPr>
  </w:style>
  <w:style w:type="paragraph" w:customStyle="1" w:styleId="bulletlist">
    <w:name w:val="bullet list"/>
    <w:basedOn w:val="GvdeMetni"/>
    <w:rsid w:val="00DB3899"/>
    <w:pPr>
      <w:numPr>
        <w:numId w:val="3"/>
      </w:numPr>
      <w:tabs>
        <w:tab w:val="left" w:pos="648"/>
      </w:tabs>
    </w:pPr>
  </w:style>
  <w:style w:type="paragraph" w:customStyle="1" w:styleId="equation">
    <w:name w:val="equation"/>
    <w:basedOn w:val="Normal"/>
    <w:rsid w:val="00DB3899"/>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DB3899"/>
    <w:pPr>
      <w:numPr>
        <w:numId w:val="6"/>
      </w:numPr>
      <w:suppressAutoHyphens/>
      <w:spacing w:before="80" w:after="200"/>
      <w:jc w:val="center"/>
    </w:pPr>
    <w:rPr>
      <w:rFonts w:eastAsia="SimSun"/>
      <w:sz w:val="16"/>
      <w:szCs w:val="16"/>
      <w:lang w:val="en-US" w:eastAsia="tr-TR"/>
    </w:rPr>
  </w:style>
  <w:style w:type="paragraph" w:customStyle="1" w:styleId="footnote">
    <w:name w:val="footnote"/>
    <w:rsid w:val="00DB3899"/>
    <w:pPr>
      <w:numPr>
        <w:numId w:val="2"/>
      </w:numPr>
      <w:tabs>
        <w:tab w:val="left" w:pos="648"/>
      </w:tabs>
      <w:suppressAutoHyphens/>
      <w:spacing w:after="40"/>
    </w:pPr>
    <w:rPr>
      <w:rFonts w:eastAsia="SimSun"/>
      <w:sz w:val="16"/>
      <w:szCs w:val="16"/>
      <w:lang w:val="en-US" w:eastAsia="zh-CN"/>
    </w:rPr>
  </w:style>
  <w:style w:type="paragraph" w:customStyle="1" w:styleId="keywords">
    <w:name w:val="key words"/>
    <w:rsid w:val="00DB3899"/>
    <w:pPr>
      <w:suppressAutoHyphens/>
      <w:spacing w:after="120"/>
      <w:ind w:firstLine="288"/>
      <w:jc w:val="both"/>
    </w:pPr>
    <w:rPr>
      <w:rFonts w:eastAsia="SimSun"/>
      <w:b/>
      <w:bCs/>
      <w:iCs/>
      <w:sz w:val="18"/>
      <w:szCs w:val="18"/>
      <w:lang w:val="en-US" w:eastAsia="tr-TR"/>
    </w:rPr>
  </w:style>
  <w:style w:type="paragraph" w:customStyle="1" w:styleId="papersubtitle">
    <w:name w:val="paper subtitle"/>
    <w:rsid w:val="00DB3899"/>
    <w:pPr>
      <w:suppressAutoHyphens/>
      <w:spacing w:after="120"/>
      <w:jc w:val="center"/>
    </w:pPr>
    <w:rPr>
      <w:rFonts w:eastAsia="MS Mincho"/>
      <w:sz w:val="28"/>
      <w:szCs w:val="28"/>
      <w:lang w:val="en-US" w:eastAsia="tr-TR"/>
    </w:rPr>
  </w:style>
  <w:style w:type="paragraph" w:customStyle="1" w:styleId="papertitle">
    <w:name w:val="paper title"/>
    <w:rsid w:val="00DB3899"/>
    <w:pPr>
      <w:suppressAutoHyphens/>
      <w:spacing w:after="120"/>
      <w:jc w:val="center"/>
    </w:pPr>
    <w:rPr>
      <w:rFonts w:eastAsia="MS Mincho"/>
      <w:sz w:val="48"/>
      <w:szCs w:val="48"/>
      <w:lang w:val="en-US" w:eastAsia="tr-TR"/>
    </w:rPr>
  </w:style>
  <w:style w:type="paragraph" w:customStyle="1" w:styleId="references">
    <w:name w:val="references"/>
    <w:rsid w:val="00DB3899"/>
    <w:pPr>
      <w:numPr>
        <w:numId w:val="4"/>
      </w:numPr>
      <w:suppressAutoHyphens/>
      <w:spacing w:after="50" w:line="180" w:lineRule="atLeast"/>
      <w:jc w:val="both"/>
    </w:pPr>
    <w:rPr>
      <w:rFonts w:eastAsia="MS Mincho"/>
      <w:sz w:val="18"/>
      <w:szCs w:val="16"/>
      <w:lang w:val="en-US" w:eastAsia="tr-TR"/>
    </w:rPr>
  </w:style>
  <w:style w:type="paragraph" w:customStyle="1" w:styleId="sponsors">
    <w:name w:val="sponsors"/>
    <w:rsid w:val="00DB3899"/>
    <w:pPr>
      <w:pBdr>
        <w:top w:val="single" w:sz="4" w:space="2" w:color="000000"/>
      </w:pBdr>
      <w:suppressAutoHyphens/>
      <w:ind w:firstLine="288"/>
    </w:pPr>
    <w:rPr>
      <w:rFonts w:eastAsia="SimSun"/>
      <w:sz w:val="16"/>
      <w:szCs w:val="16"/>
      <w:lang w:val="en-US" w:eastAsia="zh-CN"/>
    </w:rPr>
  </w:style>
  <w:style w:type="paragraph" w:customStyle="1" w:styleId="tablecolhead">
    <w:name w:val="table col head"/>
    <w:basedOn w:val="Normal"/>
    <w:rsid w:val="00DB3899"/>
    <w:rPr>
      <w:b/>
      <w:bCs/>
      <w:sz w:val="16"/>
      <w:szCs w:val="16"/>
    </w:rPr>
  </w:style>
  <w:style w:type="paragraph" w:customStyle="1" w:styleId="tablecolsubhead">
    <w:name w:val="table col subhead"/>
    <w:basedOn w:val="tablecolhead"/>
    <w:rsid w:val="00DB3899"/>
    <w:rPr>
      <w:i/>
      <w:iCs/>
      <w:sz w:val="15"/>
      <w:szCs w:val="15"/>
    </w:rPr>
  </w:style>
  <w:style w:type="paragraph" w:customStyle="1" w:styleId="tablecopy">
    <w:name w:val="table copy"/>
    <w:rsid w:val="00DB3899"/>
    <w:pPr>
      <w:suppressAutoHyphens/>
      <w:jc w:val="both"/>
    </w:pPr>
    <w:rPr>
      <w:rFonts w:eastAsia="SimSun"/>
      <w:sz w:val="16"/>
      <w:szCs w:val="16"/>
      <w:lang w:val="en-US" w:eastAsia="tr-TR"/>
    </w:rPr>
  </w:style>
  <w:style w:type="paragraph" w:customStyle="1" w:styleId="tablefootnote">
    <w:name w:val="table footnote"/>
    <w:rsid w:val="00DB3899"/>
    <w:pPr>
      <w:suppressAutoHyphens/>
      <w:spacing w:before="60" w:after="30"/>
      <w:jc w:val="right"/>
    </w:pPr>
    <w:rPr>
      <w:rFonts w:eastAsia="SimSun"/>
      <w:sz w:val="12"/>
      <w:szCs w:val="12"/>
      <w:lang w:val="en-US" w:eastAsia="zh-CN"/>
    </w:rPr>
  </w:style>
  <w:style w:type="paragraph" w:customStyle="1" w:styleId="tablehead">
    <w:name w:val="table head"/>
    <w:rsid w:val="00DB3899"/>
    <w:pPr>
      <w:numPr>
        <w:numId w:val="5"/>
      </w:numPr>
      <w:tabs>
        <w:tab w:val="left" w:pos="1080"/>
      </w:tabs>
      <w:suppressAutoHyphens/>
      <w:spacing w:before="240" w:after="120" w:line="216" w:lineRule="auto"/>
      <w:jc w:val="center"/>
    </w:pPr>
    <w:rPr>
      <w:rFonts w:eastAsia="SimSun"/>
      <w:smallCaps/>
      <w:sz w:val="16"/>
      <w:szCs w:val="16"/>
      <w:lang w:val="en-US" w:eastAsia="tr-TR"/>
    </w:rPr>
  </w:style>
  <w:style w:type="paragraph" w:customStyle="1" w:styleId="Framecontents">
    <w:name w:val="Frame contents"/>
    <w:basedOn w:val="GvdeMetni"/>
    <w:rsid w:val="00DB3899"/>
  </w:style>
  <w:style w:type="paragraph" w:customStyle="1" w:styleId="TableContents">
    <w:name w:val="Table Contents"/>
    <w:basedOn w:val="Normal"/>
    <w:rsid w:val="00DB3899"/>
    <w:pPr>
      <w:suppressLineNumbers/>
    </w:pPr>
  </w:style>
  <w:style w:type="paragraph" w:customStyle="1" w:styleId="TableHeading">
    <w:name w:val="Table Heading"/>
    <w:basedOn w:val="TableContents"/>
    <w:rsid w:val="00DB3899"/>
    <w:rPr>
      <w:b/>
      <w:bCs/>
    </w:rPr>
  </w:style>
  <w:style w:type="paragraph" w:customStyle="1" w:styleId="mystil1">
    <w:name w:val="mystil1"/>
    <w:basedOn w:val="Balk1"/>
    <w:link w:val="mystil1Char"/>
    <w:qFormat/>
    <w:rsid w:val="00E52814"/>
  </w:style>
  <w:style w:type="paragraph" w:styleId="KonuBal">
    <w:name w:val="Title"/>
    <w:basedOn w:val="Normal"/>
    <w:next w:val="Normal"/>
    <w:link w:val="KonuBalChar"/>
    <w:uiPriority w:val="10"/>
    <w:qFormat/>
    <w:rsid w:val="00E528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Balk1Char">
    <w:name w:val="Başlık 1 Char"/>
    <w:basedOn w:val="VarsaylanParagrafYazTipi"/>
    <w:link w:val="Balk1"/>
    <w:rsid w:val="00E52814"/>
    <w:rPr>
      <w:rFonts w:eastAsia="SimSun"/>
      <w:smallCaps/>
      <w:lang w:val="tr-TR" w:eastAsia="tr-TR"/>
    </w:rPr>
  </w:style>
  <w:style w:type="character" w:customStyle="1" w:styleId="mystil1Char">
    <w:name w:val="mystil1 Char"/>
    <w:basedOn w:val="Balk1Char"/>
    <w:link w:val="mystil1"/>
    <w:rsid w:val="00E52814"/>
    <w:rPr>
      <w:rFonts w:eastAsia="SimSun"/>
      <w:smallCaps/>
      <w:lang w:val="tr-TR" w:eastAsia="tr-TR"/>
    </w:rPr>
  </w:style>
  <w:style w:type="character" w:customStyle="1" w:styleId="KonuBalChar">
    <w:name w:val="Konu Başlığı Char"/>
    <w:basedOn w:val="VarsaylanParagrafYazTipi"/>
    <w:link w:val="KonuBal"/>
    <w:uiPriority w:val="10"/>
    <w:rsid w:val="00E52814"/>
    <w:rPr>
      <w:rFonts w:asciiTheme="majorHAnsi" w:eastAsiaTheme="majorEastAsia" w:hAnsiTheme="majorHAnsi" w:cstheme="majorBidi"/>
      <w:color w:val="17365D" w:themeColor="text2" w:themeShade="BF"/>
      <w:spacing w:val="5"/>
      <w:kern w:val="28"/>
      <w:sz w:val="52"/>
      <w:szCs w:val="52"/>
      <w:lang w:val="en-US" w:eastAsia="zh-CN"/>
    </w:rPr>
  </w:style>
  <w:style w:type="paragraph" w:styleId="BalonMetni">
    <w:name w:val="Balloon Text"/>
    <w:basedOn w:val="Normal"/>
    <w:link w:val="BalonMetniChar"/>
    <w:uiPriority w:val="99"/>
    <w:semiHidden/>
    <w:unhideWhenUsed/>
    <w:rsid w:val="00E06396"/>
    <w:rPr>
      <w:rFonts w:ascii="Tahoma" w:hAnsi="Tahoma" w:cs="Tahoma"/>
      <w:sz w:val="16"/>
      <w:szCs w:val="16"/>
    </w:rPr>
  </w:style>
  <w:style w:type="character" w:customStyle="1" w:styleId="BalonMetniChar">
    <w:name w:val="Balon Metni Char"/>
    <w:basedOn w:val="VarsaylanParagrafYazTipi"/>
    <w:link w:val="BalonMetni"/>
    <w:uiPriority w:val="99"/>
    <w:semiHidden/>
    <w:rsid w:val="00E06396"/>
    <w:rPr>
      <w:rFonts w:ascii="Tahoma" w:eastAsia="SimSun" w:hAnsi="Tahoma" w:cs="Tahoma"/>
      <w:sz w:val="16"/>
      <w:szCs w:val="16"/>
      <w:lang w:val="en-US" w:eastAsia="zh-CN"/>
    </w:rPr>
  </w:style>
  <w:style w:type="table" w:styleId="TabloKlavuzu">
    <w:name w:val="Table Grid"/>
    <w:basedOn w:val="NormalTablo"/>
    <w:uiPriority w:val="59"/>
    <w:rsid w:val="009562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Vurgu5">
    <w:name w:val="Light Shading Accent 5"/>
    <w:basedOn w:val="NormalTablo"/>
    <w:uiPriority w:val="60"/>
    <w:rsid w:val="009562D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
    <w:name w:val="Light Shading"/>
    <w:basedOn w:val="NormalTablo"/>
    <w:uiPriority w:val="60"/>
    <w:rsid w:val="001F6E9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klamaBavurusu">
    <w:name w:val="annotation reference"/>
    <w:basedOn w:val="VarsaylanParagrafYazTipi"/>
    <w:uiPriority w:val="99"/>
    <w:semiHidden/>
    <w:unhideWhenUsed/>
    <w:rsid w:val="00C967FA"/>
    <w:rPr>
      <w:sz w:val="16"/>
      <w:szCs w:val="16"/>
    </w:rPr>
  </w:style>
  <w:style w:type="paragraph" w:styleId="AklamaMetni">
    <w:name w:val="annotation text"/>
    <w:basedOn w:val="Normal"/>
    <w:link w:val="AklamaMetniChar"/>
    <w:uiPriority w:val="99"/>
    <w:semiHidden/>
    <w:unhideWhenUsed/>
    <w:rsid w:val="00C967FA"/>
  </w:style>
  <w:style w:type="character" w:customStyle="1" w:styleId="AklamaMetniChar">
    <w:name w:val="Açıklama Metni Char"/>
    <w:basedOn w:val="VarsaylanParagrafYazTipi"/>
    <w:link w:val="AklamaMetni"/>
    <w:uiPriority w:val="99"/>
    <w:semiHidden/>
    <w:rsid w:val="00C967FA"/>
    <w:rPr>
      <w:rFonts w:eastAsia="SimSun"/>
      <w:lang w:val="en-US" w:eastAsia="zh-CN"/>
    </w:rPr>
  </w:style>
  <w:style w:type="paragraph" w:styleId="AklamaKonusu">
    <w:name w:val="annotation subject"/>
    <w:basedOn w:val="AklamaMetni"/>
    <w:next w:val="AklamaMetni"/>
    <w:link w:val="AklamaKonusuChar"/>
    <w:uiPriority w:val="99"/>
    <w:semiHidden/>
    <w:unhideWhenUsed/>
    <w:rsid w:val="00C967FA"/>
    <w:rPr>
      <w:b/>
      <w:bCs/>
    </w:rPr>
  </w:style>
  <w:style w:type="character" w:customStyle="1" w:styleId="AklamaKonusuChar">
    <w:name w:val="Açıklama Konusu Char"/>
    <w:basedOn w:val="AklamaMetniChar"/>
    <w:link w:val="AklamaKonusu"/>
    <w:uiPriority w:val="99"/>
    <w:semiHidden/>
    <w:rsid w:val="00C967FA"/>
    <w:rPr>
      <w:rFonts w:eastAsia="SimSun"/>
      <w:b/>
      <w:bCs/>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899"/>
    <w:pPr>
      <w:suppressAutoHyphens/>
      <w:jc w:val="center"/>
    </w:pPr>
    <w:rPr>
      <w:rFonts w:eastAsia="SimSun"/>
      <w:lang w:val="en-US" w:eastAsia="zh-CN"/>
    </w:rPr>
  </w:style>
  <w:style w:type="paragraph" w:styleId="Balk1">
    <w:name w:val="heading 1"/>
    <w:basedOn w:val="Normal"/>
    <w:next w:val="GvdeMetni"/>
    <w:link w:val="Balk1Char"/>
    <w:qFormat/>
    <w:rsid w:val="00DB3899"/>
    <w:pPr>
      <w:keepNext/>
      <w:keepLines/>
      <w:numPr>
        <w:numId w:val="1"/>
      </w:numPr>
      <w:tabs>
        <w:tab w:val="left" w:pos="216"/>
        <w:tab w:val="left" w:pos="283"/>
        <w:tab w:val="left" w:pos="340"/>
        <w:tab w:val="left" w:pos="397"/>
      </w:tabs>
      <w:spacing w:before="160" w:after="80"/>
      <w:outlineLvl w:val="0"/>
    </w:pPr>
    <w:rPr>
      <w:smallCaps/>
      <w:lang w:val="tr-TR" w:eastAsia="tr-TR"/>
    </w:rPr>
  </w:style>
  <w:style w:type="paragraph" w:styleId="Balk2">
    <w:name w:val="heading 2"/>
    <w:basedOn w:val="Normal"/>
    <w:next w:val="GvdeMetni"/>
    <w:qFormat/>
    <w:rsid w:val="00DB3899"/>
    <w:pPr>
      <w:keepNext/>
      <w:keepLines/>
      <w:numPr>
        <w:ilvl w:val="1"/>
        <w:numId w:val="1"/>
      </w:numPr>
      <w:spacing w:before="120" w:after="60"/>
      <w:jc w:val="left"/>
      <w:outlineLvl w:val="1"/>
    </w:pPr>
    <w:rPr>
      <w:i/>
      <w:iCs/>
      <w:lang w:val="tr-TR" w:eastAsia="tr-TR"/>
    </w:rPr>
  </w:style>
  <w:style w:type="paragraph" w:styleId="Balk3">
    <w:name w:val="heading 3"/>
    <w:basedOn w:val="Normal"/>
    <w:next w:val="GvdeMetni"/>
    <w:qFormat/>
    <w:rsid w:val="00DB3899"/>
    <w:pPr>
      <w:numPr>
        <w:ilvl w:val="2"/>
        <w:numId w:val="1"/>
      </w:numPr>
      <w:tabs>
        <w:tab w:val="left" w:pos="540"/>
      </w:tabs>
      <w:spacing w:line="240" w:lineRule="exact"/>
      <w:jc w:val="both"/>
      <w:outlineLvl w:val="2"/>
    </w:pPr>
    <w:rPr>
      <w:i/>
      <w:iCs/>
      <w:lang w:val="tr-TR" w:eastAsia="tr-TR"/>
    </w:rPr>
  </w:style>
  <w:style w:type="paragraph" w:styleId="Balk4">
    <w:name w:val="heading 4"/>
    <w:basedOn w:val="Normal"/>
    <w:next w:val="GvdeMetni"/>
    <w:qFormat/>
    <w:rsid w:val="00DB3899"/>
    <w:pPr>
      <w:numPr>
        <w:ilvl w:val="3"/>
        <w:numId w:val="1"/>
      </w:numPr>
      <w:tabs>
        <w:tab w:val="left" w:pos="720"/>
      </w:tabs>
      <w:spacing w:before="40" w:after="40"/>
      <w:jc w:val="both"/>
      <w:outlineLvl w:val="3"/>
    </w:pPr>
    <w:rPr>
      <w:i/>
      <w:iCs/>
      <w:lang w:val="tr-TR" w:eastAsia="tr-TR"/>
    </w:rPr>
  </w:style>
  <w:style w:type="paragraph" w:styleId="Balk5">
    <w:name w:val="heading 5"/>
    <w:basedOn w:val="Normal"/>
    <w:next w:val="GvdeMetni"/>
    <w:qFormat/>
    <w:rsid w:val="00DB3899"/>
    <w:pPr>
      <w:tabs>
        <w:tab w:val="left" w:pos="360"/>
      </w:tabs>
      <w:spacing w:before="160" w:after="80"/>
      <w:outlineLvl w:val="4"/>
    </w:pPr>
    <w:rPr>
      <w:smallCaps/>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rsid w:val="00DB3899"/>
    <w:rPr>
      <w:rFonts w:cs="Times New Roman"/>
      <w:i w:val="0"/>
      <w:iCs w:val="0"/>
    </w:rPr>
  </w:style>
  <w:style w:type="character" w:customStyle="1" w:styleId="WW8Num1z1">
    <w:name w:val="WW8Num1z1"/>
    <w:rsid w:val="00DB3899"/>
    <w:rPr>
      <w:rFonts w:cs="Times New Roman"/>
    </w:rPr>
  </w:style>
  <w:style w:type="character" w:customStyle="1" w:styleId="WW8Num1z3">
    <w:name w:val="WW8Num1z3"/>
    <w:rsid w:val="00DB3899"/>
    <w:rPr>
      <w:rFonts w:ascii="Times New Roman" w:hAnsi="Times New Roman" w:cs="Times New Roman"/>
      <w:b w:val="0"/>
      <w:bCs w:val="0"/>
      <w:i/>
      <w:iCs/>
      <w:sz w:val="20"/>
      <w:szCs w:val="20"/>
    </w:rPr>
  </w:style>
  <w:style w:type="character" w:customStyle="1" w:styleId="WW8Num2z0">
    <w:name w:val="WW8Num2z0"/>
    <w:rsid w:val="00DB3899"/>
    <w:rPr>
      <w:rFonts w:ascii="Times New Roman" w:hAnsi="Times New Roman" w:cs="Times New Roman"/>
      <w:b w:val="0"/>
      <w:bCs w:val="0"/>
      <w:i w:val="0"/>
      <w:iCs w:val="0"/>
      <w:caps w:val="0"/>
      <w:smallCaps w:val="0"/>
      <w:strike w:val="0"/>
      <w:dstrike w:val="0"/>
      <w:vanish w:val="0"/>
      <w:sz w:val="16"/>
      <w:szCs w:val="16"/>
      <w:vertAlign w:val="superscript"/>
    </w:rPr>
  </w:style>
  <w:style w:type="character" w:customStyle="1" w:styleId="WW8Num3z0">
    <w:name w:val="WW8Num3z0"/>
    <w:rsid w:val="00DB3899"/>
    <w:rPr>
      <w:rFonts w:ascii="Symbol" w:hAnsi="Symbol" w:cs="Symbol"/>
    </w:rPr>
  </w:style>
  <w:style w:type="character" w:customStyle="1" w:styleId="WW8Num4z0">
    <w:name w:val="WW8Num4z0"/>
    <w:rsid w:val="00DB3899"/>
    <w:rPr>
      <w:rFonts w:cs="Times New Roman"/>
    </w:rPr>
  </w:style>
  <w:style w:type="character" w:customStyle="1" w:styleId="WW8Num5z0">
    <w:name w:val="WW8Num5z0"/>
    <w:rsid w:val="00DB3899"/>
    <w:rPr>
      <w:rFonts w:ascii="Times New Roman" w:hAnsi="Times New Roman" w:cs="Times New Roman"/>
      <w:caps w:val="0"/>
      <w:smallCaps w:val="0"/>
      <w:strike w:val="0"/>
      <w:dstrike w:val="0"/>
      <w:vanish w:val="0"/>
      <w:color w:val="auto"/>
      <w:position w:val="0"/>
      <w:sz w:val="20"/>
      <w:szCs w:val="20"/>
      <w:vertAlign w:val="baseline"/>
    </w:rPr>
  </w:style>
  <w:style w:type="character" w:customStyle="1" w:styleId="WW8Num6z0">
    <w:name w:val="WW8Num6z0"/>
    <w:rsid w:val="00DB3899"/>
    <w:rPr>
      <w:rFonts w:ascii="Times New Roman" w:hAnsi="Times New Roman" w:cs="Times New Roman"/>
      <w:b w:val="0"/>
      <w:bCs w:val="0"/>
      <w:i w:val="0"/>
      <w:iCs w:val="0"/>
      <w:sz w:val="16"/>
      <w:szCs w:val="16"/>
    </w:rPr>
  </w:style>
  <w:style w:type="character" w:customStyle="1" w:styleId="Absatz-Standardschriftart">
    <w:name w:val="Absatz-Standardschriftart"/>
    <w:rsid w:val="00DB3899"/>
  </w:style>
  <w:style w:type="character" w:customStyle="1" w:styleId="WW8Num7z0">
    <w:name w:val="WW8Num7z0"/>
    <w:rsid w:val="00DB3899"/>
    <w:rPr>
      <w:rFonts w:ascii="Times New Roman" w:hAnsi="Times New Roman" w:cs="Times New Roman"/>
      <w:b w:val="0"/>
      <w:bCs w:val="0"/>
      <w:i w:val="0"/>
      <w:iCs w:val="0"/>
      <w:color w:val="auto"/>
      <w:sz w:val="16"/>
      <w:szCs w:val="16"/>
    </w:rPr>
  </w:style>
  <w:style w:type="character" w:customStyle="1" w:styleId="VarsaylanParagrafYazTipi1">
    <w:name w:val="Varsayılan Paragraf Yazı Tipi1"/>
    <w:rsid w:val="00DB3899"/>
  </w:style>
  <w:style w:type="character" w:customStyle="1" w:styleId="WW-DefaultParagraphFont">
    <w:name w:val="WW-Default Paragraph Font"/>
    <w:rsid w:val="00DB3899"/>
  </w:style>
  <w:style w:type="character" w:customStyle="1" w:styleId="WW-Absatz-Standardschriftart">
    <w:name w:val="WW-Absatz-Standardschriftart"/>
    <w:rsid w:val="00DB3899"/>
  </w:style>
  <w:style w:type="character" w:customStyle="1" w:styleId="WW-Absatz-Standardschriftart1">
    <w:name w:val="WW-Absatz-Standardschriftart1"/>
    <w:rsid w:val="00DB3899"/>
  </w:style>
  <w:style w:type="character" w:customStyle="1" w:styleId="WW-Absatz-Standardschriftart11">
    <w:name w:val="WW-Absatz-Standardschriftart11"/>
    <w:rsid w:val="00DB3899"/>
  </w:style>
  <w:style w:type="character" w:customStyle="1" w:styleId="WW-Absatz-Standardschriftart111">
    <w:name w:val="WW-Absatz-Standardschriftart111"/>
    <w:rsid w:val="00DB3899"/>
  </w:style>
  <w:style w:type="character" w:customStyle="1" w:styleId="WW-Absatz-Standardschriftart1111">
    <w:name w:val="WW-Absatz-Standardschriftart1111"/>
    <w:rsid w:val="00DB3899"/>
  </w:style>
  <w:style w:type="character" w:customStyle="1" w:styleId="WW-Absatz-Standardschriftart11111">
    <w:name w:val="WW-Absatz-Standardschriftart11111"/>
    <w:rsid w:val="00DB3899"/>
  </w:style>
  <w:style w:type="character" w:customStyle="1" w:styleId="WW-Absatz-Standardschriftart111111">
    <w:name w:val="WW-Absatz-Standardschriftart111111"/>
    <w:rsid w:val="00DB3899"/>
  </w:style>
  <w:style w:type="character" w:customStyle="1" w:styleId="WW-Absatz-Standardschriftart1111111">
    <w:name w:val="WW-Absatz-Standardschriftart1111111"/>
    <w:rsid w:val="00DB3899"/>
  </w:style>
  <w:style w:type="character" w:customStyle="1" w:styleId="WW8Num1z4">
    <w:name w:val="WW8Num1z4"/>
    <w:rsid w:val="00DB3899"/>
    <w:rPr>
      <w:rFonts w:cs="Times New Roman"/>
    </w:rPr>
  </w:style>
  <w:style w:type="character" w:customStyle="1" w:styleId="WW-Absatz-Standardschriftart11111111">
    <w:name w:val="WW-Absatz-Standardschriftart11111111"/>
    <w:rsid w:val="00DB3899"/>
  </w:style>
  <w:style w:type="character" w:customStyle="1" w:styleId="WW8Num2z1">
    <w:name w:val="WW8Num2z1"/>
    <w:rsid w:val="00DB3899"/>
    <w:rPr>
      <w:rFonts w:cs="Times New Roman"/>
    </w:rPr>
  </w:style>
  <w:style w:type="character" w:customStyle="1" w:styleId="WW8Num3z1">
    <w:name w:val="WW8Num3z1"/>
    <w:rsid w:val="00DB3899"/>
    <w:rPr>
      <w:rFonts w:ascii="Courier New" w:hAnsi="Courier New" w:cs="Courier New"/>
    </w:rPr>
  </w:style>
  <w:style w:type="character" w:customStyle="1" w:styleId="WW8Num3z2">
    <w:name w:val="WW8Num3z2"/>
    <w:rsid w:val="00DB3899"/>
    <w:rPr>
      <w:rFonts w:ascii="Wingdings" w:hAnsi="Wingdings" w:cs="Wingdings"/>
    </w:rPr>
  </w:style>
  <w:style w:type="character" w:customStyle="1" w:styleId="WW8Num5z1">
    <w:name w:val="WW8Num5z1"/>
    <w:rsid w:val="00DB3899"/>
    <w:rPr>
      <w:rFonts w:ascii="Times New Roman" w:hAnsi="Times New Roman" w:cs="Times New Roman"/>
      <w:b w:val="0"/>
      <w:bCs w:val="0"/>
      <w:i/>
      <w:iCs/>
      <w:caps w:val="0"/>
      <w:smallCaps w:val="0"/>
      <w:strike w:val="0"/>
      <w:dstrike w:val="0"/>
      <w:vanish w:val="0"/>
      <w:color w:val="auto"/>
      <w:position w:val="0"/>
      <w:sz w:val="20"/>
      <w:szCs w:val="20"/>
      <w:vertAlign w:val="baseline"/>
    </w:rPr>
  </w:style>
  <w:style w:type="character" w:customStyle="1" w:styleId="WW8Num5z3">
    <w:name w:val="WW8Num5z3"/>
    <w:rsid w:val="00DB3899"/>
    <w:rPr>
      <w:rFonts w:ascii="Times New Roman" w:hAnsi="Times New Roman" w:cs="Times New Roman"/>
      <w:b w:val="0"/>
      <w:bCs w:val="0"/>
      <w:i/>
      <w:iCs/>
      <w:sz w:val="20"/>
      <w:szCs w:val="20"/>
    </w:rPr>
  </w:style>
  <w:style w:type="character" w:customStyle="1" w:styleId="WW8Num5z4">
    <w:name w:val="WW8Num5z4"/>
    <w:rsid w:val="00DB3899"/>
    <w:rPr>
      <w:rFonts w:cs="Times New Roman"/>
    </w:rPr>
  </w:style>
  <w:style w:type="character" w:customStyle="1" w:styleId="WW8Num7z1">
    <w:name w:val="WW8Num7z1"/>
    <w:rsid w:val="00DB3899"/>
    <w:rPr>
      <w:rFonts w:cs="Times New Roman"/>
    </w:rPr>
  </w:style>
  <w:style w:type="character" w:customStyle="1" w:styleId="WW8Num8z0">
    <w:name w:val="WW8Num8z0"/>
    <w:rsid w:val="00DB3899"/>
    <w:rPr>
      <w:rFonts w:ascii="Times New Roman" w:hAnsi="Times New Roman" w:cs="Times New Roman"/>
      <w:b w:val="0"/>
      <w:bCs w:val="0"/>
      <w:i w:val="0"/>
      <w:iCs w:val="0"/>
      <w:sz w:val="16"/>
      <w:szCs w:val="16"/>
    </w:rPr>
  </w:style>
  <w:style w:type="character" w:customStyle="1" w:styleId="WW-DefaultParagraphFont1">
    <w:name w:val="WW-Default Paragraph Font1"/>
    <w:rsid w:val="00DB3899"/>
  </w:style>
  <w:style w:type="paragraph" w:customStyle="1" w:styleId="Heading">
    <w:name w:val="Heading"/>
    <w:basedOn w:val="Normal"/>
    <w:next w:val="GvdeMetni"/>
    <w:rsid w:val="00DB3899"/>
    <w:pPr>
      <w:keepNext/>
      <w:spacing w:before="240" w:after="120"/>
    </w:pPr>
    <w:rPr>
      <w:rFonts w:ascii="Arial" w:eastAsia="DejaVu Sans" w:hAnsi="Arial" w:cs="Lohit Hindi"/>
      <w:sz w:val="28"/>
      <w:szCs w:val="28"/>
    </w:rPr>
  </w:style>
  <w:style w:type="paragraph" w:styleId="GvdeMetni">
    <w:name w:val="Body Text"/>
    <w:basedOn w:val="Normal"/>
    <w:rsid w:val="00DB3899"/>
    <w:pPr>
      <w:spacing w:after="6"/>
      <w:ind w:firstLine="288"/>
      <w:jc w:val="both"/>
    </w:pPr>
    <w:rPr>
      <w:spacing w:val="-1"/>
    </w:rPr>
  </w:style>
  <w:style w:type="paragraph" w:styleId="Liste">
    <w:name w:val="List"/>
    <w:basedOn w:val="GvdeMetni"/>
    <w:rsid w:val="00DB3899"/>
    <w:rPr>
      <w:rFonts w:cs="Lohit Hindi"/>
    </w:rPr>
  </w:style>
  <w:style w:type="paragraph" w:styleId="ResimYazs">
    <w:name w:val="caption"/>
    <w:basedOn w:val="Normal"/>
    <w:qFormat/>
    <w:rsid w:val="00DB3899"/>
    <w:pPr>
      <w:suppressLineNumbers/>
      <w:spacing w:before="120" w:after="120"/>
    </w:pPr>
    <w:rPr>
      <w:rFonts w:cs="Lohit Hindi"/>
      <w:i/>
      <w:iCs/>
      <w:sz w:val="24"/>
      <w:szCs w:val="24"/>
    </w:rPr>
  </w:style>
  <w:style w:type="paragraph" w:customStyle="1" w:styleId="Index">
    <w:name w:val="Index"/>
    <w:basedOn w:val="Normal"/>
    <w:rsid w:val="00DB3899"/>
    <w:pPr>
      <w:suppressLineNumbers/>
    </w:pPr>
    <w:rPr>
      <w:rFonts w:cs="Lohit Hindi"/>
    </w:rPr>
  </w:style>
  <w:style w:type="paragraph" w:customStyle="1" w:styleId="Abstract">
    <w:name w:val="Abstract"/>
    <w:rsid w:val="00DB3899"/>
    <w:pPr>
      <w:suppressAutoHyphens/>
      <w:spacing w:after="200"/>
      <w:ind w:firstLine="170"/>
      <w:jc w:val="both"/>
    </w:pPr>
    <w:rPr>
      <w:rFonts w:eastAsia="SimSun"/>
      <w:b/>
      <w:bCs/>
      <w:sz w:val="18"/>
      <w:szCs w:val="18"/>
      <w:lang w:val="en-US" w:eastAsia="zh-CN"/>
    </w:rPr>
  </w:style>
  <w:style w:type="paragraph" w:customStyle="1" w:styleId="Affiliation">
    <w:name w:val="Affiliation"/>
    <w:rsid w:val="00DB3899"/>
    <w:pPr>
      <w:suppressAutoHyphens/>
      <w:jc w:val="center"/>
    </w:pPr>
    <w:rPr>
      <w:rFonts w:eastAsia="SimSun"/>
      <w:lang w:val="en-US" w:eastAsia="zh-CN"/>
    </w:rPr>
  </w:style>
  <w:style w:type="paragraph" w:customStyle="1" w:styleId="Author">
    <w:name w:val="Author"/>
    <w:rsid w:val="00DB3899"/>
    <w:pPr>
      <w:suppressAutoHyphens/>
      <w:spacing w:before="360" w:after="40"/>
      <w:jc w:val="center"/>
    </w:pPr>
    <w:rPr>
      <w:rFonts w:eastAsia="SimSun"/>
      <w:sz w:val="22"/>
      <w:szCs w:val="22"/>
      <w:lang w:val="en-US" w:eastAsia="tr-TR"/>
    </w:rPr>
  </w:style>
  <w:style w:type="paragraph" w:customStyle="1" w:styleId="bulletlist">
    <w:name w:val="bullet list"/>
    <w:basedOn w:val="GvdeMetni"/>
    <w:rsid w:val="00DB3899"/>
    <w:pPr>
      <w:numPr>
        <w:numId w:val="3"/>
      </w:numPr>
      <w:tabs>
        <w:tab w:val="left" w:pos="648"/>
      </w:tabs>
    </w:pPr>
  </w:style>
  <w:style w:type="paragraph" w:customStyle="1" w:styleId="equation">
    <w:name w:val="equation"/>
    <w:basedOn w:val="Normal"/>
    <w:rsid w:val="00DB3899"/>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DB3899"/>
    <w:pPr>
      <w:numPr>
        <w:numId w:val="6"/>
      </w:numPr>
      <w:suppressAutoHyphens/>
      <w:spacing w:before="80" w:after="200"/>
      <w:jc w:val="center"/>
    </w:pPr>
    <w:rPr>
      <w:rFonts w:eastAsia="SimSun"/>
      <w:sz w:val="16"/>
      <w:szCs w:val="16"/>
      <w:lang w:val="en-US" w:eastAsia="tr-TR"/>
    </w:rPr>
  </w:style>
  <w:style w:type="paragraph" w:customStyle="1" w:styleId="footnote">
    <w:name w:val="footnote"/>
    <w:rsid w:val="00DB3899"/>
    <w:pPr>
      <w:numPr>
        <w:numId w:val="2"/>
      </w:numPr>
      <w:tabs>
        <w:tab w:val="left" w:pos="648"/>
      </w:tabs>
      <w:suppressAutoHyphens/>
      <w:spacing w:after="40"/>
    </w:pPr>
    <w:rPr>
      <w:rFonts w:eastAsia="SimSun"/>
      <w:sz w:val="16"/>
      <w:szCs w:val="16"/>
      <w:lang w:val="en-US" w:eastAsia="zh-CN"/>
    </w:rPr>
  </w:style>
  <w:style w:type="paragraph" w:customStyle="1" w:styleId="keywords">
    <w:name w:val="key words"/>
    <w:rsid w:val="00DB3899"/>
    <w:pPr>
      <w:suppressAutoHyphens/>
      <w:spacing w:after="120"/>
      <w:ind w:firstLine="288"/>
      <w:jc w:val="both"/>
    </w:pPr>
    <w:rPr>
      <w:rFonts w:eastAsia="SimSun"/>
      <w:b/>
      <w:bCs/>
      <w:iCs/>
      <w:sz w:val="18"/>
      <w:szCs w:val="18"/>
      <w:lang w:val="en-US" w:eastAsia="tr-TR"/>
    </w:rPr>
  </w:style>
  <w:style w:type="paragraph" w:customStyle="1" w:styleId="papersubtitle">
    <w:name w:val="paper subtitle"/>
    <w:rsid w:val="00DB3899"/>
    <w:pPr>
      <w:suppressAutoHyphens/>
      <w:spacing w:after="120"/>
      <w:jc w:val="center"/>
    </w:pPr>
    <w:rPr>
      <w:rFonts w:eastAsia="MS Mincho"/>
      <w:sz w:val="28"/>
      <w:szCs w:val="28"/>
      <w:lang w:val="en-US" w:eastAsia="tr-TR"/>
    </w:rPr>
  </w:style>
  <w:style w:type="paragraph" w:customStyle="1" w:styleId="papertitle">
    <w:name w:val="paper title"/>
    <w:rsid w:val="00DB3899"/>
    <w:pPr>
      <w:suppressAutoHyphens/>
      <w:spacing w:after="120"/>
      <w:jc w:val="center"/>
    </w:pPr>
    <w:rPr>
      <w:rFonts w:eastAsia="MS Mincho"/>
      <w:sz w:val="48"/>
      <w:szCs w:val="48"/>
      <w:lang w:val="en-US" w:eastAsia="tr-TR"/>
    </w:rPr>
  </w:style>
  <w:style w:type="paragraph" w:customStyle="1" w:styleId="references">
    <w:name w:val="references"/>
    <w:rsid w:val="00DB3899"/>
    <w:pPr>
      <w:numPr>
        <w:numId w:val="4"/>
      </w:numPr>
      <w:suppressAutoHyphens/>
      <w:spacing w:after="50" w:line="180" w:lineRule="atLeast"/>
      <w:jc w:val="both"/>
    </w:pPr>
    <w:rPr>
      <w:rFonts w:eastAsia="MS Mincho"/>
      <w:sz w:val="18"/>
      <w:szCs w:val="16"/>
      <w:lang w:val="en-US" w:eastAsia="tr-TR"/>
    </w:rPr>
  </w:style>
  <w:style w:type="paragraph" w:customStyle="1" w:styleId="sponsors">
    <w:name w:val="sponsors"/>
    <w:rsid w:val="00DB3899"/>
    <w:pPr>
      <w:pBdr>
        <w:top w:val="single" w:sz="4" w:space="2" w:color="000000"/>
      </w:pBdr>
      <w:suppressAutoHyphens/>
      <w:ind w:firstLine="288"/>
    </w:pPr>
    <w:rPr>
      <w:rFonts w:eastAsia="SimSun"/>
      <w:sz w:val="16"/>
      <w:szCs w:val="16"/>
      <w:lang w:val="en-US" w:eastAsia="zh-CN"/>
    </w:rPr>
  </w:style>
  <w:style w:type="paragraph" w:customStyle="1" w:styleId="tablecolhead">
    <w:name w:val="table col head"/>
    <w:basedOn w:val="Normal"/>
    <w:rsid w:val="00DB3899"/>
    <w:rPr>
      <w:b/>
      <w:bCs/>
      <w:sz w:val="16"/>
      <w:szCs w:val="16"/>
    </w:rPr>
  </w:style>
  <w:style w:type="paragraph" w:customStyle="1" w:styleId="tablecolsubhead">
    <w:name w:val="table col subhead"/>
    <w:basedOn w:val="tablecolhead"/>
    <w:rsid w:val="00DB3899"/>
    <w:rPr>
      <w:i/>
      <w:iCs/>
      <w:sz w:val="15"/>
      <w:szCs w:val="15"/>
    </w:rPr>
  </w:style>
  <w:style w:type="paragraph" w:customStyle="1" w:styleId="tablecopy">
    <w:name w:val="table copy"/>
    <w:rsid w:val="00DB3899"/>
    <w:pPr>
      <w:suppressAutoHyphens/>
      <w:jc w:val="both"/>
    </w:pPr>
    <w:rPr>
      <w:rFonts w:eastAsia="SimSun"/>
      <w:sz w:val="16"/>
      <w:szCs w:val="16"/>
      <w:lang w:val="en-US" w:eastAsia="tr-TR"/>
    </w:rPr>
  </w:style>
  <w:style w:type="paragraph" w:customStyle="1" w:styleId="tablefootnote">
    <w:name w:val="table footnote"/>
    <w:rsid w:val="00DB3899"/>
    <w:pPr>
      <w:suppressAutoHyphens/>
      <w:spacing w:before="60" w:after="30"/>
      <w:jc w:val="right"/>
    </w:pPr>
    <w:rPr>
      <w:rFonts w:eastAsia="SimSun"/>
      <w:sz w:val="12"/>
      <w:szCs w:val="12"/>
      <w:lang w:val="en-US" w:eastAsia="zh-CN"/>
    </w:rPr>
  </w:style>
  <w:style w:type="paragraph" w:customStyle="1" w:styleId="tablehead">
    <w:name w:val="table head"/>
    <w:rsid w:val="00DB3899"/>
    <w:pPr>
      <w:numPr>
        <w:numId w:val="5"/>
      </w:numPr>
      <w:tabs>
        <w:tab w:val="left" w:pos="1080"/>
      </w:tabs>
      <w:suppressAutoHyphens/>
      <w:spacing w:before="240" w:after="120" w:line="216" w:lineRule="auto"/>
      <w:jc w:val="center"/>
    </w:pPr>
    <w:rPr>
      <w:rFonts w:eastAsia="SimSun"/>
      <w:smallCaps/>
      <w:sz w:val="16"/>
      <w:szCs w:val="16"/>
      <w:lang w:val="en-US" w:eastAsia="tr-TR"/>
    </w:rPr>
  </w:style>
  <w:style w:type="paragraph" w:customStyle="1" w:styleId="Framecontents">
    <w:name w:val="Frame contents"/>
    <w:basedOn w:val="GvdeMetni"/>
    <w:rsid w:val="00DB3899"/>
  </w:style>
  <w:style w:type="paragraph" w:customStyle="1" w:styleId="TableContents">
    <w:name w:val="Table Contents"/>
    <w:basedOn w:val="Normal"/>
    <w:rsid w:val="00DB3899"/>
    <w:pPr>
      <w:suppressLineNumbers/>
    </w:pPr>
  </w:style>
  <w:style w:type="paragraph" w:customStyle="1" w:styleId="TableHeading">
    <w:name w:val="Table Heading"/>
    <w:basedOn w:val="TableContents"/>
    <w:rsid w:val="00DB3899"/>
    <w:rPr>
      <w:b/>
      <w:bCs/>
    </w:rPr>
  </w:style>
  <w:style w:type="paragraph" w:customStyle="1" w:styleId="mystil1">
    <w:name w:val="mystil1"/>
    <w:basedOn w:val="Balk1"/>
    <w:link w:val="mystil1Char"/>
    <w:qFormat/>
    <w:rsid w:val="00E52814"/>
  </w:style>
  <w:style w:type="paragraph" w:styleId="KonuBal">
    <w:name w:val="Title"/>
    <w:basedOn w:val="Normal"/>
    <w:next w:val="Normal"/>
    <w:link w:val="KonuBalChar"/>
    <w:uiPriority w:val="10"/>
    <w:qFormat/>
    <w:rsid w:val="00E528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Balk1Char">
    <w:name w:val="Başlık 1 Char"/>
    <w:basedOn w:val="VarsaylanParagrafYazTipi"/>
    <w:link w:val="Balk1"/>
    <w:rsid w:val="00E52814"/>
    <w:rPr>
      <w:rFonts w:eastAsia="SimSun"/>
      <w:smallCaps/>
      <w:lang w:val="tr-TR" w:eastAsia="tr-TR"/>
    </w:rPr>
  </w:style>
  <w:style w:type="character" w:customStyle="1" w:styleId="mystil1Char">
    <w:name w:val="mystil1 Char"/>
    <w:basedOn w:val="Balk1Char"/>
    <w:link w:val="mystil1"/>
    <w:rsid w:val="00E52814"/>
    <w:rPr>
      <w:rFonts w:eastAsia="SimSun"/>
      <w:smallCaps/>
      <w:lang w:val="tr-TR" w:eastAsia="tr-TR"/>
    </w:rPr>
  </w:style>
  <w:style w:type="character" w:customStyle="1" w:styleId="KonuBalChar">
    <w:name w:val="Konu Başlığı Char"/>
    <w:basedOn w:val="VarsaylanParagrafYazTipi"/>
    <w:link w:val="KonuBal"/>
    <w:uiPriority w:val="10"/>
    <w:rsid w:val="00E52814"/>
    <w:rPr>
      <w:rFonts w:asciiTheme="majorHAnsi" w:eastAsiaTheme="majorEastAsia" w:hAnsiTheme="majorHAnsi" w:cstheme="majorBidi"/>
      <w:color w:val="17365D" w:themeColor="text2" w:themeShade="BF"/>
      <w:spacing w:val="5"/>
      <w:kern w:val="28"/>
      <w:sz w:val="52"/>
      <w:szCs w:val="52"/>
      <w:lang w:val="en-US" w:eastAsia="zh-CN"/>
    </w:rPr>
  </w:style>
  <w:style w:type="paragraph" w:styleId="BalonMetni">
    <w:name w:val="Balloon Text"/>
    <w:basedOn w:val="Normal"/>
    <w:link w:val="BalonMetniChar"/>
    <w:uiPriority w:val="99"/>
    <w:semiHidden/>
    <w:unhideWhenUsed/>
    <w:rsid w:val="00E06396"/>
    <w:rPr>
      <w:rFonts w:ascii="Tahoma" w:hAnsi="Tahoma" w:cs="Tahoma"/>
      <w:sz w:val="16"/>
      <w:szCs w:val="16"/>
    </w:rPr>
  </w:style>
  <w:style w:type="character" w:customStyle="1" w:styleId="BalonMetniChar">
    <w:name w:val="Balon Metni Char"/>
    <w:basedOn w:val="VarsaylanParagrafYazTipi"/>
    <w:link w:val="BalonMetni"/>
    <w:uiPriority w:val="99"/>
    <w:semiHidden/>
    <w:rsid w:val="00E06396"/>
    <w:rPr>
      <w:rFonts w:ascii="Tahoma" w:eastAsia="SimSun" w:hAnsi="Tahoma" w:cs="Tahoma"/>
      <w:sz w:val="16"/>
      <w:szCs w:val="16"/>
      <w:lang w:val="en-US" w:eastAsia="zh-CN"/>
    </w:rPr>
  </w:style>
  <w:style w:type="table" w:styleId="TabloKlavuzu">
    <w:name w:val="Table Grid"/>
    <w:basedOn w:val="NormalTablo"/>
    <w:uiPriority w:val="59"/>
    <w:rsid w:val="009562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Vurgu5">
    <w:name w:val="Light Shading Accent 5"/>
    <w:basedOn w:val="NormalTablo"/>
    <w:uiPriority w:val="60"/>
    <w:rsid w:val="009562D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
    <w:name w:val="Light Shading"/>
    <w:basedOn w:val="NormalTablo"/>
    <w:uiPriority w:val="60"/>
    <w:rsid w:val="001F6E9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klamaBavurusu">
    <w:name w:val="annotation reference"/>
    <w:basedOn w:val="VarsaylanParagrafYazTipi"/>
    <w:uiPriority w:val="99"/>
    <w:semiHidden/>
    <w:unhideWhenUsed/>
    <w:rsid w:val="00C967FA"/>
    <w:rPr>
      <w:sz w:val="16"/>
      <w:szCs w:val="16"/>
    </w:rPr>
  </w:style>
  <w:style w:type="paragraph" w:styleId="AklamaMetni">
    <w:name w:val="annotation text"/>
    <w:basedOn w:val="Normal"/>
    <w:link w:val="AklamaMetniChar"/>
    <w:uiPriority w:val="99"/>
    <w:semiHidden/>
    <w:unhideWhenUsed/>
    <w:rsid w:val="00C967FA"/>
  </w:style>
  <w:style w:type="character" w:customStyle="1" w:styleId="AklamaMetniChar">
    <w:name w:val="Açıklama Metni Char"/>
    <w:basedOn w:val="VarsaylanParagrafYazTipi"/>
    <w:link w:val="AklamaMetni"/>
    <w:uiPriority w:val="99"/>
    <w:semiHidden/>
    <w:rsid w:val="00C967FA"/>
    <w:rPr>
      <w:rFonts w:eastAsia="SimSun"/>
      <w:lang w:val="en-US" w:eastAsia="zh-CN"/>
    </w:rPr>
  </w:style>
  <w:style w:type="paragraph" w:styleId="AklamaKonusu">
    <w:name w:val="annotation subject"/>
    <w:basedOn w:val="AklamaMetni"/>
    <w:next w:val="AklamaMetni"/>
    <w:link w:val="AklamaKonusuChar"/>
    <w:uiPriority w:val="99"/>
    <w:semiHidden/>
    <w:unhideWhenUsed/>
    <w:rsid w:val="00C967FA"/>
    <w:rPr>
      <w:b/>
      <w:bCs/>
    </w:rPr>
  </w:style>
  <w:style w:type="character" w:customStyle="1" w:styleId="AklamaKonusuChar">
    <w:name w:val="Açıklama Konusu Char"/>
    <w:basedOn w:val="AklamaMetniChar"/>
    <w:link w:val="AklamaKonusu"/>
    <w:uiPriority w:val="99"/>
    <w:semiHidden/>
    <w:rsid w:val="00C967FA"/>
    <w:rPr>
      <w:rFonts w:eastAsia="SimSun"/>
      <w:b/>
      <w:bCs/>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90973">
      <w:bodyDiv w:val="1"/>
      <w:marLeft w:val="0"/>
      <w:marRight w:val="0"/>
      <w:marTop w:val="0"/>
      <w:marBottom w:val="0"/>
      <w:divBdr>
        <w:top w:val="none" w:sz="0" w:space="0" w:color="auto"/>
        <w:left w:val="none" w:sz="0" w:space="0" w:color="auto"/>
        <w:bottom w:val="none" w:sz="0" w:space="0" w:color="auto"/>
        <w:right w:val="none" w:sz="0" w:space="0" w:color="auto"/>
      </w:divBdr>
    </w:div>
    <w:div w:id="1626616586">
      <w:bodyDiv w:val="1"/>
      <w:marLeft w:val="0"/>
      <w:marRight w:val="0"/>
      <w:marTop w:val="0"/>
      <w:marBottom w:val="0"/>
      <w:divBdr>
        <w:top w:val="none" w:sz="0" w:space="0" w:color="auto"/>
        <w:left w:val="none" w:sz="0" w:space="0" w:color="auto"/>
        <w:bottom w:val="none" w:sz="0" w:space="0" w:color="auto"/>
        <w:right w:val="none" w:sz="0" w:space="0" w:color="auto"/>
      </w:divBdr>
    </w:div>
    <w:div w:id="192946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9.bin"/><Relationship Id="rId39" Type="http://schemas.openxmlformats.org/officeDocument/2006/relationships/image" Target="media/image19.w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oleObject" Target="embeddings/oleObject11.bin"/><Relationship Id="rId42" Type="http://schemas.openxmlformats.org/officeDocument/2006/relationships/oleObject" Target="embeddings/oleObject15.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1.wmf"/><Relationship Id="rId33" Type="http://schemas.openxmlformats.org/officeDocument/2006/relationships/image" Target="media/image16.wmf"/><Relationship Id="rId38"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3.emf"/><Relationship Id="rId41"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0.emf"/><Relationship Id="rId32" Type="http://schemas.openxmlformats.org/officeDocument/2006/relationships/package" Target="embeddings/Microsoft_Visio_Drawing1111111111.vsdx"/><Relationship Id="rId37" Type="http://schemas.openxmlformats.org/officeDocument/2006/relationships/image" Target="media/image18.wmf"/><Relationship Id="rId40" Type="http://schemas.openxmlformats.org/officeDocument/2006/relationships/oleObject" Target="embeddings/oleObject14.bin"/><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2.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5.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image" Target="media/image12.wmf"/><Relationship Id="rId30" Type="http://schemas.openxmlformats.org/officeDocument/2006/relationships/image" Target="media/image14.emf"/><Relationship Id="rId35" Type="http://schemas.openxmlformats.org/officeDocument/2006/relationships/image" Target="media/image17.wmf"/><Relationship Id="rId43"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DBD6BA-1D82-4A3F-8A98-948AD316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2600</Words>
  <Characters>14822</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Paper Title (use style: paper title)</vt:lpstr>
    </vt:vector>
  </TitlesOfParts>
  <Company>Microsoft</Company>
  <LinksUpToDate>false</LinksUpToDate>
  <CharactersWithSpaces>17388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AGÜNER</cp:lastModifiedBy>
  <cp:revision>2</cp:revision>
  <cp:lastPrinted>1900-12-31T21:00:00Z</cp:lastPrinted>
  <dcterms:created xsi:type="dcterms:W3CDTF">2016-09-19T08:50:00Z</dcterms:created>
  <dcterms:modified xsi:type="dcterms:W3CDTF">2016-09-19T08:50:00Z</dcterms:modified>
</cp:coreProperties>
</file>